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7EF6" w:rsidRPr="00DD7106" w:rsidRDefault="00EB7EF6" w:rsidP="00C07181">
      <w:pPr>
        <w:keepNext/>
        <w:pageBreakBefore/>
        <w:widowControl w:val="0"/>
        <w:spacing w:after="300" w:line="240" w:lineRule="auto"/>
        <w:ind w:firstLine="0"/>
        <w:jc w:val="center"/>
        <w:outlineLvl w:val="0"/>
        <w:rPr>
          <w:sz w:val="24"/>
          <w:szCs w:val="24"/>
        </w:rPr>
      </w:pPr>
      <w:bookmarkStart w:id="0" w:name="_Toc39558982"/>
      <w:bookmarkStart w:id="1" w:name="_Toc42091220"/>
      <w:r w:rsidRPr="00DD7106">
        <w:rPr>
          <w:sz w:val="24"/>
          <w:szCs w:val="24"/>
        </w:rPr>
        <w:t>Содержание</w:t>
      </w:r>
      <w:bookmarkEnd w:id="0"/>
      <w:bookmarkEnd w:id="1"/>
    </w:p>
    <w:p w:rsidR="004D7485" w:rsidRPr="00DD7106" w:rsidRDefault="004D7485" w:rsidP="004D7485">
      <w:pPr>
        <w:tabs>
          <w:tab w:val="left" w:pos="709"/>
        </w:tabs>
        <w:spacing w:after="0" w:line="240" w:lineRule="auto"/>
        <w:contextualSpacing/>
        <w:jc w:val="right"/>
        <w:rPr>
          <w:sz w:val="24"/>
        </w:rPr>
      </w:pPr>
      <w:r w:rsidRPr="00DD7106">
        <w:rPr>
          <w:sz w:val="24"/>
        </w:rPr>
        <w:t>стр.</w:t>
      </w:r>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r w:rsidRPr="009113D4">
        <w:rPr>
          <w:b w:val="0"/>
          <w:bCs w:val="0"/>
        </w:rPr>
        <w:fldChar w:fldCharType="begin"/>
      </w:r>
      <w:r w:rsidR="0007567E" w:rsidRPr="00DD7106">
        <w:rPr>
          <w:b w:val="0"/>
          <w:bCs w:val="0"/>
        </w:rPr>
        <w:instrText xml:space="preserve"> TOC \o "1-3" \h \z \u </w:instrText>
      </w:r>
      <w:r w:rsidRPr="009113D4">
        <w:rPr>
          <w:b w:val="0"/>
          <w:bCs w:val="0"/>
        </w:rPr>
        <w:fldChar w:fldCharType="separate"/>
      </w:r>
      <w:hyperlink w:anchor="_Toc42091220" w:history="1">
        <w:r w:rsidR="00B8158B" w:rsidRPr="00DD7106">
          <w:rPr>
            <w:rStyle w:val="af1"/>
            <w:b w:val="0"/>
            <w:noProof/>
          </w:rPr>
          <w:t>Содер</w:t>
        </w:r>
        <w:bookmarkStart w:id="2" w:name="_GoBack"/>
        <w:bookmarkEnd w:id="2"/>
        <w:r w:rsidR="00B8158B" w:rsidRPr="00DD7106">
          <w:rPr>
            <w:rStyle w:val="af1"/>
            <w:b w:val="0"/>
            <w:noProof/>
          </w:rPr>
          <w:t>жание</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_Toc42091220 \h </w:instrText>
        </w:r>
        <w:r w:rsidRPr="00DD7106">
          <w:rPr>
            <w:b w:val="0"/>
            <w:noProof/>
            <w:webHidden/>
          </w:rPr>
        </w:r>
        <w:r w:rsidRPr="00DD7106">
          <w:rPr>
            <w:b w:val="0"/>
            <w:noProof/>
            <w:webHidden/>
          </w:rPr>
          <w:fldChar w:fldCharType="separate"/>
        </w:r>
        <w:r w:rsidR="00DA7993">
          <w:rPr>
            <w:b w:val="0"/>
            <w:noProof/>
            <w:webHidden/>
          </w:rPr>
          <w:t>2</w:t>
        </w:r>
        <w:r w:rsidRPr="00DD7106">
          <w:rPr>
            <w:b w:val="0"/>
            <w:noProof/>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1" w:history="1">
        <w:r w:rsidR="00B8158B" w:rsidRPr="00DD7106">
          <w:rPr>
            <w:rStyle w:val="af1"/>
            <w:b w:val="0"/>
            <w:noProof/>
            <w:lang/>
          </w:rPr>
          <w:t>Список сокращений</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_Toc42091221 \h </w:instrText>
        </w:r>
        <w:r w:rsidRPr="00DD7106">
          <w:rPr>
            <w:b w:val="0"/>
            <w:noProof/>
            <w:webHidden/>
          </w:rPr>
        </w:r>
        <w:r w:rsidRPr="00DD7106">
          <w:rPr>
            <w:b w:val="0"/>
            <w:noProof/>
            <w:webHidden/>
          </w:rPr>
          <w:fldChar w:fldCharType="separate"/>
        </w:r>
        <w:r w:rsidR="00DA7993">
          <w:rPr>
            <w:b w:val="0"/>
            <w:noProof/>
            <w:webHidden/>
          </w:rPr>
          <w:t>7</w:t>
        </w:r>
        <w:r w:rsidRPr="00DD7106">
          <w:rPr>
            <w:b w:val="0"/>
            <w:noProof/>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2" w:history="1">
        <w:r w:rsidR="00B8158B" w:rsidRPr="00DD7106">
          <w:rPr>
            <w:rStyle w:val="af1"/>
            <w:b w:val="0"/>
            <w:noProof/>
          </w:rPr>
          <w:t>1</w:t>
        </w:r>
        <w:r w:rsidR="00B8158B" w:rsidRPr="00DD7106">
          <w:rPr>
            <w:rFonts w:eastAsiaTheme="minorEastAsia"/>
            <w:b w:val="0"/>
            <w:bCs w:val="0"/>
            <w:caps w:val="0"/>
            <w:noProof/>
            <w:sz w:val="22"/>
            <w:szCs w:val="22"/>
          </w:rPr>
          <w:tab/>
        </w:r>
        <w:r w:rsidR="00B8158B" w:rsidRPr="00DD7106">
          <w:rPr>
            <w:rStyle w:val="af1"/>
            <w:b w:val="0"/>
            <w:noProof/>
          </w:rPr>
          <w:t>Раздел 1. Показатели существующего и перспективного спроса на тепловую энергию (мощность) и теплоноситель в установленных границах территории с.п. Сосновка</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_Toc42091222 \h </w:instrText>
        </w:r>
        <w:r w:rsidRPr="00DD7106">
          <w:rPr>
            <w:b w:val="0"/>
            <w:noProof/>
            <w:webHidden/>
          </w:rPr>
        </w:r>
        <w:r w:rsidRPr="00DD7106">
          <w:rPr>
            <w:b w:val="0"/>
            <w:noProof/>
            <w:webHidden/>
          </w:rPr>
          <w:fldChar w:fldCharType="separate"/>
        </w:r>
        <w:r w:rsidR="00DA7993">
          <w:rPr>
            <w:b w:val="0"/>
            <w:noProof/>
            <w:webHidden/>
          </w:rPr>
          <w:t>10</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23" w:history="1">
        <w:r w:rsidR="00B8158B" w:rsidRPr="00DD7106">
          <w:rPr>
            <w:rStyle w:val="af1"/>
            <w:b w:val="0"/>
          </w:rPr>
          <w:t>1.1</w:t>
        </w:r>
        <w:r w:rsidR="00B8158B" w:rsidRPr="00DD7106">
          <w:rPr>
            <w:rFonts w:eastAsiaTheme="minorEastAsia"/>
            <w:b w:val="0"/>
            <w:bCs w:val="0"/>
            <w:sz w:val="22"/>
            <w:szCs w:val="22"/>
          </w:rPr>
          <w:tab/>
        </w:r>
        <w:r w:rsidR="00B8158B" w:rsidRPr="00DD7106">
          <w:rPr>
            <w:rStyle w:val="af1"/>
            <w:b w:val="0"/>
          </w:rPr>
          <w:t>Величины существующей отапливаемой площади строительных фондов и приросты площади строительных фондов по расчётным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_Toc42091223 \h </w:instrText>
        </w:r>
        <w:r w:rsidRPr="00DD7106">
          <w:rPr>
            <w:b w:val="0"/>
            <w:webHidden/>
          </w:rPr>
        </w:r>
        <w:r w:rsidRPr="00DD7106">
          <w:rPr>
            <w:b w:val="0"/>
            <w:webHidden/>
          </w:rPr>
          <w:fldChar w:fldCharType="separate"/>
        </w:r>
        <w:r w:rsidR="00DA7993">
          <w:rPr>
            <w:b w:val="0"/>
            <w:webHidden/>
          </w:rPr>
          <w:t>10</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24" w:history="1">
        <w:r w:rsidR="00B8158B" w:rsidRPr="00DD7106">
          <w:rPr>
            <w:rStyle w:val="af1"/>
            <w:b w:val="0"/>
          </w:rPr>
          <w:t>1.2</w:t>
        </w:r>
        <w:r w:rsidR="00B8158B" w:rsidRPr="00DD7106">
          <w:rPr>
            <w:rFonts w:eastAsiaTheme="minorEastAsia"/>
            <w:b w:val="0"/>
            <w:bCs w:val="0"/>
            <w:sz w:val="22"/>
            <w:szCs w:val="22"/>
          </w:rPr>
          <w:tab/>
        </w:r>
        <w:r w:rsidR="00B8158B" w:rsidRPr="00DD7106">
          <w:rPr>
            <w:rStyle w:val="af1"/>
            <w:b w:val="0"/>
          </w:rPr>
          <w:t>Существующие и перспективные объёмы потребления тепловой энергии (мощности) и теплоносителя с разделением по видам теплопотребления в каждом расчётном элементе территориального деления на каждом этапе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_Toc42091224 \h </w:instrText>
        </w:r>
        <w:r w:rsidRPr="00DD7106">
          <w:rPr>
            <w:b w:val="0"/>
            <w:webHidden/>
          </w:rPr>
        </w:r>
        <w:r w:rsidRPr="00DD7106">
          <w:rPr>
            <w:b w:val="0"/>
            <w:webHidden/>
          </w:rPr>
          <w:fldChar w:fldCharType="separate"/>
        </w:r>
        <w:r w:rsidR="00DA7993">
          <w:rPr>
            <w:b w:val="0"/>
            <w:webHidden/>
          </w:rPr>
          <w:t>11</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25" w:history="1">
        <w:r w:rsidR="00B8158B" w:rsidRPr="00DD7106">
          <w:rPr>
            <w:rStyle w:val="af1"/>
            <w:b w:val="0"/>
          </w:rPr>
          <w:t>1.3</w:t>
        </w:r>
        <w:r w:rsidR="00B8158B" w:rsidRPr="00DD7106">
          <w:rPr>
            <w:rFonts w:eastAsiaTheme="minorEastAsia"/>
            <w:b w:val="0"/>
            <w:bCs w:val="0"/>
            <w:sz w:val="22"/>
            <w:szCs w:val="22"/>
          </w:rPr>
          <w:tab/>
        </w:r>
        <w:r w:rsidR="00B8158B" w:rsidRPr="00DD7106">
          <w:rPr>
            <w:rStyle w:val="af1"/>
            <w:b w:val="0"/>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_Toc42091225 \h </w:instrText>
        </w:r>
        <w:r w:rsidRPr="00DD7106">
          <w:rPr>
            <w:b w:val="0"/>
            <w:webHidden/>
          </w:rPr>
        </w:r>
        <w:r w:rsidRPr="00DD7106">
          <w:rPr>
            <w:b w:val="0"/>
            <w:webHidden/>
          </w:rPr>
          <w:fldChar w:fldCharType="separate"/>
        </w:r>
        <w:r w:rsidR="00DA7993">
          <w:rPr>
            <w:b w:val="0"/>
            <w:webHidden/>
          </w:rPr>
          <w:t>14</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26" w:history="1">
        <w:r w:rsidR="00B8158B" w:rsidRPr="00DD7106">
          <w:rPr>
            <w:rStyle w:val="af1"/>
            <w:b w:val="0"/>
          </w:rPr>
          <w:t>1.4</w:t>
        </w:r>
        <w:r w:rsidR="00B8158B" w:rsidRPr="00DD7106">
          <w:rPr>
            <w:rFonts w:eastAsiaTheme="minorEastAsia"/>
            <w:b w:val="0"/>
            <w:bCs w:val="0"/>
            <w:sz w:val="22"/>
            <w:szCs w:val="22"/>
          </w:rPr>
          <w:tab/>
        </w:r>
        <w:r w:rsidR="00B8158B" w:rsidRPr="00DD7106">
          <w:rPr>
            <w:rStyle w:val="af1"/>
            <w:b w:val="0"/>
          </w:rPr>
          <w:t>Существующие и перспективные величины средневзвешенной плотности тепловой нагрузки в каждом расчётном элементе территориального деления, зоне действия каждого источника тепловой энергии, каждой системе теплоснабжения на территории с.п. Сосновка</w:t>
        </w:r>
        <w:r w:rsidR="00B8158B" w:rsidRPr="00DD7106">
          <w:rPr>
            <w:b w:val="0"/>
            <w:webHidden/>
          </w:rPr>
          <w:tab/>
        </w:r>
        <w:r w:rsidR="00C63857">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_Toc42091226 \h </w:instrText>
        </w:r>
        <w:r w:rsidRPr="00DD7106">
          <w:rPr>
            <w:b w:val="0"/>
            <w:webHidden/>
          </w:rPr>
        </w:r>
        <w:r w:rsidRPr="00DD7106">
          <w:rPr>
            <w:b w:val="0"/>
            <w:webHidden/>
          </w:rPr>
          <w:fldChar w:fldCharType="separate"/>
        </w:r>
        <w:r w:rsidR="00DA7993">
          <w:rPr>
            <w:b w:val="0"/>
            <w:webHidden/>
          </w:rPr>
          <w:t>14</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27" w:history="1">
        <w:r w:rsidR="00B8158B" w:rsidRPr="00DD7106">
          <w:rPr>
            <w:rStyle w:val="af1"/>
            <w:b w:val="0"/>
            <w:noProof/>
          </w:rPr>
          <w:t>2</w:t>
        </w:r>
        <w:r w:rsidR="00B8158B" w:rsidRPr="00DD7106">
          <w:rPr>
            <w:rFonts w:eastAsiaTheme="minorEastAsia"/>
            <w:b w:val="0"/>
            <w:bCs w:val="0"/>
            <w:caps w:val="0"/>
            <w:noProof/>
            <w:sz w:val="22"/>
            <w:szCs w:val="22"/>
          </w:rPr>
          <w:tab/>
        </w:r>
        <w:r w:rsidR="00B8158B" w:rsidRPr="00DD7106">
          <w:rPr>
            <w:rStyle w:val="af1"/>
            <w:b w:val="0"/>
            <w:noProof/>
          </w:rPr>
          <w:t>Раздел 2. Существующие и перспективные балансы тепловой мощности источников тепловой энергии и тепловой нагрузки потребителей</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_Toc42091227 \h </w:instrText>
        </w:r>
        <w:r w:rsidRPr="00DD7106">
          <w:rPr>
            <w:b w:val="0"/>
            <w:noProof/>
            <w:webHidden/>
          </w:rPr>
        </w:r>
        <w:r w:rsidRPr="00DD7106">
          <w:rPr>
            <w:b w:val="0"/>
            <w:noProof/>
            <w:webHidden/>
          </w:rPr>
          <w:fldChar w:fldCharType="separate"/>
        </w:r>
        <w:r w:rsidR="00DA7993">
          <w:rPr>
            <w:b w:val="0"/>
            <w:noProof/>
            <w:webHidden/>
          </w:rPr>
          <w:t>16</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28" w:history="1">
        <w:r w:rsidR="00B8158B" w:rsidRPr="00DD7106">
          <w:rPr>
            <w:rStyle w:val="af1"/>
            <w:b w:val="0"/>
          </w:rPr>
          <w:t>2.1</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систем теплоснабжения и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_Toc42091228 \h </w:instrText>
        </w:r>
        <w:r w:rsidRPr="00DD7106">
          <w:rPr>
            <w:b w:val="0"/>
            <w:webHidden/>
          </w:rPr>
        </w:r>
        <w:r w:rsidRPr="00DD7106">
          <w:rPr>
            <w:b w:val="0"/>
            <w:webHidden/>
          </w:rPr>
          <w:fldChar w:fldCharType="separate"/>
        </w:r>
        <w:r w:rsidR="00DA7993">
          <w:rPr>
            <w:b w:val="0"/>
            <w:webHidden/>
          </w:rPr>
          <w:t>16</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29" w:history="1">
        <w:r w:rsidR="00B8158B" w:rsidRPr="00DD7106">
          <w:rPr>
            <w:rStyle w:val="af1"/>
            <w:b w:val="0"/>
          </w:rPr>
          <w:t>2.2</w:t>
        </w:r>
        <w:r w:rsidR="00B8158B" w:rsidRPr="00DD7106">
          <w:rPr>
            <w:rFonts w:eastAsiaTheme="minorEastAsia"/>
            <w:b w:val="0"/>
            <w:bCs w:val="0"/>
            <w:sz w:val="22"/>
            <w:szCs w:val="22"/>
          </w:rPr>
          <w:tab/>
        </w:r>
        <w:r w:rsidR="00B8158B" w:rsidRPr="00DD7106">
          <w:rPr>
            <w:rStyle w:val="af1"/>
            <w:b w:val="0"/>
          </w:rPr>
          <w:t>Существующие и перспективные зоны действия индивидуальных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_Toc42091229 \h </w:instrText>
        </w:r>
        <w:r w:rsidRPr="00DD7106">
          <w:rPr>
            <w:b w:val="0"/>
            <w:webHidden/>
          </w:rPr>
        </w:r>
        <w:r w:rsidRPr="00DD7106">
          <w:rPr>
            <w:b w:val="0"/>
            <w:webHidden/>
          </w:rPr>
          <w:fldChar w:fldCharType="separate"/>
        </w:r>
        <w:r w:rsidR="00DA7993">
          <w:rPr>
            <w:b w:val="0"/>
            <w:webHidden/>
          </w:rPr>
          <w:t>16</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0" w:history="1">
        <w:r w:rsidR="00B8158B" w:rsidRPr="00DD7106">
          <w:rPr>
            <w:rStyle w:val="af1"/>
            <w:b w:val="0"/>
          </w:rPr>
          <w:t>2.3</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r w:rsidR="00B8158B" w:rsidRPr="00DD7106">
          <w:rPr>
            <w:b w:val="0"/>
            <w:webHidden/>
          </w:rPr>
          <w:tab/>
        </w:r>
        <w:r w:rsidRPr="00DD7106">
          <w:rPr>
            <w:b w:val="0"/>
            <w:webHidden/>
          </w:rPr>
          <w:fldChar w:fldCharType="begin"/>
        </w:r>
        <w:r w:rsidR="00B8158B" w:rsidRPr="00DD7106">
          <w:rPr>
            <w:b w:val="0"/>
            <w:webHidden/>
          </w:rPr>
          <w:instrText xml:space="preserve"> PAGEREF _Toc42091230 \h </w:instrText>
        </w:r>
        <w:r w:rsidRPr="00DD7106">
          <w:rPr>
            <w:b w:val="0"/>
            <w:webHidden/>
          </w:rPr>
        </w:r>
        <w:r w:rsidRPr="00DD7106">
          <w:rPr>
            <w:b w:val="0"/>
            <w:webHidden/>
          </w:rPr>
          <w:fldChar w:fldCharType="separate"/>
        </w:r>
        <w:r w:rsidR="00DA7993">
          <w:rPr>
            <w:b w:val="0"/>
            <w:webHidden/>
          </w:rPr>
          <w:t>17</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1" w:history="1">
        <w:r w:rsidR="00B8158B" w:rsidRPr="00DD7106">
          <w:rPr>
            <w:rStyle w:val="af1"/>
            <w:b w:val="0"/>
          </w:rPr>
          <w:t>2.4</w:t>
        </w:r>
        <w:r w:rsidR="00B8158B" w:rsidRPr="00DD7106">
          <w:rPr>
            <w:rFonts w:eastAsiaTheme="minorEastAsia"/>
            <w:b w:val="0"/>
            <w:bCs w:val="0"/>
            <w:sz w:val="22"/>
            <w:szCs w:val="22"/>
          </w:rPr>
          <w:tab/>
        </w:r>
        <w:r w:rsidR="00B8158B" w:rsidRPr="00DD7106">
          <w:rPr>
            <w:rStyle w:val="af1"/>
            <w:b w:val="0"/>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_Toc42091231 \h </w:instrText>
        </w:r>
        <w:r w:rsidRPr="00DD7106">
          <w:rPr>
            <w:b w:val="0"/>
            <w:webHidden/>
          </w:rPr>
        </w:r>
        <w:r w:rsidRPr="00DD7106">
          <w:rPr>
            <w:b w:val="0"/>
            <w:webHidden/>
          </w:rPr>
          <w:fldChar w:fldCharType="separate"/>
        </w:r>
        <w:r w:rsidR="00DA7993">
          <w:rPr>
            <w:b w:val="0"/>
            <w:webHidden/>
          </w:rPr>
          <w:t>19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2" w:history="1">
        <w:r w:rsidR="00B8158B" w:rsidRPr="00DD7106">
          <w:rPr>
            <w:rStyle w:val="af1"/>
            <w:b w:val="0"/>
          </w:rPr>
          <w:t>2.5</w:t>
        </w:r>
        <w:r w:rsidR="00B8158B" w:rsidRPr="00DD7106">
          <w:rPr>
            <w:rFonts w:eastAsiaTheme="minorEastAsia"/>
            <w:b w:val="0"/>
            <w:bCs w:val="0"/>
            <w:sz w:val="22"/>
            <w:szCs w:val="22"/>
          </w:rPr>
          <w:tab/>
        </w:r>
        <w:r w:rsidR="00B8158B" w:rsidRPr="00DD7106">
          <w:rPr>
            <w:rStyle w:val="af1"/>
            <w:b w:val="0"/>
          </w:rPr>
          <w:t>Радиус эффективного теплоснабжения, определяемый в соответствии с методическими указаниями по разработке схем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_Toc42091232 \h </w:instrText>
        </w:r>
        <w:r w:rsidRPr="00DD7106">
          <w:rPr>
            <w:b w:val="0"/>
            <w:webHidden/>
          </w:rPr>
        </w:r>
        <w:r w:rsidRPr="00DD7106">
          <w:rPr>
            <w:b w:val="0"/>
            <w:webHidden/>
          </w:rPr>
          <w:fldChar w:fldCharType="separate"/>
        </w:r>
        <w:r w:rsidR="00DA7993">
          <w:rPr>
            <w:b w:val="0"/>
            <w:webHidden/>
          </w:rPr>
          <w:t>19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3" w:history="1">
        <w:r w:rsidR="00B8158B" w:rsidRPr="00DD7106">
          <w:rPr>
            <w:rStyle w:val="af1"/>
            <w:b w:val="0"/>
          </w:rPr>
          <w:t>2.6</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установленной тепловой мощности основного оборудования источника (источников) тепловой энергии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_Toc42091233 \h </w:instrText>
        </w:r>
        <w:r w:rsidRPr="00DD7106">
          <w:rPr>
            <w:b w:val="0"/>
            <w:webHidden/>
          </w:rPr>
        </w:r>
        <w:r w:rsidRPr="00DD7106">
          <w:rPr>
            <w:b w:val="0"/>
            <w:webHidden/>
          </w:rPr>
          <w:fldChar w:fldCharType="separate"/>
        </w:r>
        <w:r w:rsidR="00DA7993">
          <w:rPr>
            <w:b w:val="0"/>
            <w:webHidden/>
          </w:rPr>
          <w:t>22</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4" w:history="1">
        <w:r w:rsidR="00B8158B" w:rsidRPr="00DD7106">
          <w:rPr>
            <w:rStyle w:val="af1"/>
            <w:b w:val="0"/>
          </w:rPr>
          <w:t>2.7</w:t>
        </w:r>
        <w:r w:rsidR="00B8158B" w:rsidRPr="00DD7106">
          <w:rPr>
            <w:rFonts w:eastAsiaTheme="minorEastAsia"/>
            <w:b w:val="0"/>
            <w:bCs w:val="0"/>
            <w:sz w:val="22"/>
            <w:szCs w:val="22"/>
          </w:rPr>
          <w:tab/>
        </w:r>
        <w:r w:rsidR="00B8158B" w:rsidRPr="00DD7106">
          <w:rPr>
            <w:rStyle w:val="af1"/>
            <w:b w:val="0"/>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_Toc42091234 \h </w:instrText>
        </w:r>
        <w:r w:rsidRPr="00DD7106">
          <w:rPr>
            <w:b w:val="0"/>
            <w:webHidden/>
          </w:rPr>
        </w:r>
        <w:r w:rsidRPr="00DD7106">
          <w:rPr>
            <w:b w:val="0"/>
            <w:webHidden/>
          </w:rPr>
          <w:fldChar w:fldCharType="separate"/>
        </w:r>
        <w:r w:rsidR="00DA7993">
          <w:rPr>
            <w:b w:val="0"/>
            <w:webHidden/>
          </w:rPr>
          <w:t>22</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5" w:history="1">
        <w:r w:rsidR="00B8158B" w:rsidRPr="00DD7106">
          <w:rPr>
            <w:rStyle w:val="af1"/>
            <w:b w:val="0"/>
          </w:rPr>
          <w:t>2.8</w:t>
        </w:r>
        <w:r w:rsidR="00B8158B" w:rsidRPr="00DD7106">
          <w:rPr>
            <w:rFonts w:eastAsiaTheme="minorEastAsia"/>
            <w:b w:val="0"/>
            <w:bCs w:val="0"/>
            <w:sz w:val="22"/>
            <w:szCs w:val="22"/>
          </w:rPr>
          <w:tab/>
        </w:r>
        <w:r w:rsidR="00B8158B" w:rsidRPr="00DD7106">
          <w:rPr>
            <w:rStyle w:val="af1"/>
            <w:b w:val="0"/>
          </w:rPr>
          <w:t>Существующие и перспективные затраты тепловой мощности на собственные и хозяйственные нужды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_Toc42091235 \h </w:instrText>
        </w:r>
        <w:r w:rsidRPr="00DD7106">
          <w:rPr>
            <w:b w:val="0"/>
            <w:webHidden/>
          </w:rPr>
        </w:r>
        <w:r w:rsidRPr="00DD7106">
          <w:rPr>
            <w:b w:val="0"/>
            <w:webHidden/>
          </w:rPr>
          <w:fldChar w:fldCharType="separate"/>
        </w:r>
        <w:r w:rsidR="00DA7993">
          <w:rPr>
            <w:b w:val="0"/>
            <w:webHidden/>
          </w:rPr>
          <w:t>23</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6" w:history="1">
        <w:r w:rsidR="00B8158B" w:rsidRPr="00DD7106">
          <w:rPr>
            <w:rStyle w:val="af1"/>
            <w:b w:val="0"/>
          </w:rPr>
          <w:t>2.9</w:t>
        </w:r>
        <w:r w:rsidR="00B8158B" w:rsidRPr="00DD7106">
          <w:rPr>
            <w:rFonts w:eastAsiaTheme="minorEastAsia"/>
            <w:b w:val="0"/>
            <w:bCs w:val="0"/>
            <w:sz w:val="22"/>
            <w:szCs w:val="22"/>
          </w:rPr>
          <w:tab/>
        </w:r>
        <w:r w:rsidR="00B8158B" w:rsidRPr="00DD7106">
          <w:rPr>
            <w:rStyle w:val="af1"/>
            <w:b w:val="0"/>
          </w:rPr>
          <w:t>Существующие и перспективные значения тепловой мощности нетто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_Toc42091236 \h </w:instrText>
        </w:r>
        <w:r w:rsidRPr="00DD7106">
          <w:rPr>
            <w:b w:val="0"/>
            <w:webHidden/>
          </w:rPr>
        </w:r>
        <w:r w:rsidRPr="00DD7106">
          <w:rPr>
            <w:b w:val="0"/>
            <w:webHidden/>
          </w:rPr>
          <w:fldChar w:fldCharType="separate"/>
        </w:r>
        <w:r w:rsidR="00DA7993">
          <w:rPr>
            <w:b w:val="0"/>
            <w:webHidden/>
          </w:rPr>
          <w:t>24</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7" w:history="1">
        <w:r w:rsidR="00B8158B" w:rsidRPr="00DD7106">
          <w:rPr>
            <w:rStyle w:val="af1"/>
            <w:b w:val="0"/>
          </w:rPr>
          <w:t>2.10</w:t>
        </w:r>
        <w:r w:rsidR="00B8158B" w:rsidRPr="00DD7106">
          <w:rPr>
            <w:rFonts w:eastAsiaTheme="minorEastAsia"/>
            <w:b w:val="0"/>
            <w:bCs w:val="0"/>
            <w:sz w:val="22"/>
            <w:szCs w:val="22"/>
          </w:rPr>
          <w:tab/>
        </w:r>
        <w:r w:rsidR="00B8158B" w:rsidRPr="00DD7106">
          <w:rPr>
            <w:rStyle w:val="af1"/>
            <w:b w:val="0"/>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_Toc42091237 \h </w:instrText>
        </w:r>
        <w:r w:rsidRPr="00DD7106">
          <w:rPr>
            <w:b w:val="0"/>
            <w:webHidden/>
          </w:rPr>
        </w:r>
        <w:r w:rsidRPr="00DD7106">
          <w:rPr>
            <w:b w:val="0"/>
            <w:webHidden/>
          </w:rPr>
          <w:fldChar w:fldCharType="separate"/>
        </w:r>
        <w:r w:rsidR="00DA7993">
          <w:rPr>
            <w:b w:val="0"/>
            <w:webHidden/>
          </w:rPr>
          <w:t>24</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8" w:history="1">
        <w:r w:rsidR="00B8158B" w:rsidRPr="00DD7106">
          <w:rPr>
            <w:rStyle w:val="af1"/>
            <w:b w:val="0"/>
          </w:rPr>
          <w:t>2.11</w:t>
        </w:r>
        <w:r w:rsidR="00B8158B" w:rsidRPr="00DD7106">
          <w:rPr>
            <w:rFonts w:eastAsiaTheme="minorEastAsia"/>
            <w:b w:val="0"/>
            <w:bCs w:val="0"/>
            <w:sz w:val="22"/>
            <w:szCs w:val="22"/>
          </w:rPr>
          <w:tab/>
        </w:r>
        <w:r w:rsidR="00B8158B" w:rsidRPr="00DD7106">
          <w:rPr>
            <w:rStyle w:val="af1"/>
            <w:b w:val="0"/>
          </w:rPr>
          <w:t>Затраты существующей и перспективной тепловой мощности на хозяйственные нужды тепловых сетей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_Toc42091238 \h </w:instrText>
        </w:r>
        <w:r w:rsidRPr="00DD7106">
          <w:rPr>
            <w:b w:val="0"/>
            <w:webHidden/>
          </w:rPr>
        </w:r>
        <w:r w:rsidRPr="00DD7106">
          <w:rPr>
            <w:b w:val="0"/>
            <w:webHidden/>
          </w:rPr>
          <w:fldChar w:fldCharType="separate"/>
        </w:r>
        <w:r w:rsidR="00DA7993">
          <w:rPr>
            <w:b w:val="0"/>
            <w:webHidden/>
          </w:rPr>
          <w:t>25</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39" w:history="1">
        <w:r w:rsidR="00B8158B" w:rsidRPr="00DD7106">
          <w:rPr>
            <w:rStyle w:val="af1"/>
            <w:b w:val="0"/>
          </w:rPr>
          <w:t>2.12</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_Toc42091239 \h </w:instrText>
        </w:r>
        <w:r w:rsidRPr="00DD7106">
          <w:rPr>
            <w:b w:val="0"/>
            <w:webHidden/>
          </w:rPr>
        </w:r>
        <w:r w:rsidRPr="00DD7106">
          <w:rPr>
            <w:b w:val="0"/>
            <w:webHidden/>
          </w:rPr>
          <w:fldChar w:fldCharType="separate"/>
        </w:r>
        <w:r w:rsidR="00DA7993">
          <w:rPr>
            <w:b w:val="0"/>
            <w:webHidden/>
          </w:rPr>
          <w:t>25</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40" w:history="1">
        <w:r w:rsidR="00B8158B" w:rsidRPr="00DD7106">
          <w:rPr>
            <w:rStyle w:val="af1"/>
            <w:b w:val="0"/>
          </w:rPr>
          <w:t>2.13</w:t>
        </w:r>
        <w:r w:rsidR="00B8158B" w:rsidRPr="00DD7106">
          <w:rPr>
            <w:rFonts w:eastAsiaTheme="minorEastAsia"/>
            <w:b w:val="0"/>
            <w:bCs w:val="0"/>
            <w:sz w:val="22"/>
            <w:szCs w:val="22"/>
          </w:rPr>
          <w:tab/>
        </w:r>
        <w:r w:rsidR="00B8158B" w:rsidRPr="00DD7106">
          <w:rPr>
            <w:rStyle w:val="af1"/>
            <w:b w:val="0"/>
          </w:rPr>
          <w:t>Значения существующей и перспективной тепловой нагрузки потребителей, устанавливаемые с учётом расчётной тепловой нагрузки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_Toc42091240 \h </w:instrText>
        </w:r>
        <w:r w:rsidRPr="00DD7106">
          <w:rPr>
            <w:b w:val="0"/>
            <w:webHidden/>
          </w:rPr>
        </w:r>
        <w:r w:rsidRPr="00DD7106">
          <w:rPr>
            <w:b w:val="0"/>
            <w:webHidden/>
          </w:rPr>
          <w:fldChar w:fldCharType="separate"/>
        </w:r>
        <w:r w:rsidR="00DA7993">
          <w:rPr>
            <w:b w:val="0"/>
            <w:webHidden/>
          </w:rPr>
          <w:t>26</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1" w:history="1">
        <w:r w:rsidR="00B8158B" w:rsidRPr="00DD7106">
          <w:rPr>
            <w:rStyle w:val="af1"/>
            <w:b w:val="0"/>
            <w:noProof/>
          </w:rPr>
          <w:t>3</w:t>
        </w:r>
        <w:r w:rsidR="00B8158B" w:rsidRPr="00DD7106">
          <w:rPr>
            <w:rFonts w:eastAsiaTheme="minorEastAsia"/>
            <w:b w:val="0"/>
            <w:bCs w:val="0"/>
            <w:caps w:val="0"/>
            <w:noProof/>
            <w:sz w:val="22"/>
            <w:szCs w:val="22"/>
          </w:rPr>
          <w:tab/>
        </w:r>
        <w:r w:rsidR="00B8158B" w:rsidRPr="00DD7106">
          <w:rPr>
            <w:rStyle w:val="af1"/>
            <w:b w:val="0"/>
            <w:noProof/>
          </w:rPr>
          <w:t>Раздел 3. Существующие и перспективные балансы теплоносителя</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_Toc42091241 \h </w:instrText>
        </w:r>
        <w:r w:rsidRPr="00DD7106">
          <w:rPr>
            <w:b w:val="0"/>
            <w:noProof/>
            <w:webHidden/>
          </w:rPr>
        </w:r>
        <w:r w:rsidRPr="00DD7106">
          <w:rPr>
            <w:b w:val="0"/>
            <w:noProof/>
            <w:webHidden/>
          </w:rPr>
          <w:fldChar w:fldCharType="separate"/>
        </w:r>
        <w:r w:rsidR="00DA7993">
          <w:rPr>
            <w:b w:val="0"/>
            <w:noProof/>
            <w:webHidden/>
          </w:rPr>
          <w:t>28</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42" w:history="1">
        <w:r w:rsidR="00B8158B" w:rsidRPr="00DD7106">
          <w:rPr>
            <w:rStyle w:val="af1"/>
            <w:b w:val="0"/>
          </w:rPr>
          <w:t>3.1</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_Toc42091242 \h </w:instrText>
        </w:r>
        <w:r w:rsidRPr="00DD7106">
          <w:rPr>
            <w:b w:val="0"/>
            <w:webHidden/>
          </w:rPr>
        </w:r>
        <w:r w:rsidRPr="00DD7106">
          <w:rPr>
            <w:b w:val="0"/>
            <w:webHidden/>
          </w:rPr>
          <w:fldChar w:fldCharType="separate"/>
        </w:r>
        <w:r w:rsidR="00DA7993">
          <w:rPr>
            <w:b w:val="0"/>
            <w:webHidden/>
          </w:rPr>
          <w:t>28</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43" w:history="1">
        <w:r w:rsidR="00B8158B" w:rsidRPr="00DD7106">
          <w:rPr>
            <w:rStyle w:val="af1"/>
            <w:b w:val="0"/>
          </w:rPr>
          <w:t>3.2</w:t>
        </w:r>
        <w:r w:rsidR="00B8158B" w:rsidRPr="00DD7106">
          <w:rPr>
            <w:rFonts w:eastAsiaTheme="minorEastAsia"/>
            <w:b w:val="0"/>
            <w:bCs w:val="0"/>
            <w:sz w:val="22"/>
            <w:szCs w:val="22"/>
          </w:rPr>
          <w:tab/>
        </w:r>
        <w:r w:rsidR="00B8158B" w:rsidRPr="00DD7106">
          <w:rPr>
            <w:rStyle w:val="af1"/>
            <w:b w:val="0"/>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_Toc42091243 \h </w:instrText>
        </w:r>
        <w:r w:rsidRPr="00DD7106">
          <w:rPr>
            <w:b w:val="0"/>
            <w:webHidden/>
          </w:rPr>
        </w:r>
        <w:r w:rsidRPr="00DD7106">
          <w:rPr>
            <w:b w:val="0"/>
            <w:webHidden/>
          </w:rPr>
          <w:fldChar w:fldCharType="separate"/>
        </w:r>
        <w:r w:rsidR="00DA7993">
          <w:rPr>
            <w:b w:val="0"/>
            <w:webHidden/>
          </w:rPr>
          <w:t>28</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4" w:history="1">
        <w:r w:rsidR="00B8158B" w:rsidRPr="00DD7106">
          <w:rPr>
            <w:rStyle w:val="af1"/>
            <w:b w:val="0"/>
            <w:noProof/>
          </w:rPr>
          <w:t>4</w:t>
        </w:r>
        <w:r w:rsidR="00B8158B" w:rsidRPr="00DD7106">
          <w:rPr>
            <w:rFonts w:eastAsiaTheme="minorEastAsia"/>
            <w:b w:val="0"/>
            <w:bCs w:val="0"/>
            <w:caps w:val="0"/>
            <w:noProof/>
            <w:sz w:val="22"/>
            <w:szCs w:val="22"/>
          </w:rPr>
          <w:tab/>
        </w:r>
        <w:r w:rsidR="00B8158B" w:rsidRPr="00DD7106">
          <w:rPr>
            <w:rStyle w:val="af1"/>
            <w:b w:val="0"/>
            <w:noProof/>
          </w:rPr>
          <w:t>Раздел 4. Основные положения мастер-плана развития систем теплоснабжения с.п. Сосновка</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_Toc42091244 \h </w:instrText>
        </w:r>
        <w:r w:rsidRPr="00DD7106">
          <w:rPr>
            <w:b w:val="0"/>
            <w:noProof/>
            <w:webHidden/>
          </w:rPr>
        </w:r>
        <w:r w:rsidRPr="00DD7106">
          <w:rPr>
            <w:b w:val="0"/>
            <w:noProof/>
            <w:webHidden/>
          </w:rPr>
          <w:fldChar w:fldCharType="separate"/>
        </w:r>
        <w:r w:rsidR="00DA7993">
          <w:rPr>
            <w:b w:val="0"/>
            <w:noProof/>
            <w:webHidden/>
          </w:rPr>
          <w:t>31</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45" w:history="1">
        <w:r w:rsidR="00B8158B" w:rsidRPr="00DD7106">
          <w:rPr>
            <w:rStyle w:val="af1"/>
            <w:b w:val="0"/>
          </w:rPr>
          <w:t>4.1</w:t>
        </w:r>
        <w:r w:rsidR="00B8158B" w:rsidRPr="00DD7106">
          <w:rPr>
            <w:rFonts w:eastAsiaTheme="minorEastAsia"/>
            <w:b w:val="0"/>
            <w:bCs w:val="0"/>
            <w:sz w:val="22"/>
            <w:szCs w:val="22"/>
          </w:rPr>
          <w:tab/>
        </w:r>
        <w:r w:rsidR="00B8158B" w:rsidRPr="00DD7106">
          <w:rPr>
            <w:rStyle w:val="af1"/>
            <w:b w:val="0"/>
          </w:rPr>
          <w:t>Описание сценариев развития системы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_Toc42091245 \h </w:instrText>
        </w:r>
        <w:r w:rsidRPr="00DD7106">
          <w:rPr>
            <w:b w:val="0"/>
            <w:webHidden/>
          </w:rPr>
        </w:r>
        <w:r w:rsidRPr="00DD7106">
          <w:rPr>
            <w:b w:val="0"/>
            <w:webHidden/>
          </w:rPr>
          <w:fldChar w:fldCharType="separate"/>
        </w:r>
        <w:r w:rsidR="00DA7993">
          <w:rPr>
            <w:b w:val="0"/>
            <w:webHidden/>
          </w:rPr>
          <w:t>31</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46" w:history="1">
        <w:r w:rsidR="00B8158B" w:rsidRPr="00DD7106">
          <w:rPr>
            <w:rStyle w:val="af1"/>
            <w:b w:val="0"/>
          </w:rPr>
          <w:t>4.2</w:t>
        </w:r>
        <w:r w:rsidR="00B8158B" w:rsidRPr="00DD7106">
          <w:rPr>
            <w:rFonts w:eastAsiaTheme="minorEastAsia"/>
            <w:b w:val="0"/>
            <w:bCs w:val="0"/>
            <w:sz w:val="22"/>
            <w:szCs w:val="22"/>
          </w:rPr>
          <w:tab/>
        </w:r>
        <w:r w:rsidR="00B8158B" w:rsidRPr="00DD7106">
          <w:rPr>
            <w:rStyle w:val="af1"/>
            <w:b w:val="0"/>
          </w:rPr>
          <w:t>Обоснование выбора приоритетного сценария развития системы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_Toc42091246 \h </w:instrText>
        </w:r>
        <w:r w:rsidRPr="00DD7106">
          <w:rPr>
            <w:b w:val="0"/>
            <w:webHidden/>
          </w:rPr>
        </w:r>
        <w:r w:rsidRPr="00DD7106">
          <w:rPr>
            <w:b w:val="0"/>
            <w:webHidden/>
          </w:rPr>
          <w:fldChar w:fldCharType="separate"/>
        </w:r>
        <w:r w:rsidR="00DA7993">
          <w:rPr>
            <w:b w:val="0"/>
            <w:webHidden/>
          </w:rPr>
          <w:t>34</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47" w:history="1">
        <w:r w:rsidR="00B8158B" w:rsidRPr="00DD7106">
          <w:rPr>
            <w:rStyle w:val="af1"/>
            <w:b w:val="0"/>
            <w:noProof/>
          </w:rPr>
          <w:t>5</w:t>
        </w:r>
        <w:r w:rsidR="00B8158B" w:rsidRPr="00DD7106">
          <w:rPr>
            <w:rFonts w:eastAsiaTheme="minorEastAsia"/>
            <w:b w:val="0"/>
            <w:bCs w:val="0"/>
            <w:caps w:val="0"/>
            <w:noProof/>
            <w:sz w:val="22"/>
            <w:szCs w:val="22"/>
          </w:rPr>
          <w:tab/>
        </w:r>
        <w:r w:rsidR="00B8158B" w:rsidRPr="00DD7106">
          <w:rPr>
            <w:rStyle w:val="af1"/>
            <w:b w:val="0"/>
            <w:noProof/>
          </w:rPr>
          <w:t>Раздел 5. Предложения по строительству, реконструкции, техническому перевооружению и (или) модернизации источников тепловой энергии</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_Toc42091247 \h </w:instrText>
        </w:r>
        <w:r w:rsidRPr="00DD7106">
          <w:rPr>
            <w:b w:val="0"/>
            <w:noProof/>
            <w:webHidden/>
          </w:rPr>
        </w:r>
        <w:r w:rsidRPr="00DD7106">
          <w:rPr>
            <w:b w:val="0"/>
            <w:noProof/>
            <w:webHidden/>
          </w:rPr>
          <w:fldChar w:fldCharType="separate"/>
        </w:r>
        <w:r w:rsidR="00DA7993">
          <w:rPr>
            <w:b w:val="0"/>
            <w:noProof/>
            <w:webHidden/>
          </w:rPr>
          <w:t>35</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48" w:history="1">
        <w:r w:rsidR="00B8158B" w:rsidRPr="00DD7106">
          <w:rPr>
            <w:rStyle w:val="af1"/>
            <w:b w:val="0"/>
          </w:rPr>
          <w:t>5.1</w:t>
        </w:r>
        <w:r w:rsidR="00B8158B" w:rsidRPr="00DD7106">
          <w:rPr>
            <w:rFonts w:eastAsiaTheme="minorEastAsia"/>
            <w:b w:val="0"/>
            <w:bCs w:val="0"/>
            <w:sz w:val="22"/>
            <w:szCs w:val="22"/>
          </w:rPr>
          <w:tab/>
        </w:r>
        <w:r w:rsidR="00B8158B" w:rsidRPr="00DD7106">
          <w:rPr>
            <w:rStyle w:val="af1"/>
            <w:b w:val="0"/>
          </w:rPr>
          <w:t>Предложения по строительству источников тепловой энергии, обеспечивающих перспективную тепловую нагрузку на осваиваемых территориях с.п. Сосновка,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обоснованная расчётами ценовых (тарифных) последствий для потребителей (в ценовых зонах теплоснабжения – обоснованная расчётами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r w:rsidR="00B8158B" w:rsidRPr="00DD7106">
          <w:rPr>
            <w:b w:val="0"/>
            <w:webHidden/>
          </w:rPr>
          <w:tab/>
        </w:r>
        <w:r w:rsidRPr="00DD7106">
          <w:rPr>
            <w:b w:val="0"/>
            <w:webHidden/>
          </w:rPr>
          <w:fldChar w:fldCharType="begin"/>
        </w:r>
        <w:r w:rsidR="00B8158B" w:rsidRPr="00DD7106">
          <w:rPr>
            <w:b w:val="0"/>
            <w:webHidden/>
          </w:rPr>
          <w:instrText xml:space="preserve"> PAGEREF _Toc42091248 \h </w:instrText>
        </w:r>
        <w:r w:rsidRPr="00DD7106">
          <w:rPr>
            <w:b w:val="0"/>
            <w:webHidden/>
          </w:rPr>
        </w:r>
        <w:r w:rsidRPr="00DD7106">
          <w:rPr>
            <w:b w:val="0"/>
            <w:webHidden/>
          </w:rPr>
          <w:fldChar w:fldCharType="separate"/>
        </w:r>
        <w:r w:rsidR="00DA7993">
          <w:rPr>
            <w:b w:val="0"/>
            <w:webHidden/>
          </w:rPr>
          <w:t>35</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49" w:history="1">
        <w:r w:rsidR="00B8158B" w:rsidRPr="00DD7106">
          <w:rPr>
            <w:rStyle w:val="af1"/>
            <w:b w:val="0"/>
          </w:rPr>
          <w:t>5.2</w:t>
        </w:r>
        <w:r w:rsidR="00B8158B" w:rsidRPr="00DD7106">
          <w:rPr>
            <w:rFonts w:eastAsiaTheme="minorEastAsia"/>
            <w:b w:val="0"/>
            <w:bCs w:val="0"/>
            <w:sz w:val="22"/>
            <w:szCs w:val="22"/>
          </w:rPr>
          <w:tab/>
        </w:r>
        <w:r w:rsidR="00B8158B" w:rsidRPr="00DD7106">
          <w:rPr>
            <w:rStyle w:val="af1"/>
            <w:b w:val="0"/>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_Toc42091249 \h </w:instrText>
        </w:r>
        <w:r w:rsidRPr="00DD7106">
          <w:rPr>
            <w:b w:val="0"/>
            <w:webHidden/>
          </w:rPr>
        </w:r>
        <w:r w:rsidRPr="00DD7106">
          <w:rPr>
            <w:b w:val="0"/>
            <w:webHidden/>
          </w:rPr>
          <w:fldChar w:fldCharType="separate"/>
        </w:r>
        <w:r w:rsidR="00DA7993">
          <w:rPr>
            <w:b w:val="0"/>
            <w:webHidden/>
          </w:rPr>
          <w:t>35</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0" w:history="1">
        <w:r w:rsidR="00B8158B" w:rsidRPr="00DD7106">
          <w:rPr>
            <w:rStyle w:val="af1"/>
            <w:b w:val="0"/>
          </w:rPr>
          <w:t>5.3</w:t>
        </w:r>
        <w:r w:rsidR="00B8158B" w:rsidRPr="00DD7106">
          <w:rPr>
            <w:rFonts w:eastAsiaTheme="minorEastAsia"/>
            <w:b w:val="0"/>
            <w:bCs w:val="0"/>
            <w:sz w:val="22"/>
            <w:szCs w:val="22"/>
          </w:rPr>
          <w:tab/>
        </w:r>
        <w:r w:rsidR="00B8158B" w:rsidRPr="00DD7106">
          <w:rPr>
            <w:rStyle w:val="af1"/>
            <w:b w:val="0"/>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_Toc42091250 \h </w:instrText>
        </w:r>
        <w:r w:rsidRPr="00DD7106">
          <w:rPr>
            <w:b w:val="0"/>
            <w:webHidden/>
          </w:rPr>
        </w:r>
        <w:r w:rsidRPr="00DD7106">
          <w:rPr>
            <w:b w:val="0"/>
            <w:webHidden/>
          </w:rPr>
          <w:fldChar w:fldCharType="separate"/>
        </w:r>
        <w:r w:rsidR="00DA7993">
          <w:rPr>
            <w:b w:val="0"/>
            <w:webHidden/>
          </w:rPr>
          <w:t>39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1" w:history="1">
        <w:r w:rsidR="00B8158B" w:rsidRPr="00DD7106">
          <w:rPr>
            <w:rStyle w:val="af1"/>
            <w:b w:val="0"/>
          </w:rPr>
          <w:t>5.4</w:t>
        </w:r>
        <w:r w:rsidR="00B8158B" w:rsidRPr="00DD7106">
          <w:rPr>
            <w:rFonts w:eastAsiaTheme="minorEastAsia"/>
            <w:b w:val="0"/>
            <w:bCs w:val="0"/>
            <w:sz w:val="22"/>
            <w:szCs w:val="22"/>
          </w:rPr>
          <w:tab/>
        </w:r>
        <w:r w:rsidR="00B8158B" w:rsidRPr="00DD7106">
          <w:rPr>
            <w:rStyle w:val="af1"/>
            <w:b w:val="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_Toc42091251 \h </w:instrText>
        </w:r>
        <w:r w:rsidRPr="00DD7106">
          <w:rPr>
            <w:b w:val="0"/>
            <w:webHidden/>
          </w:rPr>
        </w:r>
        <w:r w:rsidRPr="00DD7106">
          <w:rPr>
            <w:b w:val="0"/>
            <w:webHidden/>
          </w:rPr>
          <w:fldChar w:fldCharType="separate"/>
        </w:r>
        <w:r w:rsidR="00DA7993">
          <w:rPr>
            <w:b w:val="0"/>
            <w:webHidden/>
          </w:rPr>
          <w:t>39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2" w:history="1">
        <w:r w:rsidR="00B8158B" w:rsidRPr="00DD7106">
          <w:rPr>
            <w:rStyle w:val="af1"/>
            <w:b w:val="0"/>
          </w:rPr>
          <w:t>5.5</w:t>
        </w:r>
        <w:r w:rsidR="00B8158B" w:rsidRPr="00DD7106">
          <w:rPr>
            <w:rFonts w:eastAsiaTheme="minorEastAsia"/>
            <w:b w:val="0"/>
            <w:bCs w:val="0"/>
            <w:sz w:val="22"/>
            <w:szCs w:val="22"/>
          </w:rPr>
          <w:tab/>
        </w:r>
        <w:r w:rsidR="00B8158B" w:rsidRPr="00DD7106">
          <w:rPr>
            <w:rStyle w:val="af1"/>
            <w:b w:val="0"/>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_Toc42091252 \h </w:instrText>
        </w:r>
        <w:r w:rsidRPr="00DD7106">
          <w:rPr>
            <w:b w:val="0"/>
            <w:webHidden/>
          </w:rPr>
        </w:r>
        <w:r w:rsidRPr="00DD7106">
          <w:rPr>
            <w:b w:val="0"/>
            <w:webHidden/>
          </w:rPr>
          <w:fldChar w:fldCharType="separate"/>
        </w:r>
        <w:r w:rsidR="00DA7993">
          <w:rPr>
            <w:b w:val="0"/>
            <w:webHidden/>
          </w:rPr>
          <w:t>39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3" w:history="1">
        <w:r w:rsidR="00B8158B" w:rsidRPr="00DD7106">
          <w:rPr>
            <w:rStyle w:val="af1"/>
            <w:b w:val="0"/>
          </w:rPr>
          <w:t>5.6</w:t>
        </w:r>
        <w:r w:rsidR="00B8158B" w:rsidRPr="00DD7106">
          <w:rPr>
            <w:rFonts w:eastAsiaTheme="minorEastAsia"/>
            <w:b w:val="0"/>
            <w:bCs w:val="0"/>
            <w:sz w:val="22"/>
            <w:szCs w:val="22"/>
          </w:rPr>
          <w:tab/>
        </w:r>
        <w:r w:rsidR="00B8158B" w:rsidRPr="00DD7106">
          <w:rPr>
            <w:rStyle w:val="af1"/>
            <w:b w:val="0"/>
          </w:rPr>
          <w:t>Меры по переоборудованию котельных в источники комбинированной выработки электрической и тепловой энергии для каждого этапа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_Toc42091253 \h </w:instrText>
        </w:r>
        <w:r w:rsidRPr="00DD7106">
          <w:rPr>
            <w:b w:val="0"/>
            <w:webHidden/>
          </w:rPr>
        </w:r>
        <w:r w:rsidRPr="00DD7106">
          <w:rPr>
            <w:b w:val="0"/>
            <w:webHidden/>
          </w:rPr>
          <w:fldChar w:fldCharType="separate"/>
        </w:r>
        <w:r w:rsidR="00DA7993">
          <w:rPr>
            <w:b w:val="0"/>
            <w:webHidden/>
          </w:rPr>
          <w:t>39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4" w:history="1">
        <w:r w:rsidR="00B8158B" w:rsidRPr="00DD7106">
          <w:rPr>
            <w:rStyle w:val="af1"/>
            <w:b w:val="0"/>
          </w:rPr>
          <w:t>5.7</w:t>
        </w:r>
        <w:r w:rsidR="00B8158B" w:rsidRPr="00DD7106">
          <w:rPr>
            <w:rFonts w:eastAsiaTheme="minorEastAsia"/>
            <w:b w:val="0"/>
            <w:bCs w:val="0"/>
            <w:sz w:val="22"/>
            <w:szCs w:val="22"/>
          </w:rPr>
          <w:tab/>
        </w:r>
        <w:r w:rsidR="00B8158B" w:rsidRPr="00DD7106">
          <w:rPr>
            <w:rStyle w:val="af1"/>
            <w:b w:val="0"/>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_Toc42091254 \h </w:instrText>
        </w:r>
        <w:r w:rsidRPr="00DD7106">
          <w:rPr>
            <w:b w:val="0"/>
            <w:webHidden/>
          </w:rPr>
        </w:r>
        <w:r w:rsidRPr="00DD7106">
          <w:rPr>
            <w:b w:val="0"/>
            <w:webHidden/>
          </w:rPr>
          <w:fldChar w:fldCharType="separate"/>
        </w:r>
        <w:r w:rsidR="00DA7993">
          <w:rPr>
            <w:b w:val="0"/>
            <w:webHidden/>
          </w:rPr>
          <w:t>39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5" w:history="1">
        <w:r w:rsidR="00B8158B" w:rsidRPr="00DD7106">
          <w:rPr>
            <w:rStyle w:val="af1"/>
            <w:b w:val="0"/>
          </w:rPr>
          <w:t>5.8</w:t>
        </w:r>
        <w:r w:rsidR="00B8158B" w:rsidRPr="00DD7106">
          <w:rPr>
            <w:rFonts w:eastAsiaTheme="minorEastAsia"/>
            <w:b w:val="0"/>
            <w:bCs w:val="0"/>
            <w:sz w:val="22"/>
            <w:szCs w:val="22"/>
          </w:rPr>
          <w:tab/>
        </w:r>
        <w:r w:rsidR="00B8158B" w:rsidRPr="00DD7106">
          <w:rPr>
            <w:rStyle w:val="af1"/>
            <w:b w:val="0"/>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с.п. Сосновка, работающей на общую тепловую сеть, и оценку затрат при необходимости его изменения</w:t>
        </w:r>
        <w:r w:rsidR="00B8158B" w:rsidRPr="00DD7106">
          <w:rPr>
            <w:b w:val="0"/>
            <w:webHidden/>
          </w:rPr>
          <w:tab/>
        </w:r>
        <w:r w:rsidRPr="00DD7106">
          <w:rPr>
            <w:b w:val="0"/>
            <w:webHidden/>
          </w:rPr>
          <w:fldChar w:fldCharType="begin"/>
        </w:r>
        <w:r w:rsidR="00B8158B" w:rsidRPr="00DD7106">
          <w:rPr>
            <w:b w:val="0"/>
            <w:webHidden/>
          </w:rPr>
          <w:instrText xml:space="preserve"> PAGEREF _Toc42091255 \h </w:instrText>
        </w:r>
        <w:r w:rsidRPr="00DD7106">
          <w:rPr>
            <w:b w:val="0"/>
            <w:webHidden/>
          </w:rPr>
        </w:r>
        <w:r w:rsidRPr="00DD7106">
          <w:rPr>
            <w:b w:val="0"/>
            <w:webHidden/>
          </w:rPr>
          <w:fldChar w:fldCharType="separate"/>
        </w:r>
        <w:r w:rsidR="00DA7993">
          <w:rPr>
            <w:b w:val="0"/>
            <w:webHidden/>
          </w:rPr>
          <w:t>40</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6" w:history="1">
        <w:r w:rsidR="00B8158B" w:rsidRPr="00DD7106">
          <w:rPr>
            <w:rStyle w:val="af1"/>
            <w:b w:val="0"/>
          </w:rPr>
          <w:t>5.9</w:t>
        </w:r>
        <w:r w:rsidR="00B8158B" w:rsidRPr="00DD7106">
          <w:rPr>
            <w:rFonts w:eastAsiaTheme="minorEastAsia"/>
            <w:b w:val="0"/>
            <w:bCs w:val="0"/>
            <w:sz w:val="22"/>
            <w:szCs w:val="22"/>
          </w:rPr>
          <w:tab/>
        </w:r>
        <w:r w:rsidR="00B8158B" w:rsidRPr="00DD7106">
          <w:rPr>
            <w:rStyle w:val="af1"/>
            <w:b w:val="0"/>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_Toc42091256 \h </w:instrText>
        </w:r>
        <w:r w:rsidRPr="00DD7106">
          <w:rPr>
            <w:b w:val="0"/>
            <w:webHidden/>
          </w:rPr>
        </w:r>
        <w:r w:rsidRPr="00DD7106">
          <w:rPr>
            <w:b w:val="0"/>
            <w:webHidden/>
          </w:rPr>
          <w:fldChar w:fldCharType="separate"/>
        </w:r>
        <w:r w:rsidR="00DA7993">
          <w:rPr>
            <w:b w:val="0"/>
            <w:webHidden/>
          </w:rPr>
          <w:t>41</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57" w:history="1">
        <w:r w:rsidR="00B8158B" w:rsidRPr="00DD7106">
          <w:rPr>
            <w:rStyle w:val="af1"/>
            <w:b w:val="0"/>
          </w:rPr>
          <w:t>5.10</w:t>
        </w:r>
        <w:r w:rsidR="00B8158B" w:rsidRPr="00DD7106">
          <w:rPr>
            <w:rFonts w:eastAsiaTheme="minorEastAsia"/>
            <w:b w:val="0"/>
            <w:bCs w:val="0"/>
            <w:sz w:val="22"/>
            <w:szCs w:val="22"/>
          </w:rPr>
          <w:tab/>
        </w:r>
        <w:r w:rsidR="00B8158B" w:rsidRPr="00DD7106">
          <w:rPr>
            <w:rStyle w:val="af1"/>
            <w:b w:val="0"/>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_Toc42091257 \h </w:instrText>
        </w:r>
        <w:r w:rsidRPr="00DD7106">
          <w:rPr>
            <w:b w:val="0"/>
            <w:webHidden/>
          </w:rPr>
        </w:r>
        <w:r w:rsidRPr="00DD7106">
          <w:rPr>
            <w:b w:val="0"/>
            <w:webHidden/>
          </w:rPr>
          <w:fldChar w:fldCharType="separate"/>
        </w:r>
        <w:r w:rsidR="00DA7993">
          <w:rPr>
            <w:b w:val="0"/>
            <w:webHidden/>
          </w:rPr>
          <w:t>42</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58" w:history="1">
        <w:r w:rsidR="00B8158B" w:rsidRPr="00DD7106">
          <w:rPr>
            <w:rStyle w:val="af1"/>
            <w:b w:val="0"/>
            <w:noProof/>
          </w:rPr>
          <w:t>6</w:t>
        </w:r>
        <w:r w:rsidR="00B8158B" w:rsidRPr="00DD7106">
          <w:rPr>
            <w:rFonts w:eastAsiaTheme="minorEastAsia"/>
            <w:b w:val="0"/>
            <w:bCs w:val="0"/>
            <w:caps w:val="0"/>
            <w:noProof/>
            <w:sz w:val="22"/>
            <w:szCs w:val="22"/>
          </w:rPr>
          <w:tab/>
        </w:r>
        <w:r w:rsidR="00B8158B" w:rsidRPr="00DD7106">
          <w:rPr>
            <w:rStyle w:val="af1"/>
            <w:b w:val="0"/>
            <w:noProof/>
          </w:rPr>
          <w:t>Раздел 6. Предложения по строительству, реконструкции и (или) модернизации тепловых сетей</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_Toc42091258 \h </w:instrText>
        </w:r>
        <w:r w:rsidRPr="00DD7106">
          <w:rPr>
            <w:b w:val="0"/>
            <w:noProof/>
            <w:webHidden/>
          </w:rPr>
        </w:r>
        <w:r w:rsidRPr="00DD7106">
          <w:rPr>
            <w:b w:val="0"/>
            <w:noProof/>
            <w:webHidden/>
          </w:rPr>
          <w:fldChar w:fldCharType="separate"/>
        </w:r>
        <w:r w:rsidR="00DA7993">
          <w:rPr>
            <w:b w:val="0"/>
            <w:noProof/>
            <w:webHidden/>
          </w:rPr>
          <w:t>44</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59" w:history="1">
        <w:r w:rsidR="00B8158B" w:rsidRPr="00DD7106">
          <w:rPr>
            <w:rStyle w:val="af1"/>
            <w:b w:val="0"/>
          </w:rPr>
          <w:t>6.1</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_Toc42091259 \h </w:instrText>
        </w:r>
        <w:r w:rsidRPr="00DD7106">
          <w:rPr>
            <w:b w:val="0"/>
            <w:webHidden/>
          </w:rPr>
        </w:r>
        <w:r w:rsidRPr="00DD7106">
          <w:rPr>
            <w:b w:val="0"/>
            <w:webHidden/>
          </w:rPr>
          <w:fldChar w:fldCharType="separate"/>
        </w:r>
        <w:r w:rsidR="00DA7993">
          <w:rPr>
            <w:b w:val="0"/>
            <w:webHidden/>
          </w:rPr>
          <w:t>44</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60" w:history="1">
        <w:r w:rsidR="00B8158B" w:rsidRPr="00DD7106">
          <w:rPr>
            <w:rStyle w:val="af1"/>
            <w:b w:val="0"/>
          </w:rPr>
          <w:t>6.2</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с.п. Сосновка под жилищную, комплексную или производственную застройку</w:t>
        </w:r>
        <w:r w:rsidR="00B8158B" w:rsidRPr="00DD7106">
          <w:rPr>
            <w:b w:val="0"/>
            <w:webHidden/>
          </w:rPr>
          <w:tab/>
        </w:r>
        <w:r w:rsidRPr="00DD7106">
          <w:rPr>
            <w:b w:val="0"/>
            <w:webHidden/>
          </w:rPr>
          <w:fldChar w:fldCharType="begin"/>
        </w:r>
        <w:r w:rsidR="00B8158B" w:rsidRPr="00DD7106">
          <w:rPr>
            <w:b w:val="0"/>
            <w:webHidden/>
          </w:rPr>
          <w:instrText xml:space="preserve"> PAGEREF _Toc42091260 \h </w:instrText>
        </w:r>
        <w:r w:rsidRPr="00DD7106">
          <w:rPr>
            <w:b w:val="0"/>
            <w:webHidden/>
          </w:rPr>
        </w:r>
        <w:r w:rsidRPr="00DD7106">
          <w:rPr>
            <w:b w:val="0"/>
            <w:webHidden/>
          </w:rPr>
          <w:fldChar w:fldCharType="separate"/>
        </w:r>
        <w:r w:rsidR="00DA7993">
          <w:rPr>
            <w:b w:val="0"/>
            <w:webHidden/>
          </w:rPr>
          <w:t>44</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61" w:history="1">
        <w:r w:rsidR="00B8158B" w:rsidRPr="00DD7106">
          <w:rPr>
            <w:rStyle w:val="af1"/>
            <w:b w:val="0"/>
          </w:rPr>
          <w:t>6.3</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_Toc42091261 \h </w:instrText>
        </w:r>
        <w:r w:rsidRPr="00DD7106">
          <w:rPr>
            <w:b w:val="0"/>
            <w:webHidden/>
          </w:rPr>
        </w:r>
        <w:r w:rsidRPr="00DD7106">
          <w:rPr>
            <w:b w:val="0"/>
            <w:webHidden/>
          </w:rPr>
          <w:fldChar w:fldCharType="separate"/>
        </w:r>
        <w:r w:rsidR="00DA7993">
          <w:rPr>
            <w:b w:val="0"/>
            <w:webHidden/>
          </w:rPr>
          <w:t>48</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62" w:history="1">
        <w:r w:rsidR="00B8158B" w:rsidRPr="00DD7106">
          <w:rPr>
            <w:rStyle w:val="af1"/>
            <w:b w:val="0"/>
          </w:rPr>
          <w:t>6.4</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счёт перевода котельных в пиковый режим работы или ликвидации котельных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_Toc42091262 \h </w:instrText>
        </w:r>
        <w:r w:rsidRPr="00DD7106">
          <w:rPr>
            <w:b w:val="0"/>
            <w:webHidden/>
          </w:rPr>
        </w:r>
        <w:r w:rsidRPr="00DD7106">
          <w:rPr>
            <w:b w:val="0"/>
            <w:webHidden/>
          </w:rPr>
          <w:fldChar w:fldCharType="separate"/>
        </w:r>
        <w:r w:rsidR="00DA7993">
          <w:rPr>
            <w:b w:val="0"/>
            <w:webHidden/>
          </w:rPr>
          <w:t>48</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63" w:history="1">
        <w:r w:rsidR="00B8158B" w:rsidRPr="00DD7106">
          <w:rPr>
            <w:rStyle w:val="af1"/>
            <w:b w:val="0"/>
          </w:rPr>
          <w:t>6.5</w:t>
        </w:r>
        <w:r w:rsidR="00B8158B" w:rsidRPr="00DD7106">
          <w:rPr>
            <w:rFonts w:eastAsiaTheme="minorEastAsia"/>
            <w:b w:val="0"/>
            <w:bCs w:val="0"/>
            <w:sz w:val="22"/>
            <w:szCs w:val="22"/>
          </w:rPr>
          <w:tab/>
        </w:r>
        <w:r w:rsidR="00B8158B" w:rsidRPr="00DD7106">
          <w:rPr>
            <w:rStyle w:val="af1"/>
            <w:b w:val="0"/>
          </w:rPr>
          <w:t>Предложения по строительству, реконструкции и (или) модернизации тепловых сетей для обеспечения нормативной надёжности теплоснабжения потребителей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_Toc42091263 \h </w:instrText>
        </w:r>
        <w:r w:rsidRPr="00DD7106">
          <w:rPr>
            <w:b w:val="0"/>
            <w:webHidden/>
          </w:rPr>
        </w:r>
        <w:r w:rsidRPr="00DD7106">
          <w:rPr>
            <w:b w:val="0"/>
            <w:webHidden/>
          </w:rPr>
          <w:fldChar w:fldCharType="separate"/>
        </w:r>
        <w:r w:rsidR="00DA7993">
          <w:rPr>
            <w:b w:val="0"/>
            <w:webHidden/>
          </w:rPr>
          <w:t>48</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4" w:history="1">
        <w:r w:rsidR="00B8158B" w:rsidRPr="00DD7106">
          <w:rPr>
            <w:rStyle w:val="af1"/>
            <w:b w:val="0"/>
            <w:noProof/>
          </w:rPr>
          <w:t>7</w:t>
        </w:r>
        <w:r w:rsidR="00B8158B" w:rsidRPr="00DD7106">
          <w:rPr>
            <w:rFonts w:eastAsiaTheme="minorEastAsia"/>
            <w:b w:val="0"/>
            <w:bCs w:val="0"/>
            <w:caps w:val="0"/>
            <w:noProof/>
            <w:sz w:val="22"/>
            <w:szCs w:val="22"/>
          </w:rPr>
          <w:tab/>
        </w:r>
        <w:r w:rsidR="00B8158B" w:rsidRPr="00DD7106">
          <w:rPr>
            <w:rStyle w:val="af1"/>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_Toc42091264 \h </w:instrText>
        </w:r>
        <w:r w:rsidRPr="00DD7106">
          <w:rPr>
            <w:b w:val="0"/>
            <w:noProof/>
            <w:webHidden/>
          </w:rPr>
        </w:r>
        <w:r w:rsidRPr="00DD7106">
          <w:rPr>
            <w:b w:val="0"/>
            <w:noProof/>
            <w:webHidden/>
          </w:rPr>
          <w:fldChar w:fldCharType="separate"/>
        </w:r>
        <w:r w:rsidR="00DA7993">
          <w:rPr>
            <w:b w:val="0"/>
            <w:noProof/>
            <w:webHidden/>
          </w:rPr>
          <w:t>49</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65" w:history="1">
        <w:r w:rsidR="00B8158B" w:rsidRPr="00DD7106">
          <w:rPr>
            <w:rStyle w:val="af1"/>
            <w:b w:val="0"/>
          </w:rPr>
          <w:t>7.1</w:t>
        </w:r>
        <w:r w:rsidR="00B8158B" w:rsidRPr="00DD7106">
          <w:rPr>
            <w:rFonts w:eastAsiaTheme="minorEastAsia"/>
            <w:b w:val="0"/>
            <w:bCs w:val="0"/>
            <w:sz w:val="22"/>
            <w:szCs w:val="22"/>
          </w:rPr>
          <w:tab/>
        </w:r>
        <w:r w:rsidR="00B8158B" w:rsidRPr="00DD7106">
          <w:rPr>
            <w:rStyle w:val="af1"/>
            <w:b w:val="0"/>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_Toc42091265 \h </w:instrText>
        </w:r>
        <w:r w:rsidRPr="00DD7106">
          <w:rPr>
            <w:b w:val="0"/>
            <w:webHidden/>
          </w:rPr>
        </w:r>
        <w:r w:rsidRPr="00DD7106">
          <w:rPr>
            <w:b w:val="0"/>
            <w:webHidden/>
          </w:rPr>
          <w:fldChar w:fldCharType="separate"/>
        </w:r>
        <w:r w:rsidR="00DA7993">
          <w:rPr>
            <w:b w:val="0"/>
            <w:webHidden/>
          </w:rPr>
          <w:t>49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66" w:history="1">
        <w:r w:rsidR="00B8158B" w:rsidRPr="00DD7106">
          <w:rPr>
            <w:rStyle w:val="af1"/>
            <w:b w:val="0"/>
          </w:rPr>
          <w:t>7.2</w:t>
        </w:r>
        <w:r w:rsidR="00B8158B" w:rsidRPr="00DD7106">
          <w:rPr>
            <w:rFonts w:eastAsiaTheme="minorEastAsia"/>
            <w:b w:val="0"/>
            <w:bCs w:val="0"/>
            <w:sz w:val="22"/>
            <w:szCs w:val="22"/>
          </w:rPr>
          <w:tab/>
        </w:r>
        <w:r w:rsidR="00B8158B" w:rsidRPr="00DD7106">
          <w:rPr>
            <w:rStyle w:val="af1"/>
            <w:b w:val="0"/>
          </w:rPr>
          <w:t xml:space="preserve">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w:t>
        </w:r>
        <w:r w:rsidR="00B8158B" w:rsidRPr="00DD7106">
          <w:rPr>
            <w:rStyle w:val="af1"/>
            <w:b w:val="0"/>
          </w:rPr>
          <w:lastRenderedPageBreak/>
          <w:t>пунктов по причине отсутствия у потребителей внутридомовых систем горячего водоснабжения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_Toc42091266 \h </w:instrText>
        </w:r>
        <w:r w:rsidRPr="00DD7106">
          <w:rPr>
            <w:b w:val="0"/>
            <w:webHidden/>
          </w:rPr>
        </w:r>
        <w:r w:rsidRPr="00DD7106">
          <w:rPr>
            <w:b w:val="0"/>
            <w:webHidden/>
          </w:rPr>
          <w:fldChar w:fldCharType="separate"/>
        </w:r>
        <w:r w:rsidR="00DA7993">
          <w:rPr>
            <w:b w:val="0"/>
            <w:webHidden/>
          </w:rPr>
          <w:t>49</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67" w:history="1">
        <w:r w:rsidR="00B8158B" w:rsidRPr="00DD7106">
          <w:rPr>
            <w:rStyle w:val="af1"/>
            <w:b w:val="0"/>
            <w:noProof/>
          </w:rPr>
          <w:t>8</w:t>
        </w:r>
        <w:r w:rsidR="00B8158B" w:rsidRPr="00DD7106">
          <w:rPr>
            <w:rFonts w:eastAsiaTheme="minorEastAsia"/>
            <w:b w:val="0"/>
            <w:bCs w:val="0"/>
            <w:caps w:val="0"/>
            <w:noProof/>
            <w:sz w:val="22"/>
            <w:szCs w:val="22"/>
          </w:rPr>
          <w:tab/>
        </w:r>
        <w:r w:rsidR="00B8158B" w:rsidRPr="00DD7106">
          <w:rPr>
            <w:rStyle w:val="af1"/>
            <w:b w:val="0"/>
            <w:noProof/>
          </w:rPr>
          <w:t>Раздел 8. Перспективные топливные балансы</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_Toc42091267 \h </w:instrText>
        </w:r>
        <w:r w:rsidRPr="00DD7106">
          <w:rPr>
            <w:b w:val="0"/>
            <w:noProof/>
            <w:webHidden/>
          </w:rPr>
        </w:r>
        <w:r w:rsidRPr="00DD7106">
          <w:rPr>
            <w:b w:val="0"/>
            <w:noProof/>
            <w:webHidden/>
          </w:rPr>
          <w:fldChar w:fldCharType="separate"/>
        </w:r>
        <w:r w:rsidR="00DA7993">
          <w:rPr>
            <w:b w:val="0"/>
            <w:noProof/>
            <w:webHidden/>
          </w:rPr>
          <w:t>50</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68" w:history="1">
        <w:r w:rsidR="00B8158B" w:rsidRPr="00DD7106">
          <w:rPr>
            <w:rStyle w:val="af1"/>
            <w:b w:val="0"/>
          </w:rPr>
          <w:t>8.1</w:t>
        </w:r>
        <w:r w:rsidR="00B8158B" w:rsidRPr="00DD7106">
          <w:rPr>
            <w:rFonts w:eastAsiaTheme="minorEastAsia"/>
            <w:b w:val="0"/>
            <w:bCs w:val="0"/>
            <w:sz w:val="22"/>
            <w:szCs w:val="22"/>
          </w:rPr>
          <w:tab/>
        </w:r>
        <w:r w:rsidR="00B8158B" w:rsidRPr="00DD7106">
          <w:rPr>
            <w:rStyle w:val="af1"/>
            <w:b w:val="0"/>
          </w:rPr>
          <w:t>Перспективные топливные балансы для каждого источника тепловой энергии по видам основного, резервного и аварийного топлива на каждом этапе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_Toc42091268 \h </w:instrText>
        </w:r>
        <w:r w:rsidRPr="00DD7106">
          <w:rPr>
            <w:b w:val="0"/>
            <w:webHidden/>
          </w:rPr>
        </w:r>
        <w:r w:rsidRPr="00DD7106">
          <w:rPr>
            <w:b w:val="0"/>
            <w:webHidden/>
          </w:rPr>
          <w:fldChar w:fldCharType="separate"/>
        </w:r>
        <w:r w:rsidR="00DA7993">
          <w:rPr>
            <w:b w:val="0"/>
            <w:webHidden/>
          </w:rPr>
          <w:t>50</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69" w:history="1">
        <w:r w:rsidR="00B8158B" w:rsidRPr="00DD7106">
          <w:rPr>
            <w:rStyle w:val="af1"/>
            <w:b w:val="0"/>
          </w:rPr>
          <w:t>8.2</w:t>
        </w:r>
        <w:r w:rsidR="00B8158B" w:rsidRPr="00DD7106">
          <w:rPr>
            <w:rFonts w:eastAsiaTheme="minorEastAsia"/>
            <w:b w:val="0"/>
            <w:bCs w:val="0"/>
            <w:sz w:val="22"/>
            <w:szCs w:val="22"/>
          </w:rPr>
          <w:tab/>
        </w:r>
        <w:r w:rsidR="00B8158B" w:rsidRPr="00DD7106">
          <w:rPr>
            <w:rStyle w:val="af1"/>
            <w:b w:val="0"/>
          </w:rPr>
          <w:t>Потребляемые источником тепловой энергии виды топлива, включая местные виды топлива, а также используемые возобновляемые источники энергии,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_Toc42091269 \h </w:instrText>
        </w:r>
        <w:r w:rsidRPr="00DD7106">
          <w:rPr>
            <w:b w:val="0"/>
            <w:webHidden/>
          </w:rPr>
        </w:r>
        <w:r w:rsidRPr="00DD7106">
          <w:rPr>
            <w:b w:val="0"/>
            <w:webHidden/>
          </w:rPr>
          <w:fldChar w:fldCharType="separate"/>
        </w:r>
        <w:r w:rsidR="00DA7993">
          <w:rPr>
            <w:b w:val="0"/>
            <w:webHidden/>
          </w:rPr>
          <w:t>55</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0" w:history="1">
        <w:r w:rsidR="00B8158B" w:rsidRPr="00DD7106">
          <w:rPr>
            <w:rStyle w:val="af1"/>
            <w:b w:val="0"/>
          </w:rPr>
          <w:t>8.3</w:t>
        </w:r>
        <w:r w:rsidR="00B8158B" w:rsidRPr="00DD7106">
          <w:rPr>
            <w:rFonts w:eastAsiaTheme="minorEastAsia"/>
            <w:b w:val="0"/>
            <w:bCs w:val="0"/>
            <w:sz w:val="22"/>
            <w:szCs w:val="22"/>
          </w:rPr>
          <w:tab/>
        </w:r>
        <w:r w:rsidR="00B8158B" w:rsidRPr="00DD7106">
          <w:rPr>
            <w:rStyle w:val="af1"/>
            <w:b w:val="0"/>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_Toc42091270 \h </w:instrText>
        </w:r>
        <w:r w:rsidRPr="00DD7106">
          <w:rPr>
            <w:b w:val="0"/>
            <w:webHidden/>
          </w:rPr>
        </w:r>
        <w:r w:rsidRPr="00DD7106">
          <w:rPr>
            <w:b w:val="0"/>
            <w:webHidden/>
          </w:rPr>
          <w:fldChar w:fldCharType="separate"/>
        </w:r>
        <w:r w:rsidR="00DA7993">
          <w:rPr>
            <w:b w:val="0"/>
            <w:webHidden/>
          </w:rPr>
          <w:t>55</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1" w:history="1">
        <w:r w:rsidR="00B8158B" w:rsidRPr="00DD7106">
          <w:rPr>
            <w:rStyle w:val="af1"/>
            <w:b w:val="0"/>
          </w:rPr>
          <w:t>8.4</w:t>
        </w:r>
        <w:r w:rsidR="00B8158B" w:rsidRPr="00DD7106">
          <w:rPr>
            <w:rFonts w:eastAsiaTheme="minorEastAsia"/>
            <w:b w:val="0"/>
            <w:bCs w:val="0"/>
            <w:sz w:val="22"/>
            <w:szCs w:val="22"/>
          </w:rPr>
          <w:tab/>
        </w:r>
        <w:r w:rsidR="00B8158B" w:rsidRPr="00DD7106">
          <w:rPr>
            <w:rStyle w:val="af1"/>
            <w:b w:val="0"/>
          </w:rPr>
          <w:t>Преобладающий в поселении, городском округе вид топлива, определяемый по совокупности всех систем теплоснабжения, находящихся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_Toc42091271 \h </w:instrText>
        </w:r>
        <w:r w:rsidRPr="00DD7106">
          <w:rPr>
            <w:b w:val="0"/>
            <w:webHidden/>
          </w:rPr>
        </w:r>
        <w:r w:rsidRPr="00DD7106">
          <w:rPr>
            <w:b w:val="0"/>
            <w:webHidden/>
          </w:rPr>
          <w:fldChar w:fldCharType="separate"/>
        </w:r>
        <w:r w:rsidR="00DA7993">
          <w:rPr>
            <w:b w:val="0"/>
            <w:webHidden/>
          </w:rPr>
          <w:t>55</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2" w:history="1">
        <w:r w:rsidR="00B8158B" w:rsidRPr="00DD7106">
          <w:rPr>
            <w:rStyle w:val="af1"/>
            <w:b w:val="0"/>
          </w:rPr>
          <w:t>8.5</w:t>
        </w:r>
        <w:r w:rsidR="00B8158B" w:rsidRPr="00DD7106">
          <w:rPr>
            <w:rFonts w:eastAsiaTheme="minorEastAsia"/>
            <w:b w:val="0"/>
            <w:bCs w:val="0"/>
            <w:sz w:val="22"/>
            <w:szCs w:val="22"/>
          </w:rPr>
          <w:tab/>
        </w:r>
        <w:r w:rsidR="00B8158B" w:rsidRPr="00DD7106">
          <w:rPr>
            <w:rStyle w:val="af1"/>
            <w:b w:val="0"/>
          </w:rPr>
          <w:t>Приоритетное направление развития топливного баланса на территории с.п. Сосновка</w:t>
        </w:r>
        <w:r w:rsidR="00B8158B" w:rsidRPr="00DD7106">
          <w:rPr>
            <w:b w:val="0"/>
            <w:webHidden/>
          </w:rPr>
          <w:tab/>
        </w:r>
        <w:r w:rsidR="00C63857">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_Toc42091272 \h </w:instrText>
        </w:r>
        <w:r w:rsidRPr="00DD7106">
          <w:rPr>
            <w:b w:val="0"/>
            <w:webHidden/>
          </w:rPr>
        </w:r>
        <w:r w:rsidRPr="00DD7106">
          <w:rPr>
            <w:b w:val="0"/>
            <w:webHidden/>
          </w:rPr>
          <w:fldChar w:fldCharType="separate"/>
        </w:r>
        <w:r w:rsidR="00DA7993">
          <w:rPr>
            <w:b w:val="0"/>
            <w:webHidden/>
          </w:rPr>
          <w:t>55</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73" w:history="1">
        <w:r w:rsidR="00B8158B" w:rsidRPr="00DD7106">
          <w:rPr>
            <w:rStyle w:val="af1"/>
            <w:b w:val="0"/>
            <w:noProof/>
          </w:rPr>
          <w:t>9</w:t>
        </w:r>
        <w:r w:rsidR="00B8158B" w:rsidRPr="00DD7106">
          <w:rPr>
            <w:rFonts w:eastAsiaTheme="minorEastAsia"/>
            <w:b w:val="0"/>
            <w:bCs w:val="0"/>
            <w:caps w:val="0"/>
            <w:noProof/>
            <w:sz w:val="22"/>
            <w:szCs w:val="22"/>
          </w:rPr>
          <w:tab/>
        </w:r>
        <w:r w:rsidR="00B8158B" w:rsidRPr="00DD7106">
          <w:rPr>
            <w:rStyle w:val="af1"/>
            <w:b w:val="0"/>
            <w:noProof/>
          </w:rPr>
          <w:t>Раздел 9. Инвестиции в строительство, реконструкцию, техническое перевооружение и (или) модернизацию</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_Toc42091273 \h </w:instrText>
        </w:r>
        <w:r w:rsidRPr="00DD7106">
          <w:rPr>
            <w:b w:val="0"/>
            <w:noProof/>
            <w:webHidden/>
          </w:rPr>
        </w:r>
        <w:r w:rsidRPr="00DD7106">
          <w:rPr>
            <w:b w:val="0"/>
            <w:noProof/>
            <w:webHidden/>
          </w:rPr>
          <w:fldChar w:fldCharType="separate"/>
        </w:r>
        <w:r w:rsidR="00DA7993">
          <w:rPr>
            <w:b w:val="0"/>
            <w:noProof/>
            <w:webHidden/>
          </w:rPr>
          <w:t>56</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74" w:history="1">
        <w:r w:rsidR="00B8158B" w:rsidRPr="00DD7106">
          <w:rPr>
            <w:rStyle w:val="af1"/>
            <w:b w:val="0"/>
          </w:rPr>
          <w:t>9.1</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 на территории с.п. Сосновка</w:t>
        </w:r>
        <w:r w:rsidR="00C63857">
          <w:rPr>
            <w:rStyle w:val="af1"/>
            <w:b w:val="0"/>
          </w:rPr>
          <w:tab/>
        </w:r>
        <w:r w:rsidR="00B8158B" w:rsidRPr="00DD7106">
          <w:rPr>
            <w:b w:val="0"/>
            <w:webHidden/>
          </w:rPr>
          <w:tab/>
        </w:r>
        <w:r w:rsidRPr="00DD7106">
          <w:rPr>
            <w:b w:val="0"/>
            <w:webHidden/>
          </w:rPr>
          <w:fldChar w:fldCharType="begin"/>
        </w:r>
        <w:r w:rsidR="00B8158B" w:rsidRPr="00DD7106">
          <w:rPr>
            <w:b w:val="0"/>
            <w:webHidden/>
          </w:rPr>
          <w:instrText xml:space="preserve"> PAGEREF _Toc42091274 \h </w:instrText>
        </w:r>
        <w:r w:rsidRPr="00DD7106">
          <w:rPr>
            <w:b w:val="0"/>
            <w:webHidden/>
          </w:rPr>
        </w:r>
        <w:r w:rsidRPr="00DD7106">
          <w:rPr>
            <w:b w:val="0"/>
            <w:webHidden/>
          </w:rPr>
          <w:fldChar w:fldCharType="separate"/>
        </w:r>
        <w:r w:rsidR="00DA7993">
          <w:rPr>
            <w:b w:val="0"/>
            <w:webHidden/>
          </w:rPr>
          <w:t>56</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5" w:history="1">
        <w:r w:rsidR="00B8158B" w:rsidRPr="00DD7106">
          <w:rPr>
            <w:rStyle w:val="af1"/>
            <w:b w:val="0"/>
          </w:rPr>
          <w:t>9.2</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_Toc42091275 \h </w:instrText>
        </w:r>
        <w:r w:rsidRPr="00DD7106">
          <w:rPr>
            <w:b w:val="0"/>
            <w:webHidden/>
          </w:rPr>
        </w:r>
        <w:r w:rsidRPr="00DD7106">
          <w:rPr>
            <w:b w:val="0"/>
            <w:webHidden/>
          </w:rPr>
          <w:fldChar w:fldCharType="separate"/>
        </w:r>
        <w:r w:rsidR="00DA7993">
          <w:rPr>
            <w:b w:val="0"/>
            <w:webHidden/>
          </w:rPr>
          <w:t>57</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6" w:history="1">
        <w:r w:rsidR="00B8158B" w:rsidRPr="00DD7106">
          <w:rPr>
            <w:rStyle w:val="af1"/>
            <w:b w:val="0"/>
          </w:rPr>
          <w:t>9.3</w:t>
        </w:r>
        <w:r w:rsidR="00B8158B" w:rsidRPr="00DD7106">
          <w:rPr>
            <w:rFonts w:eastAsiaTheme="minorEastAsia"/>
            <w:b w:val="0"/>
            <w:bCs w:val="0"/>
            <w:sz w:val="22"/>
            <w:szCs w:val="22"/>
          </w:rPr>
          <w:tab/>
        </w:r>
        <w:r w:rsidR="00B8158B" w:rsidRPr="00DD7106">
          <w:rPr>
            <w:rStyle w:val="af1"/>
            <w:b w:val="0"/>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_Toc42091276 \h </w:instrText>
        </w:r>
        <w:r w:rsidRPr="00DD7106">
          <w:rPr>
            <w:b w:val="0"/>
            <w:webHidden/>
          </w:rPr>
        </w:r>
        <w:r w:rsidRPr="00DD7106">
          <w:rPr>
            <w:b w:val="0"/>
            <w:webHidden/>
          </w:rPr>
          <w:fldChar w:fldCharType="separate"/>
        </w:r>
        <w:r w:rsidR="00DA7993">
          <w:rPr>
            <w:b w:val="0"/>
            <w:webHidden/>
          </w:rPr>
          <w:t>57</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7" w:history="1">
        <w:r w:rsidR="00B8158B" w:rsidRPr="00DD7106">
          <w:rPr>
            <w:rStyle w:val="af1"/>
            <w:b w:val="0"/>
          </w:rPr>
          <w:t>9.4</w:t>
        </w:r>
        <w:r w:rsidR="00B8158B" w:rsidRPr="00DD7106">
          <w:rPr>
            <w:rFonts w:eastAsiaTheme="minorEastAsia"/>
            <w:b w:val="0"/>
            <w:bCs w:val="0"/>
            <w:sz w:val="22"/>
            <w:szCs w:val="22"/>
          </w:rPr>
          <w:tab/>
        </w:r>
        <w:r w:rsidR="00B8158B" w:rsidRPr="00DD7106">
          <w:rPr>
            <w:rStyle w:val="af1"/>
            <w:b w:val="0"/>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_Toc42091277 \h </w:instrText>
        </w:r>
        <w:r w:rsidRPr="00DD7106">
          <w:rPr>
            <w:b w:val="0"/>
            <w:webHidden/>
          </w:rPr>
        </w:r>
        <w:r w:rsidRPr="00DD7106">
          <w:rPr>
            <w:b w:val="0"/>
            <w:webHidden/>
          </w:rPr>
          <w:fldChar w:fldCharType="separate"/>
        </w:r>
        <w:r w:rsidR="00DA7993">
          <w:rPr>
            <w:b w:val="0"/>
            <w:webHidden/>
          </w:rPr>
          <w:t>57</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8" w:history="1">
        <w:r w:rsidR="00B8158B" w:rsidRPr="00DD7106">
          <w:rPr>
            <w:rStyle w:val="af1"/>
            <w:b w:val="0"/>
          </w:rPr>
          <w:t>9.5</w:t>
        </w:r>
        <w:r w:rsidR="00B8158B" w:rsidRPr="00DD7106">
          <w:rPr>
            <w:rFonts w:eastAsiaTheme="minorEastAsia"/>
            <w:b w:val="0"/>
            <w:bCs w:val="0"/>
            <w:sz w:val="22"/>
            <w:szCs w:val="22"/>
          </w:rPr>
          <w:tab/>
        </w:r>
        <w:r w:rsidR="00B8158B" w:rsidRPr="00DD7106">
          <w:rPr>
            <w:rStyle w:val="af1"/>
            <w:b w:val="0"/>
          </w:rPr>
          <w:t>Оценка эффективности инвестиций по отдельным предложениям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_Toc42091278 \h </w:instrText>
        </w:r>
        <w:r w:rsidRPr="00DD7106">
          <w:rPr>
            <w:b w:val="0"/>
            <w:webHidden/>
          </w:rPr>
        </w:r>
        <w:r w:rsidRPr="00DD7106">
          <w:rPr>
            <w:b w:val="0"/>
            <w:webHidden/>
          </w:rPr>
          <w:fldChar w:fldCharType="separate"/>
        </w:r>
        <w:r w:rsidR="00DA7993">
          <w:rPr>
            <w:b w:val="0"/>
            <w:webHidden/>
          </w:rPr>
          <w:t>57</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79" w:history="1">
        <w:r w:rsidR="00B8158B" w:rsidRPr="00DD7106">
          <w:rPr>
            <w:rStyle w:val="af1"/>
            <w:b w:val="0"/>
          </w:rPr>
          <w:t>9.6</w:t>
        </w:r>
        <w:r w:rsidR="00B8158B" w:rsidRPr="00DD7106">
          <w:rPr>
            <w:rFonts w:eastAsiaTheme="minorEastAsia"/>
            <w:b w:val="0"/>
            <w:bCs w:val="0"/>
            <w:sz w:val="22"/>
            <w:szCs w:val="22"/>
          </w:rPr>
          <w:tab/>
        </w:r>
        <w:r w:rsidR="00B8158B" w:rsidRPr="00DD7106">
          <w:rPr>
            <w:rStyle w:val="af1"/>
            <w:b w:val="0"/>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_Toc42091279 \h </w:instrText>
        </w:r>
        <w:r w:rsidRPr="00DD7106">
          <w:rPr>
            <w:b w:val="0"/>
            <w:webHidden/>
          </w:rPr>
        </w:r>
        <w:r w:rsidRPr="00DD7106">
          <w:rPr>
            <w:b w:val="0"/>
            <w:webHidden/>
          </w:rPr>
          <w:fldChar w:fldCharType="separate"/>
        </w:r>
        <w:r w:rsidR="00DA7993">
          <w:rPr>
            <w:b w:val="0"/>
            <w:webHidden/>
          </w:rPr>
          <w:t>59</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0" w:history="1">
        <w:r w:rsidR="00B8158B" w:rsidRPr="00DD7106">
          <w:rPr>
            <w:rStyle w:val="af1"/>
            <w:b w:val="0"/>
            <w:noProof/>
          </w:rPr>
          <w:t>10</w:t>
        </w:r>
        <w:r w:rsidR="00B8158B" w:rsidRPr="00DD7106">
          <w:rPr>
            <w:rFonts w:eastAsiaTheme="minorEastAsia"/>
            <w:b w:val="0"/>
            <w:bCs w:val="0"/>
            <w:caps w:val="0"/>
            <w:noProof/>
            <w:sz w:val="22"/>
            <w:szCs w:val="22"/>
          </w:rPr>
          <w:tab/>
        </w:r>
        <w:r w:rsidR="00B8158B" w:rsidRPr="00DD7106">
          <w:rPr>
            <w:rStyle w:val="af1"/>
            <w:b w:val="0"/>
            <w:noProof/>
          </w:rPr>
          <w:t>Раздел 10. Решение о присвоении статуса единой теплоснабжающей организации (организациям)</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_Toc42091280 \h </w:instrText>
        </w:r>
        <w:r w:rsidRPr="00DD7106">
          <w:rPr>
            <w:b w:val="0"/>
            <w:noProof/>
            <w:webHidden/>
          </w:rPr>
        </w:r>
        <w:r w:rsidRPr="00DD7106">
          <w:rPr>
            <w:b w:val="0"/>
            <w:noProof/>
            <w:webHidden/>
          </w:rPr>
          <w:fldChar w:fldCharType="separate"/>
        </w:r>
        <w:r w:rsidR="00DA7993">
          <w:rPr>
            <w:b w:val="0"/>
            <w:noProof/>
            <w:webHidden/>
          </w:rPr>
          <w:t>60</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81" w:history="1">
        <w:r w:rsidR="00B8158B" w:rsidRPr="00DD7106">
          <w:rPr>
            <w:rStyle w:val="af1"/>
            <w:b w:val="0"/>
          </w:rPr>
          <w:t>10.1</w:t>
        </w:r>
        <w:r w:rsidR="00B8158B" w:rsidRPr="00DD7106">
          <w:rPr>
            <w:rFonts w:eastAsiaTheme="minorEastAsia"/>
            <w:b w:val="0"/>
            <w:bCs w:val="0"/>
            <w:sz w:val="22"/>
            <w:szCs w:val="22"/>
          </w:rPr>
          <w:tab/>
        </w:r>
        <w:r w:rsidR="00B8158B" w:rsidRPr="00DD7106">
          <w:rPr>
            <w:rStyle w:val="af1"/>
            <w:b w:val="0"/>
          </w:rPr>
          <w:t>Решение о присвоении статуса единой теплоснабжающей организации (организациям)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_Toc42091281 \h </w:instrText>
        </w:r>
        <w:r w:rsidRPr="00DD7106">
          <w:rPr>
            <w:b w:val="0"/>
            <w:webHidden/>
          </w:rPr>
        </w:r>
        <w:r w:rsidRPr="00DD7106">
          <w:rPr>
            <w:b w:val="0"/>
            <w:webHidden/>
          </w:rPr>
          <w:fldChar w:fldCharType="separate"/>
        </w:r>
        <w:r w:rsidR="00DA7993">
          <w:rPr>
            <w:b w:val="0"/>
            <w:webHidden/>
          </w:rPr>
          <w:t>60</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82" w:history="1">
        <w:r w:rsidR="00B8158B" w:rsidRPr="00DD7106">
          <w:rPr>
            <w:rStyle w:val="af1"/>
            <w:b w:val="0"/>
          </w:rPr>
          <w:t>10.2</w:t>
        </w:r>
        <w:r w:rsidR="00B8158B" w:rsidRPr="00DD7106">
          <w:rPr>
            <w:rFonts w:eastAsiaTheme="minorEastAsia"/>
            <w:b w:val="0"/>
            <w:bCs w:val="0"/>
            <w:sz w:val="22"/>
            <w:szCs w:val="22"/>
          </w:rPr>
          <w:tab/>
        </w:r>
        <w:r w:rsidR="00B8158B" w:rsidRPr="00DD7106">
          <w:rPr>
            <w:rStyle w:val="af1"/>
            <w:b w:val="0"/>
          </w:rPr>
          <w:t>Реестр зон деятельности единой теплоснабжающей организации (организаций)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_Toc42091282 \h </w:instrText>
        </w:r>
        <w:r w:rsidRPr="00DD7106">
          <w:rPr>
            <w:b w:val="0"/>
            <w:webHidden/>
          </w:rPr>
        </w:r>
        <w:r w:rsidRPr="00DD7106">
          <w:rPr>
            <w:b w:val="0"/>
            <w:webHidden/>
          </w:rPr>
          <w:fldChar w:fldCharType="separate"/>
        </w:r>
        <w:r w:rsidR="00DA7993">
          <w:rPr>
            <w:b w:val="0"/>
            <w:webHidden/>
          </w:rPr>
          <w:t>60</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83" w:history="1">
        <w:r w:rsidR="00B8158B" w:rsidRPr="00DD7106">
          <w:rPr>
            <w:rStyle w:val="af1"/>
            <w:b w:val="0"/>
          </w:rPr>
          <w:t>10.3</w:t>
        </w:r>
        <w:r w:rsidR="00B8158B" w:rsidRPr="00DD7106">
          <w:rPr>
            <w:rFonts w:eastAsiaTheme="minorEastAsia"/>
            <w:b w:val="0"/>
            <w:bCs w:val="0"/>
            <w:sz w:val="22"/>
            <w:szCs w:val="22"/>
          </w:rPr>
          <w:tab/>
        </w:r>
        <w:r w:rsidR="00B8158B" w:rsidRPr="00DD7106">
          <w:rPr>
            <w:rStyle w:val="af1"/>
            <w:b w:val="0"/>
          </w:rPr>
          <w:t>Основания, в том числе критерии, в соответствии с которыми теплоснабжающая организация определена единой теплоснабжающей организацией на территории с.п. Сосновка</w:t>
        </w:r>
        <w:r w:rsidR="00B8158B" w:rsidRPr="00DD7106">
          <w:rPr>
            <w:b w:val="0"/>
            <w:webHidden/>
          </w:rPr>
          <w:tab/>
        </w:r>
        <w:r w:rsidR="00C63857">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_Toc42091283 \h </w:instrText>
        </w:r>
        <w:r w:rsidRPr="00DD7106">
          <w:rPr>
            <w:b w:val="0"/>
            <w:webHidden/>
          </w:rPr>
        </w:r>
        <w:r w:rsidRPr="00DD7106">
          <w:rPr>
            <w:b w:val="0"/>
            <w:webHidden/>
          </w:rPr>
          <w:fldChar w:fldCharType="separate"/>
        </w:r>
        <w:r w:rsidR="00DA7993">
          <w:rPr>
            <w:b w:val="0"/>
            <w:webHidden/>
          </w:rPr>
          <w:t>60</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84" w:history="1">
        <w:r w:rsidR="00B8158B" w:rsidRPr="00DD7106">
          <w:rPr>
            <w:rStyle w:val="af1"/>
            <w:b w:val="0"/>
          </w:rPr>
          <w:t>10.4</w:t>
        </w:r>
        <w:r w:rsidR="00B8158B" w:rsidRPr="00DD7106">
          <w:rPr>
            <w:rFonts w:eastAsiaTheme="minorEastAsia"/>
            <w:b w:val="0"/>
            <w:bCs w:val="0"/>
            <w:sz w:val="22"/>
            <w:szCs w:val="22"/>
          </w:rPr>
          <w:tab/>
        </w:r>
        <w:r w:rsidR="00B8158B" w:rsidRPr="00DD7106">
          <w:rPr>
            <w:rStyle w:val="af1"/>
            <w:b w:val="0"/>
          </w:rPr>
          <w:t>Информация о поданных теплоснабжающими организациями заявках на присвоение статуса единой теплоснабжающей организации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_Toc42091284 \h </w:instrText>
        </w:r>
        <w:r w:rsidRPr="00DD7106">
          <w:rPr>
            <w:b w:val="0"/>
            <w:webHidden/>
          </w:rPr>
        </w:r>
        <w:r w:rsidRPr="00DD7106">
          <w:rPr>
            <w:b w:val="0"/>
            <w:webHidden/>
          </w:rPr>
          <w:fldChar w:fldCharType="separate"/>
        </w:r>
        <w:r w:rsidR="00DA7993">
          <w:rPr>
            <w:b w:val="0"/>
            <w:webHidden/>
          </w:rPr>
          <w:t>61</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85" w:history="1">
        <w:r w:rsidR="00B8158B" w:rsidRPr="00DD7106">
          <w:rPr>
            <w:rStyle w:val="af1"/>
            <w:b w:val="0"/>
          </w:rPr>
          <w:t>10.5</w:t>
        </w:r>
        <w:r w:rsidR="00B8158B" w:rsidRPr="00DD7106">
          <w:rPr>
            <w:rFonts w:eastAsiaTheme="minorEastAsia"/>
            <w:b w:val="0"/>
            <w:bCs w:val="0"/>
            <w:sz w:val="22"/>
            <w:szCs w:val="22"/>
          </w:rPr>
          <w:tab/>
        </w:r>
        <w:r w:rsidR="00B8158B" w:rsidRPr="00DD7106">
          <w:rPr>
            <w:rStyle w:val="af1"/>
            <w:b w:val="0"/>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с.п. Сосновка</w:t>
        </w:r>
        <w:r w:rsidR="00B8158B" w:rsidRPr="00DD7106">
          <w:rPr>
            <w:b w:val="0"/>
            <w:webHidden/>
          </w:rPr>
          <w:tab/>
        </w:r>
        <w:r w:rsidR="00C63857">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_Toc42091285 \h </w:instrText>
        </w:r>
        <w:r w:rsidRPr="00DD7106">
          <w:rPr>
            <w:b w:val="0"/>
            <w:webHidden/>
          </w:rPr>
        </w:r>
        <w:r w:rsidRPr="00DD7106">
          <w:rPr>
            <w:b w:val="0"/>
            <w:webHidden/>
          </w:rPr>
          <w:fldChar w:fldCharType="separate"/>
        </w:r>
        <w:r w:rsidR="00DA7993">
          <w:rPr>
            <w:b w:val="0"/>
            <w:webHidden/>
          </w:rPr>
          <w:t>61</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6" w:history="1">
        <w:r w:rsidR="00B8158B" w:rsidRPr="00DD7106">
          <w:rPr>
            <w:rStyle w:val="af1"/>
            <w:b w:val="0"/>
            <w:noProof/>
          </w:rPr>
          <w:t>11</w:t>
        </w:r>
        <w:r w:rsidR="00B8158B" w:rsidRPr="00DD7106">
          <w:rPr>
            <w:rFonts w:eastAsiaTheme="minorEastAsia"/>
            <w:b w:val="0"/>
            <w:bCs w:val="0"/>
            <w:caps w:val="0"/>
            <w:noProof/>
            <w:sz w:val="22"/>
            <w:szCs w:val="22"/>
          </w:rPr>
          <w:tab/>
        </w:r>
        <w:r w:rsidR="00B8158B" w:rsidRPr="00DD7106">
          <w:rPr>
            <w:rStyle w:val="af1"/>
            <w:b w:val="0"/>
            <w:noProof/>
          </w:rPr>
          <w:t>Раздел 11. Решения о распределении тепловой нагрузки между источниками тепловой энергии</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_Toc42091286 \h </w:instrText>
        </w:r>
        <w:r w:rsidRPr="00DD7106">
          <w:rPr>
            <w:b w:val="0"/>
            <w:noProof/>
            <w:webHidden/>
          </w:rPr>
        </w:r>
        <w:r w:rsidRPr="00DD7106">
          <w:rPr>
            <w:b w:val="0"/>
            <w:noProof/>
            <w:webHidden/>
          </w:rPr>
          <w:fldChar w:fldCharType="separate"/>
        </w:r>
        <w:r w:rsidR="00DA7993">
          <w:rPr>
            <w:b w:val="0"/>
            <w:noProof/>
            <w:webHidden/>
          </w:rPr>
          <w:t>62</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87" w:history="1">
        <w:r w:rsidR="00B8158B" w:rsidRPr="00DD7106">
          <w:rPr>
            <w:rStyle w:val="af1"/>
            <w:b w:val="0"/>
          </w:rPr>
          <w:t>11.1</w:t>
        </w:r>
        <w:r w:rsidR="00B8158B" w:rsidRPr="00DD7106">
          <w:rPr>
            <w:rFonts w:eastAsiaTheme="minorEastAsia"/>
            <w:b w:val="0"/>
            <w:bCs w:val="0"/>
            <w:sz w:val="22"/>
            <w:szCs w:val="22"/>
          </w:rPr>
          <w:tab/>
        </w:r>
        <w:r w:rsidR="00B8158B" w:rsidRPr="00DD7106">
          <w:rPr>
            <w:rStyle w:val="af1"/>
            <w:b w:val="0"/>
          </w:rPr>
          <w:t>Сведения о величине тепловой нагрузки, распределяемой (перераспределяемой) между источниками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_Toc42091287 \h </w:instrText>
        </w:r>
        <w:r w:rsidRPr="00DD7106">
          <w:rPr>
            <w:b w:val="0"/>
            <w:webHidden/>
          </w:rPr>
        </w:r>
        <w:r w:rsidRPr="00DD7106">
          <w:rPr>
            <w:b w:val="0"/>
            <w:webHidden/>
          </w:rPr>
          <w:fldChar w:fldCharType="separate"/>
        </w:r>
        <w:r w:rsidR="00DA7993">
          <w:rPr>
            <w:b w:val="0"/>
            <w:webHidden/>
          </w:rPr>
          <w:t>62</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88" w:history="1">
        <w:r w:rsidR="00B8158B" w:rsidRPr="00DD7106">
          <w:rPr>
            <w:rStyle w:val="af1"/>
            <w:b w:val="0"/>
          </w:rPr>
          <w:t>11.2</w:t>
        </w:r>
        <w:r w:rsidR="00B8158B" w:rsidRPr="00DD7106">
          <w:rPr>
            <w:rFonts w:eastAsiaTheme="minorEastAsia"/>
            <w:b w:val="0"/>
            <w:bCs w:val="0"/>
            <w:sz w:val="22"/>
            <w:szCs w:val="22"/>
          </w:rPr>
          <w:tab/>
        </w:r>
        <w:r w:rsidR="00B8158B" w:rsidRPr="00DD7106">
          <w:rPr>
            <w:rStyle w:val="af1"/>
            <w:b w:val="0"/>
          </w:rPr>
          <w:t>Сроки выполнения перераспределения для каждого этапа на территории с.п. Сосновка</w:t>
        </w:r>
        <w:r w:rsidR="00B8158B" w:rsidRPr="00DD7106">
          <w:rPr>
            <w:b w:val="0"/>
            <w:webHidden/>
          </w:rPr>
          <w:tab/>
        </w:r>
        <w:r w:rsidR="00C63857">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_Toc42091288 \h </w:instrText>
        </w:r>
        <w:r w:rsidRPr="00DD7106">
          <w:rPr>
            <w:b w:val="0"/>
            <w:webHidden/>
          </w:rPr>
        </w:r>
        <w:r w:rsidRPr="00DD7106">
          <w:rPr>
            <w:b w:val="0"/>
            <w:webHidden/>
          </w:rPr>
          <w:fldChar w:fldCharType="separate"/>
        </w:r>
        <w:r w:rsidR="00DA7993">
          <w:rPr>
            <w:b w:val="0"/>
            <w:webHidden/>
          </w:rPr>
          <w:t>62</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89" w:history="1">
        <w:r w:rsidR="00B8158B" w:rsidRPr="00DD7106">
          <w:rPr>
            <w:rStyle w:val="af1"/>
            <w:b w:val="0"/>
            <w:noProof/>
          </w:rPr>
          <w:t>12</w:t>
        </w:r>
        <w:r w:rsidR="00B8158B" w:rsidRPr="00DD7106">
          <w:rPr>
            <w:rFonts w:eastAsiaTheme="minorEastAsia"/>
            <w:b w:val="0"/>
            <w:bCs w:val="0"/>
            <w:caps w:val="0"/>
            <w:noProof/>
            <w:sz w:val="22"/>
            <w:szCs w:val="22"/>
          </w:rPr>
          <w:tab/>
        </w:r>
        <w:r w:rsidR="00B8158B" w:rsidRPr="00DD7106">
          <w:rPr>
            <w:rStyle w:val="af1"/>
            <w:b w:val="0"/>
            <w:noProof/>
          </w:rPr>
          <w:t>Раздел 12. Решения по бесхозяйным тепловым сетям</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_Toc42091289 \h </w:instrText>
        </w:r>
        <w:r w:rsidRPr="00DD7106">
          <w:rPr>
            <w:b w:val="0"/>
            <w:noProof/>
            <w:webHidden/>
          </w:rPr>
        </w:r>
        <w:r w:rsidRPr="00DD7106">
          <w:rPr>
            <w:b w:val="0"/>
            <w:noProof/>
            <w:webHidden/>
          </w:rPr>
          <w:fldChar w:fldCharType="separate"/>
        </w:r>
        <w:r w:rsidR="00DA7993">
          <w:rPr>
            <w:b w:val="0"/>
            <w:noProof/>
            <w:webHidden/>
          </w:rPr>
          <w:t>63</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90" w:history="1">
        <w:r w:rsidR="00B8158B" w:rsidRPr="00DD7106">
          <w:rPr>
            <w:rStyle w:val="af1"/>
            <w:b w:val="0"/>
          </w:rPr>
          <w:t>12.1</w:t>
        </w:r>
        <w:r w:rsidR="00B8158B" w:rsidRPr="00DD7106">
          <w:rPr>
            <w:rFonts w:eastAsiaTheme="minorEastAsia"/>
            <w:b w:val="0"/>
            <w:bCs w:val="0"/>
            <w:sz w:val="22"/>
            <w:szCs w:val="22"/>
          </w:rPr>
          <w:tab/>
        </w:r>
        <w:r w:rsidR="00B8158B" w:rsidRPr="00DD7106">
          <w:rPr>
            <w:rStyle w:val="af1"/>
            <w:b w:val="0"/>
          </w:rPr>
          <w:t>Перечень выявленных бесхозяйных тепловых сетей (в случае их выявления)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_Toc42091290 \h </w:instrText>
        </w:r>
        <w:r w:rsidRPr="00DD7106">
          <w:rPr>
            <w:b w:val="0"/>
            <w:webHidden/>
          </w:rPr>
        </w:r>
        <w:r w:rsidRPr="00DD7106">
          <w:rPr>
            <w:b w:val="0"/>
            <w:webHidden/>
          </w:rPr>
          <w:fldChar w:fldCharType="separate"/>
        </w:r>
        <w:r w:rsidR="00DA7993">
          <w:rPr>
            <w:b w:val="0"/>
            <w:webHidden/>
          </w:rPr>
          <w:t>63</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91" w:history="1">
        <w:r w:rsidR="00B8158B" w:rsidRPr="00DD7106">
          <w:rPr>
            <w:rStyle w:val="af1"/>
            <w:b w:val="0"/>
          </w:rPr>
          <w:t>12.2</w:t>
        </w:r>
        <w:r w:rsidR="00B8158B" w:rsidRPr="00DD7106">
          <w:rPr>
            <w:rFonts w:eastAsiaTheme="minorEastAsia"/>
            <w:b w:val="0"/>
            <w:bCs w:val="0"/>
            <w:sz w:val="22"/>
            <w:szCs w:val="22"/>
          </w:rPr>
          <w:tab/>
        </w:r>
        <w:r w:rsidR="00B8158B" w:rsidRPr="00DD7106">
          <w:rPr>
            <w:rStyle w:val="af1"/>
            <w:b w:val="0"/>
          </w:rPr>
          <w:t>Перечень организаций, уполномоченных на их эксплуатацию в порядке, установленном Федеральным законом «О теплоснабжении»,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_Toc42091291 \h </w:instrText>
        </w:r>
        <w:r w:rsidRPr="00DD7106">
          <w:rPr>
            <w:b w:val="0"/>
            <w:webHidden/>
          </w:rPr>
        </w:r>
        <w:r w:rsidRPr="00DD7106">
          <w:rPr>
            <w:b w:val="0"/>
            <w:webHidden/>
          </w:rPr>
          <w:fldChar w:fldCharType="separate"/>
        </w:r>
        <w:r w:rsidR="00DA7993">
          <w:rPr>
            <w:b w:val="0"/>
            <w:webHidden/>
          </w:rPr>
          <w:t>67</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292" w:history="1">
        <w:r w:rsidR="00B8158B" w:rsidRPr="00DD7106">
          <w:rPr>
            <w:rStyle w:val="af1"/>
            <w:b w:val="0"/>
            <w:noProof/>
          </w:rPr>
          <w:t>13</w:t>
        </w:r>
        <w:r w:rsidR="00B8158B" w:rsidRPr="00DD7106">
          <w:rPr>
            <w:rFonts w:eastAsiaTheme="minorEastAsia"/>
            <w:b w:val="0"/>
            <w:bCs w:val="0"/>
            <w:caps w:val="0"/>
            <w:noProof/>
            <w:sz w:val="22"/>
            <w:szCs w:val="22"/>
          </w:rPr>
          <w:tab/>
        </w:r>
        <w:r w:rsidR="00B8158B" w:rsidRPr="00DD7106">
          <w:rPr>
            <w:rStyle w:val="af1"/>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с.п. Сосновка</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_Toc42091292 \h </w:instrText>
        </w:r>
        <w:r w:rsidRPr="00DD7106">
          <w:rPr>
            <w:b w:val="0"/>
            <w:noProof/>
            <w:webHidden/>
          </w:rPr>
        </w:r>
        <w:r w:rsidRPr="00DD7106">
          <w:rPr>
            <w:b w:val="0"/>
            <w:noProof/>
            <w:webHidden/>
          </w:rPr>
          <w:fldChar w:fldCharType="separate"/>
        </w:r>
        <w:r w:rsidR="00DA7993">
          <w:rPr>
            <w:b w:val="0"/>
            <w:noProof/>
            <w:webHidden/>
          </w:rPr>
          <w:t>68</w:t>
        </w:r>
        <w:r w:rsidRPr="00DD7106">
          <w:rPr>
            <w:b w:val="0"/>
            <w:noProof/>
            <w:webHidden/>
          </w:rPr>
          <w:fldChar w:fldCharType="end"/>
        </w:r>
      </w:hyperlink>
    </w:p>
    <w:p w:rsidR="00B8158B" w:rsidRPr="00DD7106" w:rsidRDefault="009113D4" w:rsidP="00B8158B">
      <w:pPr>
        <w:pStyle w:val="24"/>
        <w:rPr>
          <w:rFonts w:eastAsiaTheme="minorEastAsia"/>
          <w:b w:val="0"/>
          <w:bCs w:val="0"/>
          <w:sz w:val="22"/>
          <w:szCs w:val="22"/>
        </w:rPr>
      </w:pPr>
      <w:hyperlink w:anchor="_Toc42091293" w:history="1">
        <w:r w:rsidR="00B8158B" w:rsidRPr="00DD7106">
          <w:rPr>
            <w:rStyle w:val="af1"/>
            <w:b w:val="0"/>
          </w:rPr>
          <w:t>13.1</w:t>
        </w:r>
        <w:r w:rsidR="00B8158B" w:rsidRPr="00DD7106">
          <w:rPr>
            <w:rFonts w:eastAsiaTheme="minorEastAsia"/>
            <w:b w:val="0"/>
            <w:bCs w:val="0"/>
            <w:sz w:val="22"/>
            <w:szCs w:val="22"/>
          </w:rPr>
          <w:tab/>
        </w:r>
        <w:r w:rsidR="00B8158B" w:rsidRPr="00DD7106">
          <w:rPr>
            <w:rStyle w:val="af1"/>
            <w:b w:val="0"/>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_Toc42091293 \h </w:instrText>
        </w:r>
        <w:r w:rsidRPr="00DD7106">
          <w:rPr>
            <w:b w:val="0"/>
            <w:webHidden/>
          </w:rPr>
        </w:r>
        <w:r w:rsidRPr="00DD7106">
          <w:rPr>
            <w:b w:val="0"/>
            <w:webHidden/>
          </w:rPr>
          <w:fldChar w:fldCharType="separate"/>
        </w:r>
        <w:r w:rsidR="00DA7993">
          <w:rPr>
            <w:b w:val="0"/>
            <w:webHidden/>
          </w:rPr>
          <w:t>68</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94" w:history="1">
        <w:r w:rsidR="00B8158B" w:rsidRPr="00DD7106">
          <w:rPr>
            <w:rStyle w:val="af1"/>
            <w:b w:val="0"/>
          </w:rPr>
          <w:t>13.2</w:t>
        </w:r>
        <w:r w:rsidR="00B8158B" w:rsidRPr="00DD7106">
          <w:rPr>
            <w:rFonts w:eastAsiaTheme="minorEastAsia"/>
            <w:b w:val="0"/>
            <w:bCs w:val="0"/>
            <w:sz w:val="22"/>
            <w:szCs w:val="22"/>
          </w:rPr>
          <w:tab/>
        </w:r>
        <w:r w:rsidR="00B8158B" w:rsidRPr="00DD7106">
          <w:rPr>
            <w:rStyle w:val="af1"/>
            <w:b w:val="0"/>
          </w:rPr>
          <w:t>Описание проблем организации газоснабжения источников тепловой энергии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_Toc42091294 \h </w:instrText>
        </w:r>
        <w:r w:rsidRPr="00DD7106">
          <w:rPr>
            <w:b w:val="0"/>
            <w:webHidden/>
          </w:rPr>
        </w:r>
        <w:r w:rsidRPr="00DD7106">
          <w:rPr>
            <w:b w:val="0"/>
            <w:webHidden/>
          </w:rPr>
          <w:fldChar w:fldCharType="separate"/>
        </w:r>
        <w:r w:rsidR="00DA7993">
          <w:rPr>
            <w:b w:val="0"/>
            <w:webHidden/>
          </w:rPr>
          <w:t>68</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95" w:history="1">
        <w:r w:rsidR="00B8158B" w:rsidRPr="00DD7106">
          <w:rPr>
            <w:rStyle w:val="af1"/>
            <w:b w:val="0"/>
          </w:rPr>
          <w:t>13.3</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_Toc42091295 \h </w:instrText>
        </w:r>
        <w:r w:rsidRPr="00DD7106">
          <w:rPr>
            <w:b w:val="0"/>
            <w:webHidden/>
          </w:rPr>
        </w:r>
        <w:r w:rsidRPr="00DD7106">
          <w:rPr>
            <w:b w:val="0"/>
            <w:webHidden/>
          </w:rPr>
          <w:fldChar w:fldCharType="separate"/>
        </w:r>
        <w:r w:rsidR="00DA7993">
          <w:rPr>
            <w:b w:val="0"/>
            <w:webHidden/>
          </w:rPr>
          <w:t>68</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96" w:history="1">
        <w:r w:rsidR="00B8158B" w:rsidRPr="00DD7106">
          <w:rPr>
            <w:rStyle w:val="af1"/>
            <w:b w:val="0"/>
          </w:rPr>
          <w:t>13.4</w:t>
        </w:r>
        <w:r w:rsidR="00B8158B" w:rsidRPr="00DD7106">
          <w:rPr>
            <w:rFonts w:eastAsiaTheme="minorEastAsia"/>
            <w:b w:val="0"/>
            <w:bCs w:val="0"/>
            <w:sz w:val="22"/>
            <w:szCs w:val="22"/>
          </w:rPr>
          <w:tab/>
        </w:r>
        <w:r w:rsidR="00B8158B" w:rsidRPr="00DD7106">
          <w:rPr>
            <w:rStyle w:val="af1"/>
            <w:b w:val="0"/>
          </w:rPr>
          <w:t>Описание решений (вырабатываемых с учётом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_Toc42091296 \h </w:instrText>
        </w:r>
        <w:r w:rsidRPr="00DD7106">
          <w:rPr>
            <w:b w:val="0"/>
            <w:webHidden/>
          </w:rPr>
        </w:r>
        <w:r w:rsidRPr="00DD7106">
          <w:rPr>
            <w:b w:val="0"/>
            <w:webHidden/>
          </w:rPr>
          <w:fldChar w:fldCharType="separate"/>
        </w:r>
        <w:r w:rsidR="00DA7993">
          <w:rPr>
            <w:b w:val="0"/>
            <w:webHidden/>
          </w:rPr>
          <w:t>69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97" w:history="1">
        <w:r w:rsidR="00B8158B" w:rsidRPr="00DD7106">
          <w:rPr>
            <w:rStyle w:val="af1"/>
            <w:b w:val="0"/>
          </w:rPr>
          <w:t>13.5</w:t>
        </w:r>
        <w:r w:rsidR="00B8158B" w:rsidRPr="00DD7106">
          <w:rPr>
            <w:rFonts w:eastAsiaTheme="minorEastAsia"/>
            <w:b w:val="0"/>
            <w:bCs w:val="0"/>
            <w:sz w:val="22"/>
            <w:szCs w:val="22"/>
          </w:rPr>
          <w:tab/>
        </w:r>
        <w:r w:rsidR="00B8158B" w:rsidRPr="00DD7106">
          <w:rPr>
            <w:rStyle w:val="af1"/>
            <w:b w:val="0"/>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учёта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 на территории с.п. Сосновка</w:t>
        </w:r>
        <w:r w:rsidR="00B8158B" w:rsidRPr="00DD7106">
          <w:rPr>
            <w:b w:val="0"/>
            <w:webHidden/>
          </w:rPr>
          <w:tab/>
        </w:r>
        <w:r w:rsidR="00C63857">
          <w:rPr>
            <w:b w:val="0"/>
            <w:webHidden/>
          </w:rPr>
          <w:tab/>
        </w:r>
        <w:r w:rsidRPr="00DD7106">
          <w:rPr>
            <w:b w:val="0"/>
            <w:webHidden/>
          </w:rPr>
          <w:fldChar w:fldCharType="begin"/>
        </w:r>
        <w:r w:rsidR="00B8158B" w:rsidRPr="00DD7106">
          <w:rPr>
            <w:b w:val="0"/>
            <w:webHidden/>
          </w:rPr>
          <w:instrText xml:space="preserve"> PAGEREF _Toc42091297 \h </w:instrText>
        </w:r>
        <w:r w:rsidRPr="00DD7106">
          <w:rPr>
            <w:b w:val="0"/>
            <w:webHidden/>
          </w:rPr>
        </w:r>
        <w:r w:rsidRPr="00DD7106">
          <w:rPr>
            <w:b w:val="0"/>
            <w:webHidden/>
          </w:rPr>
          <w:fldChar w:fldCharType="separate"/>
        </w:r>
        <w:r w:rsidR="00DA7993">
          <w:rPr>
            <w:b w:val="0"/>
            <w:webHidden/>
          </w:rPr>
          <w:t>69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98" w:history="1">
        <w:r w:rsidR="00B8158B" w:rsidRPr="00DD7106">
          <w:rPr>
            <w:rStyle w:val="af1"/>
            <w:b w:val="0"/>
          </w:rPr>
          <w:t>13.6</w:t>
        </w:r>
        <w:r w:rsidR="00B8158B" w:rsidRPr="00DD7106">
          <w:rPr>
            <w:rFonts w:eastAsiaTheme="minorEastAsia"/>
            <w:b w:val="0"/>
            <w:bCs w:val="0"/>
            <w:sz w:val="22"/>
            <w:szCs w:val="22"/>
          </w:rPr>
          <w:tab/>
        </w:r>
        <w:r w:rsidR="00B8158B" w:rsidRPr="00DD7106">
          <w:rPr>
            <w:rStyle w:val="af1"/>
            <w:b w:val="0"/>
          </w:rPr>
          <w:t>Описание решений о развитии соответствующей системы водоснабжения в части, относящейся к системам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_Toc42091298 \h </w:instrText>
        </w:r>
        <w:r w:rsidRPr="00DD7106">
          <w:rPr>
            <w:b w:val="0"/>
            <w:webHidden/>
          </w:rPr>
        </w:r>
        <w:r w:rsidRPr="00DD7106">
          <w:rPr>
            <w:b w:val="0"/>
            <w:webHidden/>
          </w:rPr>
          <w:fldChar w:fldCharType="separate"/>
        </w:r>
        <w:r w:rsidR="00DA7993">
          <w:rPr>
            <w:b w:val="0"/>
            <w:webHidden/>
          </w:rPr>
          <w:t>69</w:t>
        </w:r>
        <w:r w:rsidRPr="00DD7106">
          <w:rPr>
            <w:b w:val="0"/>
            <w:webHidden/>
          </w:rPr>
          <w:fldChar w:fldCharType="end"/>
        </w:r>
      </w:hyperlink>
    </w:p>
    <w:p w:rsidR="00B8158B" w:rsidRPr="00DD7106" w:rsidRDefault="009113D4" w:rsidP="00B8158B">
      <w:pPr>
        <w:pStyle w:val="24"/>
        <w:rPr>
          <w:rFonts w:eastAsiaTheme="minorEastAsia"/>
          <w:b w:val="0"/>
          <w:bCs w:val="0"/>
          <w:sz w:val="22"/>
          <w:szCs w:val="22"/>
        </w:rPr>
      </w:pPr>
      <w:hyperlink w:anchor="_Toc42091299" w:history="1">
        <w:r w:rsidR="00B8158B" w:rsidRPr="00DD7106">
          <w:rPr>
            <w:rStyle w:val="af1"/>
            <w:b w:val="0"/>
          </w:rPr>
          <w:t>13.7</w:t>
        </w:r>
        <w:r w:rsidR="00B8158B" w:rsidRPr="00DD7106">
          <w:rPr>
            <w:rFonts w:eastAsiaTheme="minorEastAsia"/>
            <w:b w:val="0"/>
            <w:bCs w:val="0"/>
            <w:sz w:val="22"/>
            <w:szCs w:val="22"/>
          </w:rPr>
          <w:tab/>
        </w:r>
        <w:r w:rsidR="00B8158B" w:rsidRPr="00DD7106">
          <w:rPr>
            <w:rStyle w:val="af1"/>
            <w:b w:val="0"/>
          </w:rPr>
          <w:t>Предложения по корректировке, утверждённой (разработке) схемы водоснабжения с.п. Сосновка,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 на территории с.п. Сосновка</w:t>
        </w:r>
        <w:r w:rsidR="00B8158B" w:rsidRPr="00DD7106">
          <w:rPr>
            <w:b w:val="0"/>
            <w:webHidden/>
          </w:rPr>
          <w:tab/>
        </w:r>
        <w:r w:rsidRPr="00DD7106">
          <w:rPr>
            <w:b w:val="0"/>
            <w:webHidden/>
          </w:rPr>
          <w:fldChar w:fldCharType="begin"/>
        </w:r>
        <w:r w:rsidR="00B8158B" w:rsidRPr="00DD7106">
          <w:rPr>
            <w:b w:val="0"/>
            <w:webHidden/>
          </w:rPr>
          <w:instrText xml:space="preserve"> PAGEREF _Toc42091299 \h </w:instrText>
        </w:r>
        <w:r w:rsidRPr="00DD7106">
          <w:rPr>
            <w:b w:val="0"/>
            <w:webHidden/>
          </w:rPr>
        </w:r>
        <w:r w:rsidRPr="00DD7106">
          <w:rPr>
            <w:b w:val="0"/>
            <w:webHidden/>
          </w:rPr>
          <w:fldChar w:fldCharType="separate"/>
        </w:r>
        <w:r w:rsidR="00DA7993">
          <w:rPr>
            <w:b w:val="0"/>
            <w:webHidden/>
          </w:rPr>
          <w:t>69</w:t>
        </w:r>
        <w:r w:rsidRPr="00DD7106">
          <w:rPr>
            <w:b w:val="0"/>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0" w:history="1">
        <w:r w:rsidR="00B8158B" w:rsidRPr="00DD7106">
          <w:rPr>
            <w:rStyle w:val="af1"/>
            <w:b w:val="0"/>
            <w:noProof/>
          </w:rPr>
          <w:t>14</w:t>
        </w:r>
        <w:r w:rsidR="00B8158B" w:rsidRPr="00DD7106">
          <w:rPr>
            <w:rFonts w:eastAsiaTheme="minorEastAsia"/>
            <w:b w:val="0"/>
            <w:bCs w:val="0"/>
            <w:caps w:val="0"/>
            <w:noProof/>
            <w:sz w:val="22"/>
            <w:szCs w:val="22"/>
          </w:rPr>
          <w:tab/>
        </w:r>
        <w:r w:rsidR="00B8158B" w:rsidRPr="00DD7106">
          <w:rPr>
            <w:rStyle w:val="af1"/>
            <w:b w:val="0"/>
            <w:noProof/>
          </w:rPr>
          <w:t>Раздел 14. Индикаторы развития систем теплоснабжения с.п. Сосновка</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_Toc42091300 \h </w:instrText>
        </w:r>
        <w:r w:rsidRPr="00DD7106">
          <w:rPr>
            <w:b w:val="0"/>
            <w:noProof/>
            <w:webHidden/>
          </w:rPr>
        </w:r>
        <w:r w:rsidRPr="00DD7106">
          <w:rPr>
            <w:b w:val="0"/>
            <w:noProof/>
            <w:webHidden/>
          </w:rPr>
          <w:fldChar w:fldCharType="separate"/>
        </w:r>
        <w:r w:rsidR="00DA7993">
          <w:rPr>
            <w:b w:val="0"/>
            <w:noProof/>
            <w:webHidden/>
          </w:rPr>
          <w:t>70</w:t>
        </w:r>
        <w:r w:rsidRPr="00DD7106">
          <w:rPr>
            <w:b w:val="0"/>
            <w:noProof/>
            <w:webHidden/>
          </w:rPr>
          <w:fldChar w:fldCharType="end"/>
        </w:r>
      </w:hyperlink>
    </w:p>
    <w:p w:rsidR="00B8158B" w:rsidRPr="00DD7106" w:rsidRDefault="009113D4" w:rsidP="00B8158B">
      <w:pPr>
        <w:pStyle w:val="16"/>
        <w:tabs>
          <w:tab w:val="clear" w:pos="1120"/>
          <w:tab w:val="left" w:pos="567"/>
        </w:tabs>
        <w:spacing w:before="0" w:line="240" w:lineRule="auto"/>
        <w:contextualSpacing/>
        <w:rPr>
          <w:rFonts w:eastAsiaTheme="minorEastAsia"/>
          <w:b w:val="0"/>
          <w:bCs w:val="0"/>
          <w:caps w:val="0"/>
          <w:noProof/>
          <w:sz w:val="22"/>
          <w:szCs w:val="22"/>
        </w:rPr>
      </w:pPr>
      <w:hyperlink w:anchor="_Toc42091301" w:history="1">
        <w:r w:rsidR="00B8158B" w:rsidRPr="00DD7106">
          <w:rPr>
            <w:rStyle w:val="af1"/>
            <w:b w:val="0"/>
            <w:noProof/>
          </w:rPr>
          <w:t>15</w:t>
        </w:r>
        <w:r w:rsidR="00B8158B" w:rsidRPr="00DD7106">
          <w:rPr>
            <w:rFonts w:eastAsiaTheme="minorEastAsia"/>
            <w:b w:val="0"/>
            <w:bCs w:val="0"/>
            <w:caps w:val="0"/>
            <w:noProof/>
            <w:sz w:val="22"/>
            <w:szCs w:val="22"/>
          </w:rPr>
          <w:tab/>
        </w:r>
        <w:r w:rsidR="00B8158B" w:rsidRPr="00DD7106">
          <w:rPr>
            <w:rStyle w:val="af1"/>
            <w:b w:val="0"/>
            <w:noProof/>
          </w:rPr>
          <w:t>Раздел 15. Ценовые (тарифные) последствия</w:t>
        </w:r>
        <w:r w:rsidR="00B8158B" w:rsidRPr="00DD7106">
          <w:rPr>
            <w:b w:val="0"/>
            <w:noProof/>
            <w:webHidden/>
          </w:rPr>
          <w:tab/>
        </w:r>
        <w:r w:rsidRPr="00DD7106">
          <w:rPr>
            <w:b w:val="0"/>
            <w:noProof/>
            <w:webHidden/>
          </w:rPr>
          <w:fldChar w:fldCharType="begin"/>
        </w:r>
        <w:r w:rsidR="00B8158B" w:rsidRPr="00DD7106">
          <w:rPr>
            <w:b w:val="0"/>
            <w:noProof/>
            <w:webHidden/>
          </w:rPr>
          <w:instrText xml:space="preserve"> PAGEREF _Toc42091301 \h </w:instrText>
        </w:r>
        <w:r w:rsidRPr="00DD7106">
          <w:rPr>
            <w:b w:val="0"/>
            <w:noProof/>
            <w:webHidden/>
          </w:rPr>
        </w:r>
        <w:r w:rsidRPr="00DD7106">
          <w:rPr>
            <w:b w:val="0"/>
            <w:noProof/>
            <w:webHidden/>
          </w:rPr>
          <w:fldChar w:fldCharType="separate"/>
        </w:r>
        <w:r w:rsidR="00DA7993">
          <w:rPr>
            <w:b w:val="0"/>
            <w:noProof/>
            <w:webHidden/>
          </w:rPr>
          <w:t>73</w:t>
        </w:r>
        <w:r w:rsidRPr="00DD7106">
          <w:rPr>
            <w:b w:val="0"/>
            <w:noProof/>
            <w:webHidden/>
          </w:rPr>
          <w:fldChar w:fldCharType="end"/>
        </w:r>
      </w:hyperlink>
    </w:p>
    <w:p w:rsidR="00542764" w:rsidRPr="00DD7106" w:rsidRDefault="009113D4" w:rsidP="00B8158B">
      <w:pPr>
        <w:pStyle w:val="afffff8"/>
        <w:tabs>
          <w:tab w:val="left" w:pos="567"/>
          <w:tab w:val="right" w:leader="dot" w:pos="9638"/>
        </w:tabs>
        <w:spacing w:line="240" w:lineRule="auto"/>
        <w:ind w:firstLine="0"/>
        <w:contextualSpacing/>
        <w:rPr>
          <w:rFonts w:ascii="Times New Roman" w:hAnsi="Times New Roman" w:cs="Times New Roman"/>
          <w:bCs/>
          <w:sz w:val="24"/>
          <w:szCs w:val="24"/>
        </w:rPr>
        <w:sectPr w:rsidR="00542764" w:rsidRPr="00DD7106" w:rsidSect="004408DC">
          <w:footerReference w:type="default" r:id="rId8"/>
          <w:pgSz w:w="11906" w:h="16838"/>
          <w:pgMar w:top="1134" w:right="567" w:bottom="1134" w:left="1701" w:header="283" w:footer="567" w:gutter="0"/>
          <w:cols w:space="708"/>
          <w:titlePg/>
          <w:docGrid w:linePitch="381"/>
        </w:sectPr>
      </w:pPr>
      <w:r w:rsidRPr="00DD7106">
        <w:rPr>
          <w:rFonts w:ascii="Times New Roman" w:hAnsi="Times New Roman" w:cs="Times New Roman"/>
          <w:sz w:val="24"/>
          <w:szCs w:val="24"/>
        </w:rPr>
        <w:fldChar w:fldCharType="end"/>
      </w:r>
    </w:p>
    <w:p w:rsidR="006A6BEE" w:rsidRPr="00DD7106" w:rsidRDefault="006A6BEE" w:rsidP="00602BD0">
      <w:pPr>
        <w:keepNext/>
        <w:keepLines/>
        <w:pageBreakBefore/>
        <w:spacing w:after="0" w:line="276" w:lineRule="auto"/>
        <w:ind w:firstLine="0"/>
        <w:jc w:val="center"/>
        <w:outlineLvl w:val="0"/>
        <w:rPr>
          <w:bCs/>
          <w:sz w:val="24"/>
          <w:szCs w:val="24"/>
          <w:lang/>
        </w:rPr>
      </w:pPr>
      <w:bookmarkStart w:id="3" w:name="_Toc40373903"/>
      <w:bookmarkStart w:id="4" w:name="_Toc42091221"/>
      <w:bookmarkStart w:id="5" w:name="_Hlk22205806"/>
      <w:bookmarkStart w:id="6" w:name="_Hlk22205765"/>
      <w:r w:rsidRPr="00DD7106">
        <w:rPr>
          <w:bCs/>
          <w:sz w:val="24"/>
          <w:szCs w:val="24"/>
          <w:lang/>
        </w:rPr>
        <w:lastRenderedPageBreak/>
        <w:t>Список сокращений</w:t>
      </w:r>
      <w:bookmarkEnd w:id="3"/>
      <w:bookmarkEnd w:id="4"/>
    </w:p>
    <w:p w:rsidR="00602BD0" w:rsidRPr="00DD7106" w:rsidRDefault="00602BD0" w:rsidP="00602BD0">
      <w:pPr>
        <w:spacing w:after="0" w:line="276" w:lineRule="auto"/>
        <w:ind w:firstLine="0"/>
        <w:jc w:val="both"/>
        <w:rPr>
          <w:bCs/>
          <w:sz w:val="24"/>
          <w:szCs w:val="24"/>
          <w:lang/>
        </w:rPr>
      </w:pPr>
      <w:r w:rsidRPr="00DD7106">
        <w:rPr>
          <w:bCs/>
          <w:sz w:val="24"/>
          <w:szCs w:val="24"/>
          <w:lang/>
        </w:rPr>
        <w:t>ЕТО – единая теплоснабжающая организация</w:t>
      </w:r>
    </w:p>
    <w:p w:rsidR="00602BD0" w:rsidRPr="00DD7106" w:rsidRDefault="00602BD0" w:rsidP="00602BD0">
      <w:pPr>
        <w:spacing w:after="0" w:line="276" w:lineRule="auto"/>
        <w:ind w:firstLine="0"/>
        <w:jc w:val="both"/>
        <w:rPr>
          <w:bCs/>
          <w:sz w:val="24"/>
          <w:szCs w:val="24"/>
          <w:lang/>
        </w:rPr>
      </w:pPr>
      <w:r w:rsidRPr="00DD7106">
        <w:rPr>
          <w:bCs/>
          <w:sz w:val="24"/>
          <w:szCs w:val="24"/>
          <w:lang/>
        </w:rPr>
        <w:t>СЦТ – система централизованного теплоснабжения</w:t>
      </w:r>
    </w:p>
    <w:p w:rsidR="00602BD0" w:rsidRPr="00DD7106" w:rsidRDefault="00602BD0" w:rsidP="00602BD0">
      <w:pPr>
        <w:spacing w:after="0" w:line="276" w:lineRule="auto"/>
        <w:ind w:firstLine="0"/>
        <w:jc w:val="both"/>
        <w:rPr>
          <w:bCs/>
          <w:sz w:val="24"/>
          <w:szCs w:val="24"/>
          <w:lang/>
        </w:rPr>
      </w:pPr>
      <w:r w:rsidRPr="00DD7106">
        <w:rPr>
          <w:bCs/>
          <w:sz w:val="24"/>
          <w:szCs w:val="24"/>
          <w:lang/>
        </w:rPr>
        <w:t>ОЭТС – организация, эксплуатирующая тепловые сети</w:t>
      </w:r>
    </w:p>
    <w:p w:rsidR="00602BD0" w:rsidRPr="00DD7106" w:rsidRDefault="00602BD0" w:rsidP="00602BD0">
      <w:pPr>
        <w:spacing w:after="0" w:line="276" w:lineRule="auto"/>
        <w:ind w:firstLine="0"/>
        <w:jc w:val="both"/>
        <w:rPr>
          <w:bCs/>
          <w:sz w:val="24"/>
          <w:szCs w:val="24"/>
          <w:lang/>
        </w:rPr>
      </w:pPr>
      <w:r w:rsidRPr="00DD7106">
        <w:rPr>
          <w:bCs/>
          <w:sz w:val="24"/>
          <w:szCs w:val="24"/>
          <w:lang/>
        </w:rPr>
        <w:t>НТД – нормативно-техническая документация</w:t>
      </w:r>
    </w:p>
    <w:p w:rsidR="00602BD0" w:rsidRPr="00DD7106" w:rsidRDefault="00602BD0" w:rsidP="00602BD0">
      <w:pPr>
        <w:spacing w:after="0" w:line="276" w:lineRule="auto"/>
        <w:ind w:firstLine="0"/>
        <w:jc w:val="both"/>
        <w:rPr>
          <w:bCs/>
          <w:sz w:val="24"/>
          <w:szCs w:val="24"/>
          <w:lang/>
        </w:rPr>
      </w:pPr>
      <w:r w:rsidRPr="00DD7106">
        <w:rPr>
          <w:bCs/>
          <w:sz w:val="24"/>
          <w:szCs w:val="24"/>
          <w:lang/>
        </w:rPr>
        <w:t>МКД – многоквартирные дома</w:t>
      </w:r>
    </w:p>
    <w:p w:rsidR="00602BD0" w:rsidRPr="00DD7106" w:rsidRDefault="00602BD0" w:rsidP="00602BD0">
      <w:pPr>
        <w:spacing w:after="0" w:line="276" w:lineRule="auto"/>
        <w:ind w:firstLine="0"/>
        <w:jc w:val="both"/>
        <w:rPr>
          <w:bCs/>
          <w:sz w:val="24"/>
          <w:szCs w:val="24"/>
          <w:lang/>
        </w:rPr>
      </w:pPr>
      <w:r w:rsidRPr="00DD7106">
        <w:rPr>
          <w:bCs/>
          <w:sz w:val="24"/>
          <w:szCs w:val="24"/>
          <w:lang/>
        </w:rPr>
        <w:t>ОДПУ – общедомовые приборы учёта</w:t>
      </w:r>
    </w:p>
    <w:p w:rsidR="00602BD0" w:rsidRPr="00DD7106" w:rsidRDefault="00602BD0" w:rsidP="00602BD0">
      <w:pPr>
        <w:spacing w:after="0" w:line="276" w:lineRule="auto"/>
        <w:ind w:firstLine="0"/>
        <w:jc w:val="both"/>
        <w:rPr>
          <w:bCs/>
          <w:sz w:val="24"/>
          <w:szCs w:val="24"/>
          <w:lang/>
        </w:rPr>
      </w:pPr>
      <w:r w:rsidRPr="00DD7106">
        <w:rPr>
          <w:bCs/>
          <w:sz w:val="24"/>
          <w:szCs w:val="24"/>
          <w:lang/>
        </w:rPr>
        <w:t>ВПУ – водоподготовительная установка</w:t>
      </w:r>
    </w:p>
    <w:p w:rsidR="00602BD0" w:rsidRPr="00DD7106" w:rsidRDefault="00602BD0" w:rsidP="00602BD0">
      <w:pPr>
        <w:spacing w:after="0" w:line="276" w:lineRule="auto"/>
        <w:ind w:firstLine="0"/>
        <w:jc w:val="both"/>
        <w:rPr>
          <w:bCs/>
          <w:sz w:val="24"/>
          <w:szCs w:val="24"/>
          <w:lang/>
        </w:rPr>
      </w:pPr>
      <w:r w:rsidRPr="00DD7106">
        <w:rPr>
          <w:bCs/>
          <w:sz w:val="24"/>
          <w:szCs w:val="24"/>
          <w:lang/>
        </w:rPr>
        <w:t>ЗРА – запорно-распределительная арматура</w:t>
      </w:r>
    </w:p>
    <w:p w:rsidR="00602BD0" w:rsidRPr="00DD7106" w:rsidRDefault="00602BD0" w:rsidP="00602BD0">
      <w:pPr>
        <w:spacing w:after="0" w:line="276" w:lineRule="auto"/>
        <w:ind w:firstLine="0"/>
        <w:jc w:val="both"/>
        <w:rPr>
          <w:bCs/>
          <w:sz w:val="24"/>
          <w:szCs w:val="24"/>
          <w:lang/>
        </w:rPr>
      </w:pPr>
      <w:r w:rsidRPr="00DD7106">
        <w:rPr>
          <w:bCs/>
          <w:sz w:val="24"/>
          <w:szCs w:val="24"/>
          <w:lang/>
        </w:rPr>
        <w:t>ВБР – время безотказной работы</w:t>
      </w:r>
    </w:p>
    <w:p w:rsidR="00602BD0" w:rsidRPr="00DD7106" w:rsidRDefault="00602BD0" w:rsidP="00602BD0">
      <w:pPr>
        <w:spacing w:after="0" w:line="276" w:lineRule="auto"/>
        <w:ind w:firstLine="0"/>
        <w:jc w:val="both"/>
        <w:rPr>
          <w:bCs/>
          <w:sz w:val="24"/>
          <w:szCs w:val="24"/>
          <w:lang/>
        </w:rPr>
      </w:pPr>
      <w:r w:rsidRPr="00DD7106">
        <w:rPr>
          <w:bCs/>
          <w:sz w:val="24"/>
          <w:szCs w:val="24"/>
          <w:lang/>
        </w:rPr>
        <w:t>МЭР – министерство экономического развития России</w:t>
      </w:r>
    </w:p>
    <w:p w:rsidR="00602BD0" w:rsidRPr="00DD7106" w:rsidRDefault="00602BD0" w:rsidP="00602BD0">
      <w:pPr>
        <w:spacing w:after="0" w:line="276" w:lineRule="auto"/>
        <w:ind w:firstLine="0"/>
        <w:jc w:val="both"/>
        <w:rPr>
          <w:bCs/>
          <w:sz w:val="24"/>
          <w:szCs w:val="24"/>
          <w:lang/>
        </w:rPr>
      </w:pPr>
      <w:r w:rsidRPr="00DD7106">
        <w:rPr>
          <w:bCs/>
          <w:sz w:val="24"/>
          <w:szCs w:val="24"/>
          <w:lang/>
        </w:rPr>
        <w:t>ЭОТ – экономически обоснованный тариф</w:t>
      </w:r>
    </w:p>
    <w:p w:rsidR="00602BD0" w:rsidRPr="00DD7106" w:rsidRDefault="00602BD0" w:rsidP="00602BD0">
      <w:pPr>
        <w:spacing w:after="0" w:line="276" w:lineRule="auto"/>
        <w:ind w:firstLine="0"/>
        <w:jc w:val="both"/>
        <w:rPr>
          <w:bCs/>
          <w:sz w:val="24"/>
          <w:szCs w:val="24"/>
          <w:lang/>
        </w:rPr>
      </w:pPr>
      <w:r w:rsidRPr="00DD7106">
        <w:rPr>
          <w:bCs/>
          <w:sz w:val="24"/>
          <w:szCs w:val="24"/>
          <w:lang/>
        </w:rPr>
        <w:t>ОПФ – основные производственные фонды</w:t>
      </w:r>
    </w:p>
    <w:p w:rsidR="00602BD0" w:rsidRPr="00DD7106" w:rsidRDefault="00602BD0" w:rsidP="00602BD0">
      <w:pPr>
        <w:spacing w:after="0" w:line="276" w:lineRule="auto"/>
        <w:ind w:firstLine="0"/>
        <w:jc w:val="both"/>
        <w:rPr>
          <w:bCs/>
          <w:sz w:val="24"/>
          <w:szCs w:val="24"/>
          <w:lang/>
        </w:rPr>
      </w:pPr>
      <w:r w:rsidRPr="00DD7106">
        <w:rPr>
          <w:bCs/>
          <w:sz w:val="24"/>
          <w:szCs w:val="24"/>
          <w:lang/>
        </w:rPr>
        <w:t>САРЗ – средства авторегулирования и защиты</w:t>
      </w:r>
    </w:p>
    <w:p w:rsidR="00602BD0" w:rsidRPr="00DD7106" w:rsidRDefault="00602BD0" w:rsidP="00602BD0">
      <w:pPr>
        <w:spacing w:after="0" w:line="276" w:lineRule="auto"/>
        <w:ind w:firstLine="0"/>
        <w:jc w:val="both"/>
        <w:rPr>
          <w:bCs/>
          <w:sz w:val="24"/>
          <w:szCs w:val="24"/>
          <w:lang/>
        </w:rPr>
      </w:pPr>
      <w:r w:rsidRPr="00DD7106">
        <w:rPr>
          <w:bCs/>
          <w:sz w:val="24"/>
          <w:szCs w:val="24"/>
          <w:lang/>
        </w:rPr>
        <w:t>ЦТП – центральный тепловой пункт</w:t>
      </w:r>
    </w:p>
    <w:p w:rsidR="00602BD0" w:rsidRPr="00DD7106" w:rsidRDefault="00602BD0" w:rsidP="00602BD0">
      <w:pPr>
        <w:spacing w:after="0" w:line="276" w:lineRule="auto"/>
        <w:ind w:firstLine="0"/>
        <w:jc w:val="both"/>
        <w:rPr>
          <w:bCs/>
          <w:sz w:val="24"/>
          <w:szCs w:val="24"/>
          <w:lang/>
        </w:rPr>
      </w:pPr>
      <w:r w:rsidRPr="00DD7106">
        <w:rPr>
          <w:bCs/>
          <w:sz w:val="24"/>
          <w:szCs w:val="24"/>
          <w:lang/>
        </w:rPr>
        <w:t>ТСО – теплоснабжающая организация</w:t>
      </w:r>
    </w:p>
    <w:p w:rsidR="00602BD0" w:rsidRPr="00DD7106" w:rsidRDefault="00602BD0" w:rsidP="00602BD0">
      <w:pPr>
        <w:spacing w:after="0" w:line="276" w:lineRule="auto"/>
        <w:ind w:firstLine="0"/>
        <w:jc w:val="both"/>
        <w:rPr>
          <w:bCs/>
          <w:sz w:val="24"/>
          <w:szCs w:val="24"/>
          <w:lang/>
        </w:rPr>
      </w:pPr>
      <w:r w:rsidRPr="00DD7106">
        <w:rPr>
          <w:bCs/>
          <w:sz w:val="24"/>
          <w:szCs w:val="24"/>
          <w:lang/>
        </w:rPr>
        <w:t>ИПЦ – индекс потребительских цен</w:t>
      </w:r>
    </w:p>
    <w:p w:rsidR="00602BD0" w:rsidRPr="00DD7106" w:rsidRDefault="00602BD0" w:rsidP="00602BD0">
      <w:pPr>
        <w:spacing w:after="0" w:line="276" w:lineRule="auto"/>
        <w:ind w:firstLine="0"/>
        <w:jc w:val="both"/>
        <w:rPr>
          <w:bCs/>
          <w:sz w:val="24"/>
          <w:szCs w:val="24"/>
          <w:lang/>
        </w:rPr>
      </w:pPr>
      <w:r w:rsidRPr="00DD7106">
        <w:rPr>
          <w:bCs/>
          <w:sz w:val="24"/>
          <w:szCs w:val="24"/>
          <w:lang/>
        </w:rPr>
        <w:t>ПП РФ – постановление Правительства Российской Федерации</w:t>
      </w:r>
    </w:p>
    <w:p w:rsidR="00602BD0" w:rsidRPr="00DD7106" w:rsidRDefault="00602BD0" w:rsidP="00602BD0">
      <w:pPr>
        <w:spacing w:after="0" w:line="276" w:lineRule="auto"/>
        <w:ind w:firstLine="0"/>
        <w:jc w:val="both"/>
        <w:rPr>
          <w:bCs/>
          <w:sz w:val="24"/>
          <w:szCs w:val="24"/>
          <w:lang/>
        </w:rPr>
      </w:pPr>
      <w:r w:rsidRPr="00DD7106">
        <w:rPr>
          <w:bCs/>
          <w:sz w:val="24"/>
          <w:szCs w:val="24"/>
          <w:lang/>
        </w:rPr>
        <w:t>СТС – система централизованного теплоснабжения</w:t>
      </w:r>
    </w:p>
    <w:p w:rsidR="006A6BEE" w:rsidRPr="00DD7106" w:rsidRDefault="00602BD0" w:rsidP="00602BD0">
      <w:pPr>
        <w:spacing w:after="0" w:line="276" w:lineRule="auto"/>
        <w:ind w:firstLine="0"/>
        <w:jc w:val="both"/>
        <w:rPr>
          <w:bCs/>
          <w:sz w:val="24"/>
          <w:szCs w:val="24"/>
          <w:lang/>
        </w:rPr>
      </w:pPr>
      <w:r w:rsidRPr="00DD7106">
        <w:rPr>
          <w:bCs/>
          <w:sz w:val="24"/>
          <w:szCs w:val="24"/>
          <w:lang/>
        </w:rPr>
        <w:t>КС – компрессорная станция</w:t>
      </w:r>
    </w:p>
    <w:p w:rsidR="00602BD0" w:rsidRPr="00DD7106" w:rsidRDefault="00602BD0" w:rsidP="00602BD0">
      <w:pPr>
        <w:spacing w:after="0" w:line="240" w:lineRule="auto"/>
        <w:ind w:firstLine="0"/>
        <w:jc w:val="both"/>
        <w:rPr>
          <w:bCs/>
          <w:sz w:val="24"/>
          <w:szCs w:val="24"/>
          <w:lang/>
        </w:rPr>
      </w:pPr>
    </w:p>
    <w:p w:rsidR="00602BD0" w:rsidRPr="00DD7106" w:rsidRDefault="00602BD0" w:rsidP="00602BD0">
      <w:pPr>
        <w:spacing w:after="0" w:line="240" w:lineRule="auto"/>
        <w:ind w:firstLine="0"/>
        <w:jc w:val="both"/>
        <w:rPr>
          <w:rFonts w:eastAsia="Calibri"/>
          <w:iCs/>
          <w:sz w:val="24"/>
          <w:szCs w:val="24"/>
          <w:lang w:eastAsia="en-US"/>
        </w:rPr>
      </w:pPr>
    </w:p>
    <w:p w:rsidR="006A6BEE" w:rsidRPr="00DD7106" w:rsidRDefault="006A6BEE" w:rsidP="00C07181">
      <w:pPr>
        <w:spacing w:after="0" w:line="240" w:lineRule="auto"/>
        <w:ind w:firstLine="0"/>
        <w:contextualSpacing/>
        <w:jc w:val="center"/>
        <w:rPr>
          <w:rFonts w:eastAsia="Calibri"/>
          <w:iCs/>
          <w:sz w:val="24"/>
          <w:szCs w:val="24"/>
          <w:lang w:eastAsia="en-US"/>
        </w:rPr>
      </w:pPr>
    </w:p>
    <w:p w:rsidR="006A6BEE" w:rsidRPr="00DD7106" w:rsidRDefault="006A6BEE" w:rsidP="00C07181">
      <w:pPr>
        <w:spacing w:after="0" w:line="240" w:lineRule="auto"/>
        <w:ind w:firstLine="0"/>
        <w:contextualSpacing/>
        <w:jc w:val="center"/>
        <w:rPr>
          <w:rFonts w:eastAsia="Calibri"/>
          <w:iCs/>
          <w:sz w:val="24"/>
          <w:szCs w:val="24"/>
          <w:lang w:eastAsia="en-US"/>
        </w:rPr>
      </w:pPr>
    </w:p>
    <w:p w:rsidR="00602BD0" w:rsidRPr="00DD7106" w:rsidRDefault="00602BD0" w:rsidP="00602BD0">
      <w:pPr>
        <w:pStyle w:val="afffff8"/>
        <w:rPr>
          <w:rFonts w:ascii="Times New Roman" w:hAnsi="Times New Roman" w:cs="Times New Roman"/>
        </w:rPr>
      </w:pPr>
    </w:p>
    <w:p w:rsidR="00953BFE" w:rsidRPr="00DD7106" w:rsidRDefault="00953BFE"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602BD0" w:rsidRPr="00DD7106" w:rsidRDefault="00602BD0" w:rsidP="00953BFE">
      <w:pPr>
        <w:spacing w:after="0" w:line="240" w:lineRule="auto"/>
        <w:contextualSpacing/>
        <w:jc w:val="center"/>
        <w:rPr>
          <w:rFonts w:eastAsia="Calibri"/>
          <w:sz w:val="24"/>
          <w:szCs w:val="24"/>
          <w:lang w:eastAsia="en-US"/>
        </w:rPr>
      </w:pPr>
    </w:p>
    <w:p w:rsidR="00953BFE" w:rsidRPr="00DD7106" w:rsidRDefault="00953BFE" w:rsidP="00953BFE">
      <w:pPr>
        <w:spacing w:after="0" w:line="240" w:lineRule="auto"/>
        <w:contextualSpacing/>
        <w:jc w:val="center"/>
        <w:rPr>
          <w:rFonts w:eastAsia="Calibri"/>
          <w:color w:val="000000"/>
          <w:sz w:val="24"/>
          <w:szCs w:val="24"/>
          <w:lang w:eastAsia="en-US"/>
        </w:rPr>
      </w:pPr>
    </w:p>
    <w:p w:rsidR="00602BD0" w:rsidRPr="00DD7106" w:rsidRDefault="00602BD0" w:rsidP="00602BD0">
      <w:pPr>
        <w:pageBreakBefore/>
        <w:spacing w:after="0" w:line="240" w:lineRule="auto"/>
        <w:contextualSpacing/>
        <w:jc w:val="center"/>
        <w:rPr>
          <w:rFonts w:eastAsia="Calibri"/>
          <w:color w:val="000000"/>
          <w:sz w:val="24"/>
          <w:szCs w:val="24"/>
          <w:lang w:eastAsia="en-US"/>
        </w:rPr>
      </w:pPr>
      <w:r w:rsidRPr="00DD7106">
        <w:rPr>
          <w:rFonts w:eastAsia="Calibri"/>
          <w:color w:val="000000"/>
          <w:sz w:val="24"/>
          <w:szCs w:val="24"/>
          <w:lang w:eastAsia="en-US"/>
        </w:rPr>
        <w:lastRenderedPageBreak/>
        <w:t>Краткая характеристика сельского поселения Сосновка</w:t>
      </w:r>
    </w:p>
    <w:p w:rsidR="00602BD0" w:rsidRPr="00DD7106" w:rsidRDefault="00602BD0" w:rsidP="00602BD0">
      <w:pPr>
        <w:spacing w:after="0" w:line="240" w:lineRule="auto"/>
        <w:contextualSpacing/>
        <w:jc w:val="center"/>
        <w:rPr>
          <w:rFonts w:eastAsia="Calibri"/>
          <w:color w:val="000000"/>
          <w:sz w:val="24"/>
          <w:szCs w:val="24"/>
          <w:lang w:eastAsia="en-US"/>
        </w:rPr>
      </w:pPr>
    </w:p>
    <w:p w:rsidR="00602BD0" w:rsidRPr="00DD7106" w:rsidRDefault="00602BD0" w:rsidP="00602BD0">
      <w:pPr>
        <w:spacing w:after="0" w:line="240" w:lineRule="auto"/>
        <w:contextualSpacing/>
        <w:jc w:val="center"/>
        <w:rPr>
          <w:rFonts w:eastAsia="Calibri"/>
          <w:color w:val="000000"/>
          <w:sz w:val="24"/>
          <w:szCs w:val="24"/>
          <w:lang w:eastAsia="en-US"/>
        </w:rPr>
      </w:pPr>
      <w:r w:rsidRPr="00DD7106">
        <w:rPr>
          <w:rFonts w:eastAsia="Calibri"/>
          <w:color w:val="000000"/>
          <w:sz w:val="24"/>
          <w:szCs w:val="24"/>
          <w:lang w:eastAsia="en-US"/>
        </w:rPr>
        <w:t>Географическое положение и территориальная структура</w:t>
      </w:r>
    </w:p>
    <w:p w:rsidR="00602BD0" w:rsidRPr="00DD7106" w:rsidRDefault="00602BD0" w:rsidP="00953BFE">
      <w:pPr>
        <w:spacing w:after="0" w:line="240" w:lineRule="auto"/>
        <w:contextualSpacing/>
        <w:jc w:val="center"/>
        <w:rPr>
          <w:rFonts w:eastAsia="Calibri"/>
          <w:color w:val="000000"/>
          <w:sz w:val="24"/>
          <w:szCs w:val="24"/>
          <w:lang w:eastAsia="en-US"/>
        </w:rPr>
      </w:pP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сельского поселения Сосновка (далее с.п. Сосновка) входит в состав Белоярского района Ханты-Мансийского автономного округа-Югра Тюменской области, расположенного в районе, приравненном к районам Крайнего севера.</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В состав сельского поселения входит всего один поселок Сосновка. Сельское поселение расположено в северо-восточной части Белоярского района ХМАО - Югры. Автомобильная дорога межмуниципального значения «Андра - Белоярский - граница Ямало-Ненецкого автономного округа, подъезд к г. Белоярский» с капитальным типом покрытия соединяет п. Сосновка с находящимся к западу от него п. Верхнеказымский, а также обеспечивает связь с Надымским районом по автозимнику. Связь с административным центром района г. Белоярский осуществляется по автодороге с капитальным типом покрытия протяженностью 165 км, по которой так же осуществляется регулярное автобусное сообщение.</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с.п. Сосновка представляет собой всхолмленную равнину северной окраины Западно-Сибирской низменности, максимальная разность геодезических отметок составляет 10 м. Западно-Сибирская равнина, обусловленная открытостью с юга и севера, служит местом проникновения и взаимодействия теплых сухих воздушных масс из Казахстана и Средней Азии и холодных Арктических ветров Атлантики и Ледовитого Океана. Таким образом, зимой ветры имеют преимущественно южное и юго-западное направление, летом – северное и северо-западное направление.</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За с.п. Сосновка закреплена территория общей площадью 143,3 км2, в том числе в черте населенного пункта – 3,27 км2.</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представлена песчаными и суглинистыми грунтами, по физико-химическим свойствам не просадочными, характеризующимися повышенной сжимаемостью и удовлетворительными для строительства.</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Грунтовые воды залегают на глубине от 0,5 до 6,0 м.</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Территория входит в зону прерывистого распространения многолетнемерзлых пород.</w:t>
      </w:r>
    </w:p>
    <w:p w:rsidR="00602BD0" w:rsidRPr="00DD7106" w:rsidRDefault="00602BD0" w:rsidP="00602BD0">
      <w:pPr>
        <w:spacing w:after="0" w:line="240" w:lineRule="auto"/>
        <w:contextualSpacing/>
        <w:jc w:val="both"/>
        <w:rPr>
          <w:rFonts w:eastAsia="Calibri"/>
          <w:color w:val="000000"/>
          <w:sz w:val="24"/>
          <w:szCs w:val="24"/>
          <w:lang w:eastAsia="en-US"/>
        </w:rPr>
      </w:pPr>
      <w:r w:rsidRPr="00DD7106">
        <w:rPr>
          <w:rFonts w:eastAsia="Calibri"/>
          <w:color w:val="000000"/>
          <w:sz w:val="24"/>
          <w:szCs w:val="24"/>
          <w:lang w:eastAsia="en-US"/>
        </w:rPr>
        <w:t>Нормативная глубина промерзания почвы – 1,3 м.</w:t>
      </w:r>
    </w:p>
    <w:p w:rsidR="00602BD0" w:rsidRPr="00DD7106" w:rsidRDefault="00602BD0" w:rsidP="00602BD0">
      <w:pPr>
        <w:spacing w:after="0" w:line="240" w:lineRule="auto"/>
        <w:jc w:val="both"/>
        <w:rPr>
          <w:rFonts w:eastAsia="Calibri"/>
          <w:iCs/>
          <w:sz w:val="24"/>
          <w:szCs w:val="24"/>
          <w:lang w:eastAsia="en-US"/>
        </w:rPr>
      </w:pPr>
      <w:r w:rsidRPr="00DD7106">
        <w:rPr>
          <w:rFonts w:eastAsia="Calibri"/>
          <w:iCs/>
          <w:sz w:val="24"/>
          <w:szCs w:val="24"/>
          <w:lang w:eastAsia="en-US"/>
        </w:rPr>
        <w:t>В соответствии с СП 131.13330.2012 «Строительная климатология» климатические параметры с.п. Сосновка следующие:</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температура воздуха наиболее холодной пятидневки (расчётная для проектирования отопления) – (-43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за отопительный период – (- 9,9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температура наружного воздуха наиболее холодного месяца – (-23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 xml:space="preserve">средняя годовая температура наружного воздуха – (- 3,8 </w:t>
      </w:r>
      <w:r w:rsidRPr="00DD7106">
        <w:rPr>
          <w:rFonts w:eastAsia="Calibri"/>
          <w:iCs/>
          <w:sz w:val="24"/>
          <w:vertAlign w:val="superscript"/>
          <w:lang w:eastAsia="en-US"/>
        </w:rPr>
        <w:t>о</w:t>
      </w:r>
      <w:r w:rsidRPr="00DD7106">
        <w:rPr>
          <w:rFonts w:eastAsia="Calibri"/>
          <w:iCs/>
          <w:sz w:val="24"/>
          <w:lang w:eastAsia="en-US"/>
        </w:rPr>
        <w:t>С);</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продолжительность отопительного периода – 257 суток;</w:t>
      </w:r>
    </w:p>
    <w:p w:rsidR="00602BD0" w:rsidRPr="00DD7106" w:rsidRDefault="00602BD0" w:rsidP="00BD17B6">
      <w:pPr>
        <w:pStyle w:val="af"/>
        <w:numPr>
          <w:ilvl w:val="0"/>
          <w:numId w:val="31"/>
        </w:numPr>
        <w:tabs>
          <w:tab w:val="left" w:pos="993"/>
        </w:tabs>
        <w:ind w:left="0" w:firstLine="709"/>
        <w:rPr>
          <w:rFonts w:eastAsia="Calibri"/>
          <w:iCs/>
          <w:sz w:val="24"/>
          <w:lang w:eastAsia="en-US"/>
        </w:rPr>
      </w:pPr>
      <w:r w:rsidRPr="00DD7106">
        <w:rPr>
          <w:rFonts w:eastAsia="Calibri"/>
          <w:iCs/>
          <w:sz w:val="24"/>
          <w:lang w:eastAsia="en-US"/>
        </w:rPr>
        <w:t>среднегодовая скорость ветра – 2÷4 м/с.</w:t>
      </w:r>
    </w:p>
    <w:p w:rsidR="00602BD0" w:rsidRPr="00DD7106" w:rsidRDefault="00602BD0" w:rsidP="00602BD0">
      <w:pPr>
        <w:pStyle w:val="af"/>
        <w:tabs>
          <w:tab w:val="left" w:pos="993"/>
        </w:tabs>
        <w:ind w:left="709"/>
        <w:rPr>
          <w:rFonts w:eastAsia="Calibri"/>
          <w:iCs/>
          <w:sz w:val="24"/>
          <w:lang w:eastAsia="en-US"/>
        </w:rPr>
      </w:pPr>
    </w:p>
    <w:p w:rsidR="00602BD0" w:rsidRPr="00DD7106" w:rsidRDefault="00602BD0" w:rsidP="00602BD0">
      <w:pPr>
        <w:spacing w:after="0" w:line="240" w:lineRule="auto"/>
        <w:jc w:val="both"/>
        <w:rPr>
          <w:rFonts w:eastAsia="Calibri"/>
          <w:iCs/>
          <w:sz w:val="24"/>
          <w:szCs w:val="24"/>
          <w:lang w:eastAsia="en-US"/>
        </w:rPr>
      </w:pPr>
      <w:r w:rsidRPr="00DD7106">
        <w:rPr>
          <w:sz w:val="24"/>
          <w:szCs w:val="24"/>
        </w:rPr>
        <w:t xml:space="preserve">Карта границ </w:t>
      </w:r>
      <w:r w:rsidRPr="00DD7106">
        <w:rPr>
          <w:noProof/>
          <w:sz w:val="24"/>
          <w:szCs w:val="24"/>
        </w:rPr>
        <w:t>с.п. Сосновка</w:t>
      </w:r>
      <w:r w:rsidRPr="00DD7106">
        <w:rPr>
          <w:sz w:val="24"/>
          <w:szCs w:val="24"/>
        </w:rPr>
        <w:t xml:space="preserve"> изображена на рисунке </w:t>
      </w:r>
      <w:r w:rsidRPr="00DD7106">
        <w:rPr>
          <w:rFonts w:eastAsia="Calibri"/>
          <w:iCs/>
          <w:sz w:val="24"/>
          <w:szCs w:val="24"/>
          <w:lang w:eastAsia="en-US"/>
        </w:rPr>
        <w:t>1.</w:t>
      </w:r>
    </w:p>
    <w:p w:rsidR="00602BD0" w:rsidRPr="00DD7106" w:rsidRDefault="00602BD0" w:rsidP="00602BD0">
      <w:pPr>
        <w:spacing w:after="0" w:line="240" w:lineRule="auto"/>
        <w:contextualSpacing/>
        <w:jc w:val="both"/>
        <w:rPr>
          <w:rFonts w:eastAsia="Calibri"/>
          <w:color w:val="000000"/>
          <w:sz w:val="24"/>
          <w:szCs w:val="24"/>
          <w:lang w:eastAsia="en-US"/>
        </w:rPr>
      </w:pPr>
    </w:p>
    <w:p w:rsidR="00602BD0" w:rsidRPr="00DD7106" w:rsidRDefault="00602BD0" w:rsidP="00602BD0">
      <w:pPr>
        <w:spacing w:after="0" w:line="240" w:lineRule="auto"/>
        <w:ind w:firstLine="0"/>
        <w:contextualSpacing/>
        <w:jc w:val="center"/>
        <w:rPr>
          <w:sz w:val="36"/>
          <w:lang/>
        </w:rPr>
      </w:pPr>
      <w:r w:rsidRPr="00DD7106">
        <w:rPr>
          <w:noProof/>
          <w:sz w:val="36"/>
        </w:rPr>
        <w:lastRenderedPageBreak/>
        <w:drawing>
          <wp:inline distT="0" distB="0" distL="0" distR="0">
            <wp:extent cx="5953790" cy="3955312"/>
            <wp:effectExtent l="0" t="0" r="0" b="7620"/>
            <wp:docPr id="4" name="Рисунок 4" descr="карта Белоярского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арта Белоярского района"/>
                    <pic:cNvPicPr>
                      <a:picLocks noChangeAspect="1" noChangeArrowheads="1"/>
                    </pic:cNvPicPr>
                  </pic:nvPicPr>
                  <pic:blipFill rotWithShape="1">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1390" t="2064" r="1311" b="1922"/>
                    <a:stretch/>
                  </pic:blipFill>
                  <pic:spPr bwMode="auto">
                    <a:xfrm>
                      <a:off x="0" y="0"/>
                      <a:ext cx="5954832" cy="3956004"/>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602BD0" w:rsidRPr="00DD7106" w:rsidRDefault="00602BD0" w:rsidP="00602BD0">
      <w:pPr>
        <w:pStyle w:val="afb"/>
        <w:spacing w:before="0" w:after="0" w:line="240" w:lineRule="auto"/>
        <w:ind w:firstLine="0"/>
        <w:contextualSpacing/>
        <w:jc w:val="center"/>
        <w:rPr>
          <w:b w:val="0"/>
          <w:noProof/>
          <w:sz w:val="24"/>
        </w:rPr>
      </w:pPr>
      <w:r w:rsidRPr="00DD7106">
        <w:rPr>
          <w:b w:val="0"/>
          <w:sz w:val="24"/>
        </w:rPr>
        <w:t xml:space="preserve">Рисунок </w:t>
      </w:r>
      <w:r w:rsidR="009113D4" w:rsidRPr="00DD7106">
        <w:rPr>
          <w:b w:val="0"/>
          <w:noProof/>
          <w:sz w:val="24"/>
        </w:rPr>
        <w:fldChar w:fldCharType="begin"/>
      </w:r>
      <w:r w:rsidRPr="00DD7106">
        <w:rPr>
          <w:b w:val="0"/>
          <w:noProof/>
          <w:sz w:val="24"/>
        </w:rPr>
        <w:instrText xml:space="preserve"> SEQ Рисунок \* ARABIC </w:instrText>
      </w:r>
      <w:r w:rsidR="009113D4" w:rsidRPr="00DD7106">
        <w:rPr>
          <w:b w:val="0"/>
          <w:noProof/>
          <w:sz w:val="24"/>
        </w:rPr>
        <w:fldChar w:fldCharType="separate"/>
      </w:r>
      <w:r w:rsidRPr="00DD7106">
        <w:rPr>
          <w:b w:val="0"/>
          <w:noProof/>
          <w:sz w:val="24"/>
        </w:rPr>
        <w:t>1</w:t>
      </w:r>
      <w:r w:rsidR="009113D4" w:rsidRPr="00DD7106">
        <w:rPr>
          <w:b w:val="0"/>
          <w:noProof/>
          <w:sz w:val="24"/>
        </w:rPr>
        <w:fldChar w:fldCharType="end"/>
      </w:r>
      <w:r w:rsidRPr="00DD7106">
        <w:rPr>
          <w:b w:val="0"/>
          <w:noProof/>
          <w:sz w:val="24"/>
        </w:rPr>
        <w:t xml:space="preserve"> – Карта границ с.п. Сосновка в структуре Белоярского района</w:t>
      </w:r>
    </w:p>
    <w:p w:rsidR="00602BD0" w:rsidRPr="00DD7106" w:rsidRDefault="00602BD0" w:rsidP="00602BD0">
      <w:pPr>
        <w:pStyle w:val="afb"/>
        <w:spacing w:before="0" w:after="0" w:line="240" w:lineRule="auto"/>
        <w:ind w:firstLine="0"/>
        <w:contextualSpacing/>
        <w:jc w:val="center"/>
        <w:rPr>
          <w:b w:val="0"/>
          <w:noProof/>
          <w:sz w:val="24"/>
        </w:rPr>
      </w:pPr>
      <w:r w:rsidRPr="00DD7106">
        <w:rPr>
          <w:b w:val="0"/>
          <w:noProof/>
          <w:sz w:val="24"/>
        </w:rPr>
        <w:t>Ханты-Мансийский автономного округа – Югры</w:t>
      </w:r>
    </w:p>
    <w:p w:rsidR="00602BD0" w:rsidRPr="00DD7106" w:rsidRDefault="00602BD0" w:rsidP="00602BD0">
      <w:pPr>
        <w:spacing w:after="0" w:line="240" w:lineRule="auto"/>
        <w:contextualSpacing/>
        <w:jc w:val="both"/>
        <w:rPr>
          <w:rFonts w:eastAsia="Calibri"/>
          <w:color w:val="000000"/>
          <w:sz w:val="24"/>
          <w:szCs w:val="24"/>
          <w:lang w:eastAsia="en-US"/>
        </w:rPr>
      </w:pPr>
    </w:p>
    <w:bookmarkEnd w:id="5"/>
    <w:bookmarkEnd w:id="6"/>
    <w:p w:rsidR="00953BFE" w:rsidRPr="00DD7106" w:rsidRDefault="00953BFE" w:rsidP="00953BFE">
      <w:pPr>
        <w:spacing w:after="0" w:line="240" w:lineRule="auto"/>
        <w:jc w:val="both"/>
        <w:rPr>
          <w:rFonts w:eastAsia="Calibri"/>
          <w:iCs/>
          <w:sz w:val="24"/>
          <w:szCs w:val="24"/>
          <w:lang w:eastAsia="en-US"/>
        </w:rPr>
      </w:pPr>
    </w:p>
    <w:p w:rsidR="00953BFE" w:rsidRPr="00DD7106" w:rsidRDefault="00953BFE" w:rsidP="00953BFE">
      <w:pPr>
        <w:spacing w:after="0" w:line="240" w:lineRule="auto"/>
        <w:jc w:val="both"/>
        <w:rPr>
          <w:rFonts w:eastAsia="Calibri"/>
          <w:iCs/>
          <w:sz w:val="24"/>
          <w:szCs w:val="24"/>
          <w:lang w:eastAsia="en-US"/>
        </w:rPr>
      </w:pPr>
    </w:p>
    <w:p w:rsidR="000A5894" w:rsidRPr="00DD7106" w:rsidRDefault="000A5894" w:rsidP="006A6BEE">
      <w:pPr>
        <w:pStyle w:val="10"/>
        <w:pageBreakBefore/>
        <w:tabs>
          <w:tab w:val="left" w:pos="993"/>
        </w:tabs>
        <w:spacing w:before="0" w:line="240" w:lineRule="auto"/>
        <w:ind w:left="0" w:firstLine="709"/>
        <w:contextualSpacing/>
        <w:rPr>
          <w:rFonts w:cs="Times New Roman"/>
          <w:b w:val="0"/>
          <w:sz w:val="24"/>
          <w:szCs w:val="24"/>
        </w:rPr>
      </w:pPr>
      <w:bookmarkStart w:id="7" w:name="_Toc524944231"/>
      <w:bookmarkStart w:id="8" w:name="_Toc524944807"/>
      <w:bookmarkStart w:id="9" w:name="_Toc528166486"/>
      <w:bookmarkStart w:id="10" w:name="_Toc42091222"/>
      <w:r w:rsidRPr="00DD7106">
        <w:rPr>
          <w:rFonts w:cs="Times New Roman"/>
          <w:b w:val="0"/>
          <w:sz w:val="24"/>
          <w:szCs w:val="24"/>
        </w:rPr>
        <w:lastRenderedPageBreak/>
        <w:t>Раздел 1</w:t>
      </w:r>
      <w:r w:rsidR="00380042" w:rsidRPr="00DD7106">
        <w:rPr>
          <w:rFonts w:cs="Times New Roman"/>
          <w:b w:val="0"/>
          <w:sz w:val="24"/>
          <w:szCs w:val="24"/>
        </w:rPr>
        <w:t>.</w:t>
      </w:r>
      <w:r w:rsidRPr="00DD7106">
        <w:rPr>
          <w:rFonts w:cs="Times New Roman"/>
          <w:b w:val="0"/>
          <w:sz w:val="24"/>
          <w:szCs w:val="24"/>
        </w:rPr>
        <w:t xml:space="preserve"> Показатели существующего и перспективного спроса на тепловую энергию (мощность) и теплоноситель в установленных границах территории </w:t>
      </w:r>
      <w:bookmarkEnd w:id="7"/>
      <w:bookmarkEnd w:id="8"/>
      <w:bookmarkEnd w:id="9"/>
      <w:r w:rsidR="008914A2" w:rsidRPr="00DD7106">
        <w:rPr>
          <w:rFonts w:cs="Times New Roman"/>
          <w:b w:val="0"/>
          <w:sz w:val="24"/>
          <w:szCs w:val="24"/>
        </w:rPr>
        <w:t xml:space="preserve">с.п. </w:t>
      </w:r>
      <w:r w:rsidR="009C7745" w:rsidRPr="00DD7106">
        <w:rPr>
          <w:rFonts w:cs="Times New Roman"/>
          <w:b w:val="0"/>
          <w:sz w:val="24"/>
          <w:szCs w:val="24"/>
        </w:rPr>
        <w:t>Сосновка</w:t>
      </w:r>
      <w:bookmarkEnd w:id="10"/>
    </w:p>
    <w:p w:rsidR="00E93A8B" w:rsidRPr="00DD7106" w:rsidRDefault="00E93A8B" w:rsidP="00E93A8B">
      <w:pPr>
        <w:tabs>
          <w:tab w:val="left" w:pos="993"/>
        </w:tabs>
        <w:spacing w:after="0" w:line="240" w:lineRule="auto"/>
        <w:rPr>
          <w:sz w:val="24"/>
          <w:szCs w:val="24"/>
        </w:rPr>
      </w:pPr>
    </w:p>
    <w:p w:rsidR="00E06B53" w:rsidRPr="00DD7106" w:rsidRDefault="00446572" w:rsidP="00E93A8B">
      <w:pPr>
        <w:pStyle w:val="20"/>
        <w:tabs>
          <w:tab w:val="left" w:pos="1134"/>
        </w:tabs>
        <w:spacing w:before="0" w:line="240" w:lineRule="auto"/>
        <w:ind w:left="0" w:firstLine="709"/>
        <w:contextualSpacing/>
        <w:rPr>
          <w:rFonts w:cs="Times New Roman"/>
          <w:b w:val="0"/>
          <w:sz w:val="24"/>
          <w:szCs w:val="24"/>
        </w:rPr>
      </w:pPr>
      <w:bookmarkStart w:id="11" w:name="_Toc524944232"/>
      <w:bookmarkStart w:id="12" w:name="_Toc524944808"/>
      <w:bookmarkStart w:id="13" w:name="_Toc528166487"/>
      <w:bookmarkStart w:id="14" w:name="_Toc42091223"/>
      <w:r w:rsidRPr="00DD7106">
        <w:rPr>
          <w:rFonts w:cs="Times New Roman"/>
          <w:b w:val="0"/>
          <w:sz w:val="24"/>
          <w:szCs w:val="24"/>
        </w:rPr>
        <w:t>Величины существующей</w:t>
      </w:r>
      <w:r w:rsidR="000A5894" w:rsidRPr="00DD7106">
        <w:rPr>
          <w:rFonts w:cs="Times New Roman"/>
          <w:b w:val="0"/>
          <w:sz w:val="24"/>
          <w:szCs w:val="24"/>
        </w:rPr>
        <w:t xml:space="preserve"> </w:t>
      </w:r>
      <w:r w:rsidR="003E3B2A" w:rsidRPr="00DD7106">
        <w:rPr>
          <w:rFonts w:cs="Times New Roman"/>
          <w:b w:val="0"/>
          <w:sz w:val="24"/>
          <w:szCs w:val="24"/>
        </w:rPr>
        <w:t>отапливаем</w:t>
      </w:r>
      <w:r w:rsidR="0007567E" w:rsidRPr="00DD7106">
        <w:rPr>
          <w:rFonts w:cs="Times New Roman"/>
          <w:b w:val="0"/>
          <w:sz w:val="24"/>
          <w:szCs w:val="24"/>
        </w:rPr>
        <w:t xml:space="preserve">ой площади </w:t>
      </w:r>
      <w:r w:rsidR="000A5894" w:rsidRPr="00DD7106">
        <w:rPr>
          <w:rFonts w:cs="Times New Roman"/>
          <w:b w:val="0"/>
          <w:sz w:val="24"/>
          <w:szCs w:val="24"/>
        </w:rPr>
        <w:t>строительных фондов и приросты площ</w:t>
      </w:r>
      <w:r w:rsidR="00A67534" w:rsidRPr="00DD7106">
        <w:rPr>
          <w:rFonts w:cs="Times New Roman"/>
          <w:b w:val="0"/>
          <w:sz w:val="24"/>
          <w:szCs w:val="24"/>
        </w:rPr>
        <w:t>ади строительных фондов по расчё</w:t>
      </w:r>
      <w:r w:rsidR="000A5894" w:rsidRPr="00DD7106">
        <w:rPr>
          <w:rFonts w:cs="Times New Roman"/>
          <w:b w:val="0"/>
          <w:sz w:val="24"/>
          <w:szCs w:val="24"/>
        </w:rPr>
        <w:t xml:space="preserve">тным элементам территориального деления с разделением объектов строительства на многоквартирные дома, </w:t>
      </w:r>
      <w:r w:rsidR="0007567E" w:rsidRPr="00DD7106">
        <w:rPr>
          <w:rFonts w:cs="Times New Roman"/>
          <w:b w:val="0"/>
          <w:sz w:val="24"/>
          <w:szCs w:val="24"/>
        </w:rPr>
        <w:t xml:space="preserve">индивидуальные жилые дома, </w:t>
      </w:r>
      <w:r w:rsidR="000A5894" w:rsidRPr="00DD7106">
        <w:rPr>
          <w:rFonts w:cs="Times New Roman"/>
          <w:b w:val="0"/>
          <w:sz w:val="24"/>
          <w:szCs w:val="24"/>
        </w:rPr>
        <w:t>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bookmarkEnd w:id="11"/>
      <w:bookmarkEnd w:id="12"/>
      <w:bookmarkEnd w:id="13"/>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14"/>
    </w:p>
    <w:p w:rsidR="00E93A8B" w:rsidRPr="00DD7106" w:rsidRDefault="00E93A8B" w:rsidP="00E93A8B">
      <w:pPr>
        <w:spacing w:after="0" w:line="240" w:lineRule="auto"/>
        <w:rPr>
          <w:sz w:val="24"/>
          <w:szCs w:val="24"/>
        </w:rPr>
      </w:pPr>
    </w:p>
    <w:p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Территориальное деление сельского поселения принято в соответст</w:t>
      </w:r>
      <w:r w:rsidR="006A6BEE" w:rsidRPr="00DD7106">
        <w:rPr>
          <w:rFonts w:eastAsia="Arial"/>
          <w:spacing w:val="-5"/>
          <w:sz w:val="24"/>
          <w:szCs w:val="24"/>
        </w:rPr>
        <w:t>вии с Федеральным законом от 24.07.</w:t>
      </w:r>
      <w:r w:rsidRPr="00DD7106">
        <w:rPr>
          <w:rFonts w:eastAsia="Arial"/>
          <w:spacing w:val="-5"/>
          <w:sz w:val="24"/>
          <w:szCs w:val="24"/>
        </w:rPr>
        <w:t>2007 № 221-ФЗ «О государственном кадастре недвижимости (с изменениями от 22</w:t>
      </w:r>
      <w:r w:rsidR="006A6BEE" w:rsidRPr="00DD7106">
        <w:rPr>
          <w:rFonts w:eastAsia="Arial"/>
          <w:spacing w:val="-5"/>
          <w:sz w:val="24"/>
          <w:szCs w:val="24"/>
        </w:rPr>
        <w:t>.07.2008</w:t>
      </w:r>
      <w:r w:rsidRPr="00DD7106">
        <w:rPr>
          <w:rFonts w:eastAsia="Arial"/>
          <w:spacing w:val="-5"/>
          <w:sz w:val="24"/>
          <w:szCs w:val="24"/>
        </w:rPr>
        <w:t>, 23</w:t>
      </w:r>
      <w:r w:rsidR="006A6BEE" w:rsidRPr="00DD7106">
        <w:rPr>
          <w:rFonts w:eastAsia="Arial"/>
          <w:spacing w:val="-5"/>
          <w:sz w:val="24"/>
          <w:szCs w:val="24"/>
        </w:rPr>
        <w:t>.07.2008</w:t>
      </w:r>
      <w:r w:rsidRPr="00DD7106">
        <w:rPr>
          <w:rFonts w:eastAsia="Arial"/>
          <w:spacing w:val="-5"/>
          <w:sz w:val="24"/>
          <w:szCs w:val="24"/>
        </w:rPr>
        <w:t>). В качестве расчётного элемента территориального деления используется кадастровый квартал.</w:t>
      </w:r>
    </w:p>
    <w:p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Кадастровые кварталы выделяются в границах кварталов существующей застройки, красных линий, а также территорий, ограниченных дорогами, просеками, реками и другими естественными границами.</w:t>
      </w:r>
    </w:p>
    <w:p w:rsidR="006D0AAF" w:rsidRPr="00DD7106" w:rsidRDefault="006D0AAF" w:rsidP="006D0AAF">
      <w:pPr>
        <w:spacing w:after="0" w:line="240" w:lineRule="auto"/>
        <w:jc w:val="both"/>
        <w:rPr>
          <w:rFonts w:eastAsia="Arial"/>
          <w:spacing w:val="-5"/>
          <w:sz w:val="24"/>
          <w:szCs w:val="24"/>
        </w:rPr>
      </w:pPr>
      <w:r w:rsidRPr="00DD7106">
        <w:rPr>
          <w:rFonts w:eastAsia="Arial"/>
          <w:spacing w:val="-5"/>
          <w:sz w:val="24"/>
          <w:szCs w:val="24"/>
        </w:rPr>
        <w:t>Кадастровый номер квартала представляет собой уникальный идентификатор, присваиваемый объекту учёта и который сохраняется за объектом учёта до тех пор, пока он существует как единый объект.</w:t>
      </w:r>
    </w:p>
    <w:p w:rsidR="009C7745" w:rsidRPr="00DD7106" w:rsidRDefault="008E1755" w:rsidP="006D0AAF">
      <w:pPr>
        <w:spacing w:after="0" w:line="240" w:lineRule="auto"/>
        <w:jc w:val="both"/>
        <w:rPr>
          <w:rFonts w:eastAsia="Arial"/>
          <w:spacing w:val="-5"/>
          <w:sz w:val="24"/>
          <w:szCs w:val="24"/>
        </w:rPr>
      </w:pPr>
      <w:r w:rsidRPr="00DD7106">
        <w:rPr>
          <w:rFonts w:eastAsia="Arial"/>
          <w:spacing w:val="-5"/>
          <w:sz w:val="24"/>
          <w:szCs w:val="24"/>
        </w:rPr>
        <w:t xml:space="preserve">В состав сельского поселения входит всего один посёлок Сосновка. Сельское поселение расположено в северо-восточной части </w:t>
      </w:r>
      <w:r w:rsidR="00BE3D69" w:rsidRPr="00DD7106">
        <w:rPr>
          <w:rFonts w:eastAsia="Arial"/>
          <w:spacing w:val="-5"/>
          <w:sz w:val="24"/>
          <w:szCs w:val="24"/>
        </w:rPr>
        <w:t>Белоярского района ХМАО - Югры.</w:t>
      </w:r>
    </w:p>
    <w:p w:rsidR="00DB3B12" w:rsidRPr="00DD7106" w:rsidRDefault="00DB3B12" w:rsidP="00DB3B12">
      <w:pPr>
        <w:spacing w:after="0" w:line="240" w:lineRule="auto"/>
        <w:jc w:val="both"/>
        <w:rPr>
          <w:rFonts w:eastAsia="Arial"/>
          <w:spacing w:val="-5"/>
          <w:sz w:val="24"/>
          <w:szCs w:val="24"/>
        </w:rPr>
      </w:pPr>
      <w:r w:rsidRPr="00DD7106">
        <w:rPr>
          <w:rFonts w:eastAsia="Arial"/>
          <w:spacing w:val="-5"/>
          <w:sz w:val="24"/>
          <w:szCs w:val="24"/>
        </w:rPr>
        <w:t xml:space="preserve">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w:t>
      </w:r>
      <w:r w:rsidR="00BE3D69" w:rsidRPr="00DD7106">
        <w:rPr>
          <w:rFonts w:eastAsia="Arial"/>
          <w:spacing w:val="-5"/>
          <w:sz w:val="24"/>
          <w:szCs w:val="24"/>
        </w:rPr>
        <w:t>Белоярского района.</w:t>
      </w:r>
    </w:p>
    <w:p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w:t>
      </w:r>
      <w:r w:rsidR="00CD2CF6" w:rsidRPr="00DD7106">
        <w:rPr>
          <w:rFonts w:eastAsia="Arial"/>
          <w:spacing w:val="-5"/>
          <w:sz w:val="24"/>
          <w:szCs w:val="24"/>
        </w:rPr>
        <w:t>9</w:t>
      </w:r>
      <w:r w:rsidRPr="00DD7106">
        <w:rPr>
          <w:rFonts w:eastAsia="Arial"/>
          <w:spacing w:val="-5"/>
          <w:sz w:val="24"/>
          <w:szCs w:val="24"/>
        </w:rPr>
        <w:t xml:space="preserve"> </w:t>
      </w:r>
      <w:r w:rsidR="00CD2CF6" w:rsidRPr="00DD7106">
        <w:rPr>
          <w:rFonts w:eastAsia="Arial"/>
          <w:spacing w:val="-5"/>
          <w:sz w:val="24"/>
          <w:szCs w:val="24"/>
        </w:rPr>
        <w:t>года соста</w:t>
      </w:r>
      <w:r w:rsidRPr="00DD7106">
        <w:rPr>
          <w:rFonts w:eastAsia="Arial"/>
          <w:spacing w:val="-5"/>
          <w:sz w:val="24"/>
          <w:szCs w:val="24"/>
        </w:rPr>
        <w:t>вит 7113 м</w:t>
      </w:r>
      <w:r w:rsidRPr="00DD7106">
        <w:rPr>
          <w:rFonts w:eastAsia="Arial"/>
          <w:spacing w:val="-5"/>
          <w:sz w:val="24"/>
          <w:szCs w:val="24"/>
          <w:vertAlign w:val="superscript"/>
        </w:rPr>
        <w:t>2</w:t>
      </w:r>
      <w:r w:rsidRPr="00DD7106">
        <w:rPr>
          <w:rFonts w:eastAsia="Arial"/>
          <w:spacing w:val="-5"/>
          <w:sz w:val="24"/>
          <w:szCs w:val="24"/>
        </w:rPr>
        <w:t xml:space="preserve"> (в том числе жилых зданий </w:t>
      </w:r>
      <w:r w:rsidR="00CD2CF6" w:rsidRPr="00DD7106">
        <w:rPr>
          <w:rFonts w:eastAsia="Arial"/>
          <w:spacing w:val="-5"/>
          <w:sz w:val="24"/>
          <w:szCs w:val="24"/>
        </w:rPr>
        <w:t>–</w:t>
      </w:r>
      <w:r w:rsidRPr="00DD7106">
        <w:rPr>
          <w:rFonts w:eastAsia="Arial"/>
          <w:spacing w:val="-5"/>
          <w:sz w:val="24"/>
          <w:szCs w:val="24"/>
        </w:rPr>
        <w:t xml:space="preserve"> 5101 м</w:t>
      </w:r>
      <w:r w:rsidRPr="00DD7106">
        <w:rPr>
          <w:rFonts w:eastAsia="Arial"/>
          <w:spacing w:val="-5"/>
          <w:sz w:val="24"/>
          <w:szCs w:val="24"/>
          <w:vertAlign w:val="superscript"/>
        </w:rPr>
        <w:t>2</w:t>
      </w:r>
      <w:r w:rsidRPr="00DD7106">
        <w:rPr>
          <w:rFonts w:eastAsia="Arial"/>
          <w:spacing w:val="-5"/>
          <w:sz w:val="24"/>
          <w:szCs w:val="24"/>
        </w:rPr>
        <w:t>, зданий обще</w:t>
      </w:r>
      <w:r w:rsidR="00CD2CF6" w:rsidRPr="00DD7106">
        <w:rPr>
          <w:rFonts w:eastAsia="Arial"/>
          <w:spacing w:val="-5"/>
          <w:sz w:val="24"/>
          <w:szCs w:val="24"/>
        </w:rPr>
        <w:t>ственного и коммерческого назна</w:t>
      </w:r>
      <w:r w:rsidRPr="00DD7106">
        <w:rPr>
          <w:rFonts w:eastAsia="Arial"/>
          <w:spacing w:val="-5"/>
          <w:sz w:val="24"/>
          <w:szCs w:val="24"/>
        </w:rPr>
        <w:t>чения</w:t>
      </w:r>
      <w:r w:rsidR="00CD2CF6" w:rsidRPr="00DD7106">
        <w:rPr>
          <w:rFonts w:eastAsia="Arial"/>
          <w:spacing w:val="-5"/>
          <w:sz w:val="24"/>
          <w:szCs w:val="24"/>
        </w:rPr>
        <w:t xml:space="preserve"> – </w:t>
      </w:r>
      <w:r w:rsidRPr="00DD7106">
        <w:rPr>
          <w:rFonts w:eastAsia="Arial"/>
          <w:spacing w:val="-5"/>
          <w:sz w:val="24"/>
          <w:szCs w:val="24"/>
        </w:rPr>
        <w:t>2012 м</w:t>
      </w:r>
      <w:r w:rsidRPr="00DD7106">
        <w:rPr>
          <w:rFonts w:eastAsia="Arial"/>
          <w:spacing w:val="-5"/>
          <w:sz w:val="24"/>
          <w:szCs w:val="24"/>
          <w:vertAlign w:val="superscript"/>
        </w:rPr>
        <w:t>2</w:t>
      </w:r>
      <w:r w:rsidRPr="00DD7106">
        <w:rPr>
          <w:rFonts w:eastAsia="Arial"/>
          <w:spacing w:val="-5"/>
          <w:sz w:val="24"/>
          <w:szCs w:val="24"/>
        </w:rPr>
        <w:t>).</w:t>
      </w:r>
    </w:p>
    <w:p w:rsidR="00E11BCA" w:rsidRPr="00DD7106" w:rsidRDefault="00E11BCA" w:rsidP="00E11BCA">
      <w:pPr>
        <w:spacing w:after="0" w:line="240" w:lineRule="auto"/>
        <w:jc w:val="both"/>
        <w:rPr>
          <w:rFonts w:eastAsia="Arial"/>
          <w:spacing w:val="-5"/>
          <w:sz w:val="24"/>
          <w:szCs w:val="24"/>
        </w:rPr>
      </w:pPr>
      <w:r w:rsidRPr="00DD7106">
        <w:rPr>
          <w:rFonts w:eastAsia="Arial"/>
          <w:spacing w:val="-5"/>
          <w:sz w:val="24"/>
          <w:szCs w:val="24"/>
        </w:rPr>
        <w:t>Прогноз приростов (ввод, снос) площадей строительных фондов в расчетные периоды (этапы) разработки программы комплексного развития до 202</w:t>
      </w:r>
      <w:r w:rsidR="00CD2CF6" w:rsidRPr="00DD7106">
        <w:rPr>
          <w:rFonts w:eastAsia="Arial"/>
          <w:spacing w:val="-5"/>
          <w:sz w:val="24"/>
          <w:szCs w:val="24"/>
        </w:rPr>
        <w:t>9</w:t>
      </w:r>
      <w:r w:rsidRPr="00DD7106">
        <w:rPr>
          <w:rFonts w:eastAsia="Arial"/>
          <w:spacing w:val="-5"/>
          <w:sz w:val="24"/>
          <w:szCs w:val="24"/>
        </w:rPr>
        <w:t xml:space="preserve"> года представлен в таблице 1.</w:t>
      </w:r>
    </w:p>
    <w:p w:rsidR="00E11BCA" w:rsidRPr="00DD7106" w:rsidRDefault="00E11BCA" w:rsidP="00DB3B12">
      <w:pPr>
        <w:spacing w:after="0" w:line="240" w:lineRule="auto"/>
        <w:jc w:val="both"/>
        <w:rPr>
          <w:rFonts w:eastAsia="Arial"/>
          <w:spacing w:val="-5"/>
          <w:sz w:val="24"/>
          <w:szCs w:val="24"/>
        </w:rPr>
      </w:pPr>
    </w:p>
    <w:p w:rsidR="0006550D" w:rsidRPr="00DD7106" w:rsidRDefault="0006550D" w:rsidP="0006550D">
      <w:pPr>
        <w:spacing w:after="0" w:line="240" w:lineRule="auto"/>
        <w:ind w:firstLine="0"/>
        <w:jc w:val="both"/>
        <w:rPr>
          <w:sz w:val="24"/>
          <w:szCs w:val="24"/>
        </w:rPr>
      </w:pPr>
      <w:r w:rsidRPr="00DD7106">
        <w:rPr>
          <w:sz w:val="24"/>
          <w:szCs w:val="24"/>
        </w:rPr>
        <w:t xml:space="preserve">Таблица </w:t>
      </w:r>
      <w:r w:rsidR="009113D4" w:rsidRPr="00DD7106">
        <w:rPr>
          <w:sz w:val="24"/>
          <w:szCs w:val="24"/>
        </w:rPr>
        <w:fldChar w:fldCharType="begin"/>
      </w:r>
      <w:r w:rsidRPr="00DD7106">
        <w:rPr>
          <w:sz w:val="24"/>
          <w:szCs w:val="24"/>
        </w:rPr>
        <w:instrText xml:space="preserve"> SEQ Таблица \* ARABIC </w:instrText>
      </w:r>
      <w:r w:rsidR="009113D4" w:rsidRPr="00DD7106">
        <w:rPr>
          <w:sz w:val="24"/>
          <w:szCs w:val="24"/>
        </w:rPr>
        <w:fldChar w:fldCharType="separate"/>
      </w:r>
      <w:r w:rsidRPr="00DD7106">
        <w:rPr>
          <w:noProof/>
          <w:sz w:val="24"/>
          <w:szCs w:val="24"/>
        </w:rPr>
        <w:t>1</w:t>
      </w:r>
      <w:r w:rsidR="009113D4" w:rsidRPr="00DD7106">
        <w:rPr>
          <w:noProof/>
          <w:sz w:val="24"/>
          <w:szCs w:val="24"/>
        </w:rPr>
        <w:fldChar w:fldCharType="end"/>
      </w:r>
      <w:r w:rsidRPr="00DD7106">
        <w:rPr>
          <w:sz w:val="24"/>
          <w:szCs w:val="24"/>
        </w:rPr>
        <w:t xml:space="preserve"> – </w:t>
      </w:r>
      <w:r w:rsidR="00CD2CF6" w:rsidRPr="00DD7106">
        <w:rPr>
          <w:sz w:val="24"/>
          <w:szCs w:val="24"/>
        </w:rPr>
        <w:t>Прогноз приростов (ввод, снос) площадей строительных фондов до 2029 года</w:t>
      </w:r>
    </w:p>
    <w:p w:rsidR="00CD2CF6" w:rsidRPr="00DD7106" w:rsidRDefault="00CD2CF6" w:rsidP="0006550D">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796"/>
        <w:gridCol w:w="3266"/>
        <w:gridCol w:w="1177"/>
        <w:gridCol w:w="1013"/>
        <w:gridCol w:w="1204"/>
      </w:tblGrid>
      <w:tr w:rsidR="00C63857" w:rsidRPr="00DD7106" w:rsidTr="00C63857">
        <w:trPr>
          <w:trHeight w:val="285"/>
        </w:trPr>
        <w:tc>
          <w:tcPr>
            <w:tcW w:w="1621" w:type="pct"/>
            <w:gridSpan w:val="2"/>
            <w:vMerge w:val="restar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657" w:type="pct"/>
            <w:vMerge w:val="restar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Показатель</w:t>
            </w:r>
          </w:p>
        </w:tc>
        <w:tc>
          <w:tcPr>
            <w:tcW w:w="1722" w:type="pct"/>
            <w:gridSpan w:val="3"/>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Прирост отапливаемых площадей, м</w:t>
            </w:r>
            <w:r w:rsidRPr="00DD7106">
              <w:rPr>
                <w:bCs/>
                <w:sz w:val="18"/>
                <w:szCs w:val="18"/>
                <w:vertAlign w:val="superscript"/>
              </w:rPr>
              <w:t>2</w:t>
            </w:r>
            <w:r w:rsidRPr="00DD7106">
              <w:rPr>
                <w:bCs/>
                <w:sz w:val="18"/>
                <w:szCs w:val="18"/>
              </w:rPr>
              <w:t>/год</w:t>
            </w:r>
          </w:p>
        </w:tc>
      </w:tr>
      <w:tr w:rsidR="00C63857" w:rsidRPr="00DD7106" w:rsidTr="00C63857">
        <w:trPr>
          <w:trHeight w:val="285"/>
        </w:trPr>
        <w:tc>
          <w:tcPr>
            <w:tcW w:w="1621" w:type="pct"/>
            <w:gridSpan w:val="2"/>
            <w:vMerge/>
            <w:shd w:val="clear" w:color="auto" w:fill="auto"/>
            <w:vAlign w:val="center"/>
          </w:tcPr>
          <w:p w:rsidR="00C63857" w:rsidRPr="00DD7106" w:rsidRDefault="00C63857" w:rsidP="00CD2CF6">
            <w:pPr>
              <w:spacing w:after="0" w:line="240" w:lineRule="auto"/>
              <w:ind w:firstLine="0"/>
              <w:contextualSpacing/>
              <w:rPr>
                <w:bCs/>
                <w:sz w:val="18"/>
                <w:szCs w:val="18"/>
              </w:rPr>
            </w:pPr>
          </w:p>
        </w:tc>
        <w:tc>
          <w:tcPr>
            <w:tcW w:w="1657" w:type="pct"/>
            <w:vMerge/>
            <w:shd w:val="clear" w:color="auto" w:fill="auto"/>
            <w:vAlign w:val="center"/>
          </w:tcPr>
          <w:p w:rsidR="00C63857" w:rsidRPr="00DD7106" w:rsidRDefault="00C63857" w:rsidP="00CD2CF6">
            <w:pPr>
              <w:spacing w:after="0" w:line="240" w:lineRule="auto"/>
              <w:ind w:firstLine="0"/>
              <w:contextualSpacing/>
              <w:rPr>
                <w:bCs/>
                <w:sz w:val="18"/>
                <w:szCs w:val="18"/>
              </w:rPr>
            </w:pPr>
          </w:p>
        </w:tc>
        <w:tc>
          <w:tcPr>
            <w:tcW w:w="597" w:type="pc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2020 г.</w:t>
            </w:r>
          </w:p>
        </w:tc>
        <w:tc>
          <w:tcPr>
            <w:tcW w:w="514" w:type="pc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2021 г.</w:t>
            </w:r>
          </w:p>
        </w:tc>
        <w:tc>
          <w:tcPr>
            <w:tcW w:w="611" w:type="pct"/>
            <w:shd w:val="clear" w:color="auto" w:fill="auto"/>
            <w:vAlign w:val="center"/>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2022 - 2029 г.г.</w:t>
            </w:r>
          </w:p>
        </w:tc>
      </w:tr>
      <w:tr w:rsidR="00C63857" w:rsidRPr="00DD7106" w:rsidTr="00C63857">
        <w:trPr>
          <w:trHeight w:val="285"/>
        </w:trPr>
        <w:tc>
          <w:tcPr>
            <w:tcW w:w="3278" w:type="pct"/>
            <w:gridSpan w:val="3"/>
            <w:shd w:val="clear" w:color="auto" w:fill="auto"/>
            <w:vAlign w:val="center"/>
            <w:hideMark/>
          </w:tcPr>
          <w:p w:rsidR="00C63857" w:rsidRPr="00DD7106" w:rsidRDefault="00C63857" w:rsidP="00CD2CF6">
            <w:pPr>
              <w:spacing w:after="0" w:line="240" w:lineRule="auto"/>
              <w:ind w:firstLine="0"/>
              <w:contextualSpacing/>
              <w:rPr>
                <w:bCs/>
                <w:sz w:val="18"/>
                <w:szCs w:val="18"/>
              </w:rPr>
            </w:pPr>
            <w:r w:rsidRPr="00DD7106">
              <w:rPr>
                <w:bCs/>
                <w:sz w:val="18"/>
                <w:szCs w:val="18"/>
              </w:rPr>
              <w:t>Всего прирост(убыль) по с.п. Сосновка, в том числе:</w:t>
            </w:r>
          </w:p>
        </w:tc>
        <w:tc>
          <w:tcPr>
            <w:tcW w:w="597" w:type="pct"/>
            <w:shd w:val="clear" w:color="auto" w:fill="auto"/>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rsidTr="00C63857">
        <w:trPr>
          <w:trHeight w:val="315"/>
        </w:trPr>
        <w:tc>
          <w:tcPr>
            <w:tcW w:w="1217" w:type="pct"/>
            <w:vMerge w:val="restart"/>
            <w:shd w:val="clear" w:color="auto" w:fill="auto"/>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Зона действия КС «Сосновкая»</w:t>
            </w: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Ввод жилых зданий</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2362</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315"/>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noWrap/>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Снос жилых зданий</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315"/>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noWrap/>
            <w:vAlign w:val="center"/>
            <w:hideMark/>
          </w:tcPr>
          <w:p w:rsidR="00C63857" w:rsidRPr="00DD7106" w:rsidRDefault="00C63857" w:rsidP="00CD2CF6">
            <w:pPr>
              <w:spacing w:after="0" w:line="240" w:lineRule="auto"/>
              <w:ind w:firstLine="0"/>
              <w:contextualSpacing/>
              <w:rPr>
                <w:bCs/>
                <w:sz w:val="18"/>
                <w:szCs w:val="18"/>
              </w:rPr>
            </w:pPr>
            <w:r w:rsidRPr="00DD7106">
              <w:rPr>
                <w:bCs/>
                <w:sz w:val="18"/>
                <w:szCs w:val="18"/>
              </w:rPr>
              <w:t>Прирост(убыль) жилых зданий</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2362</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r w:rsidR="00C63857" w:rsidRPr="00DD7106" w:rsidTr="00C63857">
        <w:trPr>
          <w:trHeight w:val="489"/>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1484</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77"/>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sz w:val="18"/>
                <w:szCs w:val="18"/>
              </w:rPr>
            </w:pPr>
            <w:r w:rsidRPr="00DD7106">
              <w:rPr>
                <w:sz w:val="18"/>
                <w:szCs w:val="18"/>
              </w:rPr>
              <w:t>0</w:t>
            </w:r>
          </w:p>
        </w:tc>
      </w:tr>
      <w:tr w:rsidR="00C63857" w:rsidRPr="00DD7106" w:rsidTr="00C63857">
        <w:trPr>
          <w:trHeight w:val="696"/>
        </w:trPr>
        <w:tc>
          <w:tcPr>
            <w:tcW w:w="1217" w:type="pct"/>
            <w:vMerge/>
            <w:vAlign w:val="center"/>
            <w:hideMark/>
          </w:tcPr>
          <w:p w:rsidR="00C63857" w:rsidRPr="00DD7106" w:rsidRDefault="00C63857" w:rsidP="00CD2CF6">
            <w:pPr>
              <w:spacing w:after="0" w:line="240" w:lineRule="auto"/>
              <w:ind w:firstLine="0"/>
              <w:contextualSpacing/>
              <w:rPr>
                <w:sz w:val="18"/>
                <w:szCs w:val="18"/>
              </w:rPr>
            </w:pPr>
          </w:p>
        </w:tc>
        <w:tc>
          <w:tcPr>
            <w:tcW w:w="2061" w:type="pct"/>
            <w:gridSpan w:val="2"/>
            <w:shd w:val="clear" w:color="auto" w:fill="auto"/>
            <w:vAlign w:val="center"/>
            <w:hideMark/>
          </w:tcPr>
          <w:p w:rsidR="00C63857" w:rsidRPr="00DD7106" w:rsidRDefault="00C63857" w:rsidP="00CD2CF6">
            <w:pPr>
              <w:spacing w:after="0" w:line="240" w:lineRule="auto"/>
              <w:ind w:firstLine="0"/>
              <w:contextualSpacing/>
              <w:rPr>
                <w:bCs/>
                <w:sz w:val="18"/>
                <w:szCs w:val="18"/>
              </w:rPr>
            </w:pPr>
            <w:r w:rsidRPr="00DD7106">
              <w:rPr>
                <w:bCs/>
                <w:sz w:val="18"/>
                <w:szCs w:val="18"/>
              </w:rPr>
              <w:t>Прирост(убыль) зданий общественного и коммерческого назначения</w:t>
            </w:r>
          </w:p>
        </w:tc>
        <w:tc>
          <w:tcPr>
            <w:tcW w:w="597"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c>
          <w:tcPr>
            <w:tcW w:w="514"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1484</w:t>
            </w:r>
          </w:p>
        </w:tc>
        <w:tc>
          <w:tcPr>
            <w:tcW w:w="611" w:type="pct"/>
            <w:shd w:val="clear" w:color="auto" w:fill="auto"/>
            <w:noWrap/>
            <w:vAlign w:val="center"/>
            <w:hideMark/>
          </w:tcPr>
          <w:p w:rsidR="00C63857" w:rsidRPr="00DD7106" w:rsidRDefault="00C63857" w:rsidP="00CD2CF6">
            <w:pPr>
              <w:spacing w:after="0" w:line="240" w:lineRule="auto"/>
              <w:ind w:firstLine="0"/>
              <w:contextualSpacing/>
              <w:jc w:val="center"/>
              <w:rPr>
                <w:bCs/>
                <w:sz w:val="18"/>
                <w:szCs w:val="18"/>
              </w:rPr>
            </w:pPr>
            <w:r w:rsidRPr="00DD7106">
              <w:rPr>
                <w:bCs/>
                <w:sz w:val="18"/>
                <w:szCs w:val="18"/>
              </w:rPr>
              <w:t>0</w:t>
            </w:r>
          </w:p>
        </w:tc>
      </w:tr>
    </w:tbl>
    <w:p w:rsidR="00CD2CF6" w:rsidRPr="00DD7106" w:rsidRDefault="00CD2CF6" w:rsidP="0006550D">
      <w:pPr>
        <w:spacing w:after="0" w:line="240" w:lineRule="auto"/>
        <w:ind w:firstLine="0"/>
        <w:jc w:val="both"/>
        <w:rPr>
          <w:sz w:val="24"/>
          <w:szCs w:val="24"/>
        </w:rPr>
      </w:pPr>
    </w:p>
    <w:p w:rsidR="00E06B53" w:rsidRPr="00DD7106" w:rsidRDefault="000A5894" w:rsidP="00C63857">
      <w:pPr>
        <w:pStyle w:val="20"/>
        <w:keepNext/>
        <w:tabs>
          <w:tab w:val="left" w:pos="1134"/>
        </w:tabs>
        <w:spacing w:before="0" w:line="240" w:lineRule="auto"/>
        <w:ind w:left="0" w:firstLine="709"/>
        <w:contextualSpacing/>
        <w:rPr>
          <w:rFonts w:cs="Times New Roman"/>
          <w:b w:val="0"/>
          <w:sz w:val="24"/>
          <w:szCs w:val="24"/>
        </w:rPr>
      </w:pPr>
      <w:bookmarkStart w:id="15" w:name="_Toc524944233"/>
      <w:bookmarkStart w:id="16" w:name="_Toc524944809"/>
      <w:bookmarkStart w:id="17" w:name="_Toc528166488"/>
      <w:bookmarkStart w:id="18" w:name="_Toc42091224"/>
      <w:r w:rsidRPr="00DD7106">
        <w:rPr>
          <w:rFonts w:cs="Times New Roman"/>
          <w:b w:val="0"/>
          <w:sz w:val="24"/>
          <w:szCs w:val="24"/>
        </w:rPr>
        <w:lastRenderedPageBreak/>
        <w:t xml:space="preserve">Существующие и перспективные </w:t>
      </w:r>
      <w:r w:rsidR="00193579" w:rsidRPr="00DD7106">
        <w:rPr>
          <w:rFonts w:cs="Times New Roman"/>
          <w:b w:val="0"/>
          <w:sz w:val="24"/>
          <w:szCs w:val="24"/>
        </w:rPr>
        <w:t>объё</w:t>
      </w:r>
      <w:r w:rsidRPr="00DD7106">
        <w:rPr>
          <w:rFonts w:cs="Times New Roman"/>
          <w:b w:val="0"/>
          <w:sz w:val="24"/>
          <w:szCs w:val="24"/>
        </w:rPr>
        <w:t>мы потребления тепловой энергии (мощности) и теплоносителя с разделением по видам</w:t>
      </w:r>
      <w:r w:rsidR="00743C43" w:rsidRPr="00DD7106">
        <w:rPr>
          <w:rFonts w:cs="Times New Roman"/>
          <w:b w:val="0"/>
          <w:sz w:val="24"/>
          <w:szCs w:val="24"/>
        </w:rPr>
        <w:t xml:space="preserve"> теплопотребления в каждом расчё</w:t>
      </w:r>
      <w:r w:rsidRPr="00DD7106">
        <w:rPr>
          <w:rFonts w:cs="Times New Roman"/>
          <w:b w:val="0"/>
          <w:sz w:val="24"/>
          <w:szCs w:val="24"/>
        </w:rPr>
        <w:t>тном элементе территориального деления на каждом этап</w:t>
      </w:r>
      <w:bookmarkEnd w:id="15"/>
      <w:bookmarkEnd w:id="16"/>
      <w:bookmarkEnd w:id="17"/>
      <w:r w:rsidR="00B04CEB" w:rsidRPr="00DD7106">
        <w:rPr>
          <w:rFonts w:cs="Times New Roman"/>
          <w:b w:val="0"/>
          <w:sz w:val="24"/>
          <w:szCs w:val="24"/>
        </w:rPr>
        <w:t>е</w:t>
      </w:r>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18"/>
    </w:p>
    <w:p w:rsidR="00F965DC" w:rsidRPr="00DD7106" w:rsidRDefault="00F965DC" w:rsidP="00C63857">
      <w:pPr>
        <w:keepNext/>
        <w:keepLines/>
        <w:spacing w:after="0" w:line="240" w:lineRule="auto"/>
        <w:contextualSpacing/>
        <w:jc w:val="both"/>
        <w:rPr>
          <w:sz w:val="24"/>
          <w:szCs w:val="24"/>
        </w:rPr>
      </w:pPr>
      <w:bookmarkStart w:id="19" w:name="_Toc22205097"/>
      <w:bookmarkStart w:id="20" w:name="_Hlk513191785"/>
    </w:p>
    <w:p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 спроса на тепловую мощность и тепловую энергию для жилищного фонда сформирован на базе прогноза строительных фондов. При формировании прогноза спроса учтено его снижение за счёт сноса аварийного и ветхого жилищного фонда.</w:t>
      </w:r>
    </w:p>
    <w:p w:rsidR="00605165" w:rsidRPr="00DD7106" w:rsidRDefault="00605165"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 xml:space="preserve">Анализ программ капитального ремонта жилищного фонда </w:t>
      </w:r>
      <w:r w:rsidR="009164B6" w:rsidRPr="00DD7106">
        <w:rPr>
          <w:rFonts w:ascii="Times New Roman" w:hAnsi="Times New Roman" w:cs="Times New Roman"/>
          <w:sz w:val="24"/>
          <w:szCs w:val="24"/>
        </w:rPr>
        <w:t>с.п.</w:t>
      </w:r>
      <w:r w:rsidRPr="00DD7106">
        <w:rPr>
          <w:rFonts w:ascii="Times New Roman" w:hAnsi="Times New Roman" w:cs="Times New Roman"/>
          <w:sz w:val="24"/>
          <w:szCs w:val="24"/>
        </w:rPr>
        <w:t xml:space="preserve"> </w:t>
      </w:r>
      <w:r w:rsidR="009C7745" w:rsidRPr="00DD7106">
        <w:rPr>
          <w:rFonts w:ascii="Times New Roman" w:hAnsi="Times New Roman" w:cs="Times New Roman"/>
          <w:sz w:val="24"/>
          <w:szCs w:val="24"/>
        </w:rPr>
        <w:t>Сосновка</w:t>
      </w:r>
      <w:r w:rsidRPr="00DD7106">
        <w:rPr>
          <w:rFonts w:ascii="Times New Roman" w:hAnsi="Times New Roman" w:cs="Times New Roman"/>
          <w:sz w:val="24"/>
          <w:szCs w:val="24"/>
        </w:rPr>
        <w:t xml:space="preserve"> показал, что основная цель данных программ заключается в создании безопасных и благоприятных условий проживания граждан в многоквартирных домах и снижении физического износа последних, в комплексе с развитием многоквартирного и индивидуального жилого строительства. В рамках выполнения капитальных ремонтов не осуществляются работы, результаты которых заметно снижают тепловую нагрузку и теплопотребление зданий. В связи с этим, при разработке прогноза данные программы не учитывались.</w:t>
      </w:r>
    </w:p>
    <w:p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 потребности в тепловой энергии разработан с учетом строительства новых объектов с современными стандартами энергоэффективности и частичного сноса старых объектов. Прогноз осуществлен в показателях присоединенной нагрузки и годового объема потребления тепловой энергии.</w:t>
      </w:r>
    </w:p>
    <w:p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Прогнозируемые объемы прироста тепловых нагрузок и годового теплопотребления для каждого из периодов были определены по состоянию на начало следующего периода, т.е. исходя из величины прироста за счёт застройки, введенной в эксплуатацию в течение рассматриваемого периода.</w:t>
      </w:r>
    </w:p>
    <w:p w:rsidR="00E11BCA" w:rsidRPr="00DD7106" w:rsidRDefault="00E11BCA" w:rsidP="00E11BCA">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 2021 году на территории с.п. Сосновка предполагается строительство и ввод в действие жилого дома с общей жилой площадью 2 648 м2. При этом прогноз прироста тепловой энергии в с.п. Сосновка составит 1 144 Гкал/год, прогноз прироста тепловых нагрузок в с.п. Сосновка составит 0,29 Гкал/ч.</w:t>
      </w:r>
    </w:p>
    <w:p w:rsidR="00E11BCA" w:rsidRPr="00DD7106" w:rsidRDefault="00726D04"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 таблице 2 представлены перспективные объёмы потребления тепловой энергии с разделением по видам теплопотребления за период с 2019 года по 2029 год.</w:t>
      </w:r>
    </w:p>
    <w:p w:rsidR="005915AF" w:rsidRPr="00DD7106" w:rsidRDefault="005915AF" w:rsidP="00605165">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Удельное теплопотребление и удельная тепловая нагрузка строящихся социальных и общественно-деловых зданий на отопление и вентиляцию приведено в таблице 3.</w:t>
      </w:r>
    </w:p>
    <w:p w:rsidR="0063434D" w:rsidRPr="00DD7106" w:rsidRDefault="0063434D" w:rsidP="00605165">
      <w:pPr>
        <w:spacing w:after="0" w:line="240" w:lineRule="auto"/>
        <w:jc w:val="both"/>
        <w:rPr>
          <w:sz w:val="24"/>
          <w:szCs w:val="24"/>
        </w:rPr>
      </w:pPr>
    </w:p>
    <w:p w:rsidR="0063434D" w:rsidRPr="00DD7106" w:rsidRDefault="0063434D" w:rsidP="00605165">
      <w:pPr>
        <w:spacing w:after="0" w:line="240" w:lineRule="auto"/>
        <w:jc w:val="both"/>
        <w:rPr>
          <w:sz w:val="24"/>
          <w:szCs w:val="24"/>
        </w:rPr>
      </w:pPr>
    </w:p>
    <w:p w:rsidR="00605165" w:rsidRPr="00DD7106" w:rsidRDefault="00605165" w:rsidP="00605165">
      <w:pPr>
        <w:spacing w:after="0" w:line="240" w:lineRule="auto"/>
        <w:jc w:val="both"/>
        <w:rPr>
          <w:sz w:val="24"/>
          <w:szCs w:val="24"/>
        </w:rPr>
        <w:sectPr w:rsidR="00605165" w:rsidRPr="00DD7106" w:rsidSect="004A0296">
          <w:headerReference w:type="default" r:id="rId10"/>
          <w:pgSz w:w="11906" w:h="16838"/>
          <w:pgMar w:top="1134" w:right="567" w:bottom="1134" w:left="1701" w:header="283" w:footer="567" w:gutter="0"/>
          <w:cols w:space="708"/>
          <w:docGrid w:linePitch="381"/>
        </w:sectPr>
      </w:pPr>
    </w:p>
    <w:p w:rsidR="00726D04" w:rsidRPr="00DD7106" w:rsidRDefault="00726D04" w:rsidP="00726D04">
      <w:pPr>
        <w:spacing w:after="0" w:line="240" w:lineRule="auto"/>
        <w:ind w:firstLine="0"/>
        <w:contextualSpacing/>
        <w:jc w:val="both"/>
        <w:rPr>
          <w:sz w:val="24"/>
          <w:szCs w:val="24"/>
        </w:rPr>
      </w:pPr>
      <w:r w:rsidRPr="00DD7106">
        <w:rPr>
          <w:sz w:val="24"/>
          <w:szCs w:val="24"/>
        </w:rPr>
        <w:lastRenderedPageBreak/>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5915AF" w:rsidRPr="00DD7106">
        <w:rPr>
          <w:noProof/>
          <w:sz w:val="24"/>
          <w:szCs w:val="24"/>
        </w:rPr>
        <w:t>2</w:t>
      </w:r>
      <w:r w:rsidR="009113D4" w:rsidRPr="00DD7106">
        <w:rPr>
          <w:noProof/>
          <w:sz w:val="24"/>
          <w:szCs w:val="24"/>
        </w:rPr>
        <w:fldChar w:fldCharType="end"/>
      </w:r>
      <w:r w:rsidRPr="00DD7106">
        <w:rPr>
          <w:sz w:val="24"/>
          <w:szCs w:val="24"/>
        </w:rPr>
        <w:t xml:space="preserve"> – Потребление основного топлива в с.п. Сосновка за период с 2019 года по 2029 год</w:t>
      </w:r>
    </w:p>
    <w:p w:rsidR="00726D04" w:rsidRPr="00DD7106" w:rsidRDefault="00726D04" w:rsidP="00726D04">
      <w:pPr>
        <w:spacing w:after="0" w:line="240" w:lineRule="auto"/>
        <w:ind w:firstLine="0"/>
        <w:contextualSpacing/>
        <w:jc w:val="both"/>
        <w:rPr>
          <w:sz w:val="24"/>
          <w:szCs w:val="24"/>
          <w:highlight w:val="yellow"/>
        </w:rPr>
      </w:pPr>
    </w:p>
    <w:tbl>
      <w:tblPr>
        <w:tblW w:w="5000" w:type="pct"/>
        <w:tblInd w:w="-5" w:type="dxa"/>
        <w:tblCellMar>
          <w:left w:w="28" w:type="dxa"/>
          <w:right w:w="28" w:type="dxa"/>
        </w:tblCellMar>
        <w:tblLook w:val="04A0"/>
      </w:tblPr>
      <w:tblGrid>
        <w:gridCol w:w="952"/>
        <w:gridCol w:w="2635"/>
        <w:gridCol w:w="1149"/>
        <w:gridCol w:w="951"/>
        <w:gridCol w:w="951"/>
        <w:gridCol w:w="951"/>
        <w:gridCol w:w="951"/>
        <w:gridCol w:w="951"/>
        <w:gridCol w:w="951"/>
        <w:gridCol w:w="951"/>
        <w:gridCol w:w="951"/>
        <w:gridCol w:w="951"/>
        <w:gridCol w:w="951"/>
        <w:gridCol w:w="951"/>
      </w:tblGrid>
      <w:tr w:rsidR="00726D04" w:rsidRPr="00DD7106" w:rsidTr="00135FEF">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п/п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Показатели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2029</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Выработка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24,802</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Расход теплоэнергии на хозяйственные нужды:</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0,064</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Отпуск тепловой энергии от источника тепловой энергии (полезный отпуск)</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25,148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25,094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25,042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24,989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24,938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24,887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24,836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24,787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24,738</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Нормативный удельный 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совместной работе комплекса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0,978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0,840</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159,785</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rPr>
                <w:color w:val="000000"/>
                <w:sz w:val="20"/>
                <w:szCs w:val="20"/>
              </w:rPr>
            </w:pP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5.1.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18,788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20,043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21,182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21,137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21,093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21,049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21,005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20,963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20,920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20,879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20,837</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5.2.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3 811,87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4 028,53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4 019,95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4 011,48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4 003,13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3 994,88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3 986,74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3 978,71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3 970,78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3 962,95</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Переводной коэффициент</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1,18</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Расход природного газа</w:t>
            </w:r>
          </w:p>
        </w:tc>
        <w:tc>
          <w:tcPr>
            <w:tcW w:w="11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726D04" w:rsidRPr="00DD7106" w:rsidRDefault="00726D04" w:rsidP="00726D04">
            <w:pPr>
              <w:spacing w:after="0" w:line="240" w:lineRule="auto"/>
              <w:ind w:firstLine="0"/>
              <w:contextualSpacing/>
              <w:jc w:val="center"/>
              <w:rPr>
                <w:color w:val="000000"/>
                <w:sz w:val="20"/>
                <w:szCs w:val="20"/>
              </w:rPr>
            </w:pP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7.1.</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 xml:space="preserve">при совместной работе комплекса «ТУ КС «Сосновская» - котельные «2БВК», блочная «Импакс», </w:t>
            </w:r>
            <w:r w:rsidRPr="00DD7106">
              <w:rPr>
                <w:color w:val="000000"/>
                <w:sz w:val="20"/>
                <w:szCs w:val="20"/>
              </w:rPr>
              <w:lastRenderedPageBreak/>
              <w:t>«Вирбекс-С-Финн»»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lastRenderedPageBreak/>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15,922</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16,986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17,951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17,913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17,875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17,838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17,801</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17,765</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17,729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17,694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17,659</w:t>
            </w:r>
          </w:p>
        </w:tc>
      </w:tr>
      <w:tr w:rsidR="00726D04" w:rsidRPr="00DD7106" w:rsidTr="00135FEF">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lastRenderedPageBreak/>
              <w:t>7.2.</w:t>
            </w:r>
          </w:p>
        </w:tc>
        <w:tc>
          <w:tcPr>
            <w:tcW w:w="26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3 230,40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3 414,00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3 406,74</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3 399,56</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3 392,48</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3 385,49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3 378,60</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3 371,79</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3 365,07</w:t>
            </w:r>
          </w:p>
        </w:tc>
        <w:tc>
          <w:tcPr>
            <w:tcW w:w="960" w:type="dxa"/>
            <w:tcBorders>
              <w:top w:val="nil"/>
              <w:left w:val="nil"/>
              <w:bottom w:val="single" w:sz="4" w:space="0" w:color="auto"/>
              <w:right w:val="single" w:sz="4" w:space="0" w:color="auto"/>
            </w:tcBorders>
            <w:shd w:val="clear" w:color="auto" w:fill="auto"/>
            <w:noWrap/>
            <w:vAlign w:val="center"/>
            <w:hideMark/>
          </w:tcPr>
          <w:p w:rsidR="00726D04" w:rsidRPr="00DD7106" w:rsidRDefault="00726D04" w:rsidP="00726D04">
            <w:pPr>
              <w:spacing w:after="0" w:line="240" w:lineRule="auto"/>
              <w:ind w:firstLine="0"/>
              <w:contextualSpacing/>
              <w:jc w:val="center"/>
              <w:rPr>
                <w:color w:val="000000"/>
                <w:sz w:val="20"/>
                <w:szCs w:val="20"/>
              </w:rPr>
            </w:pPr>
            <w:r w:rsidRPr="00DD7106">
              <w:rPr>
                <w:color w:val="000000"/>
                <w:sz w:val="20"/>
                <w:szCs w:val="20"/>
              </w:rPr>
              <w:t>3 358,43</w:t>
            </w:r>
          </w:p>
        </w:tc>
      </w:tr>
    </w:tbl>
    <w:p w:rsidR="00726D04" w:rsidRPr="00DD7106" w:rsidRDefault="00726D04" w:rsidP="00613054">
      <w:pPr>
        <w:pStyle w:val="afb"/>
        <w:spacing w:before="0" w:after="0" w:line="240" w:lineRule="auto"/>
        <w:ind w:firstLine="0"/>
        <w:contextualSpacing/>
        <w:rPr>
          <w:b w:val="0"/>
          <w:sz w:val="24"/>
          <w:szCs w:val="24"/>
        </w:rPr>
      </w:pPr>
    </w:p>
    <w:p w:rsidR="005915AF" w:rsidRPr="00DD7106" w:rsidRDefault="005915AF" w:rsidP="005915AF">
      <w:pPr>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Pr="00DD7106">
        <w:rPr>
          <w:noProof/>
          <w:sz w:val="24"/>
          <w:szCs w:val="24"/>
        </w:rPr>
        <w:t>3</w:t>
      </w:r>
      <w:r w:rsidR="009113D4" w:rsidRPr="00DD7106">
        <w:rPr>
          <w:noProof/>
          <w:sz w:val="24"/>
          <w:szCs w:val="24"/>
        </w:rPr>
        <w:fldChar w:fldCharType="end"/>
      </w:r>
      <w:r w:rsidRPr="00DD7106">
        <w:rPr>
          <w:sz w:val="24"/>
          <w:szCs w:val="24"/>
        </w:rPr>
        <w:t xml:space="preserve"> – Удельное теплопотребление и удельная тепловая нагрузка строящихся социальных и общественно-деловых зданий на отопление и вентиляцию</w:t>
      </w:r>
    </w:p>
    <w:p w:rsidR="005915AF" w:rsidRPr="00DD7106" w:rsidRDefault="005915AF" w:rsidP="005915AF">
      <w:pPr>
        <w:spacing w:after="0" w:line="240" w:lineRule="auto"/>
        <w:ind w:firstLine="0"/>
        <w:contextualSpacing/>
        <w:jc w:val="both"/>
        <w:rPr>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60"/>
        <w:gridCol w:w="2088"/>
        <w:gridCol w:w="1870"/>
        <w:gridCol w:w="1744"/>
        <w:gridCol w:w="1867"/>
        <w:gridCol w:w="1744"/>
        <w:gridCol w:w="1879"/>
      </w:tblGrid>
      <w:tr w:rsidR="005915AF" w:rsidRPr="00DD7106" w:rsidTr="00135FEF">
        <w:trPr>
          <w:trHeight w:val="227"/>
          <w:jc w:val="center"/>
        </w:trPr>
        <w:tc>
          <w:tcPr>
            <w:tcW w:w="1355" w:type="pct"/>
            <w:vMerge w:val="restart"/>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Вид зданий</w:t>
            </w:r>
          </w:p>
        </w:tc>
        <w:tc>
          <w:tcPr>
            <w:tcW w:w="3645" w:type="pct"/>
            <w:gridSpan w:val="6"/>
            <w:vAlign w:val="center"/>
          </w:tcPr>
          <w:p w:rsidR="005915AF" w:rsidRPr="00DD7106" w:rsidRDefault="005915AF" w:rsidP="005915AF">
            <w:pPr>
              <w:widowControl w:val="0"/>
              <w:spacing w:after="0" w:line="240" w:lineRule="auto"/>
              <w:ind w:firstLine="0"/>
              <w:contextualSpacing/>
              <w:jc w:val="center"/>
              <w:rPr>
                <w:rFonts w:eastAsia="Arial"/>
                <w:sz w:val="20"/>
                <w:szCs w:val="20"/>
                <w:lang w:eastAsia="en-US"/>
              </w:rPr>
            </w:pPr>
            <w:r w:rsidRPr="00DD7106">
              <w:rPr>
                <w:rFonts w:eastAsiaTheme="minorHAnsi"/>
                <w:sz w:val="20"/>
                <w:szCs w:val="20"/>
                <w:lang w:eastAsia="en-US"/>
              </w:rPr>
              <w:t>Удельное теплопотребление и тепловая нагрузка на отопление</w:t>
            </w:r>
          </w:p>
        </w:tc>
      </w:tr>
      <w:tr w:rsidR="005915AF" w:rsidRPr="00DD7106" w:rsidTr="00135FEF">
        <w:trPr>
          <w:trHeight w:val="85"/>
          <w:jc w:val="center"/>
        </w:trPr>
        <w:tc>
          <w:tcPr>
            <w:tcW w:w="1355" w:type="pct"/>
            <w:vMerge/>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p>
        </w:tc>
        <w:tc>
          <w:tcPr>
            <w:tcW w:w="1289" w:type="pct"/>
            <w:gridSpan w:val="2"/>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2018 года</w:t>
            </w:r>
          </w:p>
        </w:tc>
        <w:tc>
          <w:tcPr>
            <w:tcW w:w="1176" w:type="pct"/>
            <w:gridSpan w:val="2"/>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2023 года</w:t>
            </w:r>
          </w:p>
        </w:tc>
        <w:tc>
          <w:tcPr>
            <w:tcW w:w="1179" w:type="pct"/>
            <w:gridSpan w:val="2"/>
            <w:vAlign w:val="center"/>
          </w:tcPr>
          <w:p w:rsidR="005915AF" w:rsidRPr="00DD7106" w:rsidRDefault="005915AF" w:rsidP="005915AF">
            <w:pPr>
              <w:widowControl w:val="0"/>
              <w:spacing w:after="0" w:line="240" w:lineRule="auto"/>
              <w:ind w:firstLine="0"/>
              <w:contextualSpacing/>
              <w:jc w:val="center"/>
              <w:rPr>
                <w:rFonts w:eastAsiaTheme="minorHAnsi"/>
                <w:sz w:val="20"/>
                <w:szCs w:val="20"/>
                <w:lang w:eastAsia="en-US"/>
              </w:rPr>
            </w:pPr>
            <w:r w:rsidRPr="00DD7106">
              <w:rPr>
                <w:rFonts w:eastAsiaTheme="minorHAnsi"/>
                <w:sz w:val="20"/>
                <w:szCs w:val="20"/>
                <w:lang w:eastAsia="en-US"/>
              </w:rPr>
              <w:t>с 2028 года</w:t>
            </w:r>
          </w:p>
        </w:tc>
      </w:tr>
      <w:tr w:rsidR="005915AF" w:rsidRPr="00DD7106" w:rsidTr="00135FEF">
        <w:trPr>
          <w:trHeight w:val="227"/>
          <w:jc w:val="center"/>
        </w:trPr>
        <w:tc>
          <w:tcPr>
            <w:tcW w:w="1355" w:type="pct"/>
            <w:vMerge/>
            <w:vAlign w:val="center"/>
          </w:tcPr>
          <w:p w:rsidR="005915AF" w:rsidRPr="00DD7106" w:rsidRDefault="005915AF" w:rsidP="005915AF">
            <w:pPr>
              <w:widowControl w:val="0"/>
              <w:spacing w:after="0" w:line="240" w:lineRule="auto"/>
              <w:ind w:firstLine="0"/>
              <w:contextualSpacing/>
              <w:jc w:val="center"/>
              <w:rPr>
                <w:rFonts w:eastAsia="Arial"/>
                <w:sz w:val="20"/>
                <w:szCs w:val="20"/>
                <w:lang w:eastAsia="en-US"/>
              </w:rPr>
            </w:pPr>
          </w:p>
        </w:tc>
        <w:tc>
          <w:tcPr>
            <w:tcW w:w="680"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Гкал/м</w:t>
            </w:r>
            <w:r w:rsidRPr="00DD7106">
              <w:rPr>
                <w:rFonts w:eastAsiaTheme="minorHAnsi"/>
                <w:sz w:val="20"/>
                <w:szCs w:val="20"/>
                <w:vertAlign w:val="superscript"/>
                <w:lang w:eastAsia="en-US"/>
              </w:rPr>
              <w:t>2</w:t>
            </w:r>
          </w:p>
        </w:tc>
        <w:tc>
          <w:tcPr>
            <w:tcW w:w="609"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eastAsia="en-US"/>
              </w:rPr>
              <w:t>ккал/ч/</w:t>
            </w:r>
            <w:r w:rsidRPr="00DD7106">
              <w:rPr>
                <w:rFonts w:eastAsiaTheme="minorHAnsi"/>
                <w:sz w:val="20"/>
                <w:szCs w:val="20"/>
                <w:lang w:val="en-US" w:eastAsia="en-US"/>
              </w:rPr>
              <w:t>м</w:t>
            </w:r>
            <w:r w:rsidRPr="00DD7106">
              <w:rPr>
                <w:rFonts w:eastAsiaTheme="minorHAnsi"/>
                <w:sz w:val="20"/>
                <w:szCs w:val="20"/>
                <w:vertAlign w:val="superscript"/>
                <w:lang w:eastAsia="en-US"/>
              </w:rPr>
              <w:t>2</w:t>
            </w:r>
          </w:p>
        </w:tc>
        <w:tc>
          <w:tcPr>
            <w:tcW w:w="568"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Гкал/м</w:t>
            </w:r>
            <w:r w:rsidRPr="00DD7106">
              <w:rPr>
                <w:rFonts w:eastAsiaTheme="minorHAnsi"/>
                <w:sz w:val="20"/>
                <w:szCs w:val="20"/>
                <w:vertAlign w:val="superscript"/>
                <w:lang w:eastAsia="en-US"/>
              </w:rPr>
              <w:t>2</w:t>
            </w:r>
          </w:p>
        </w:tc>
        <w:tc>
          <w:tcPr>
            <w:tcW w:w="608"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ккал/ч/м</w:t>
            </w:r>
            <w:r w:rsidRPr="00DD7106">
              <w:rPr>
                <w:rFonts w:eastAsiaTheme="minorHAnsi"/>
                <w:sz w:val="20"/>
                <w:szCs w:val="20"/>
                <w:vertAlign w:val="superscript"/>
                <w:lang w:eastAsia="en-US"/>
              </w:rPr>
              <w:t>2</w:t>
            </w:r>
          </w:p>
        </w:tc>
        <w:tc>
          <w:tcPr>
            <w:tcW w:w="568"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Гкал/м</w:t>
            </w:r>
            <w:r w:rsidRPr="00DD7106">
              <w:rPr>
                <w:rFonts w:eastAsiaTheme="minorHAnsi"/>
                <w:sz w:val="20"/>
                <w:szCs w:val="20"/>
                <w:vertAlign w:val="superscript"/>
                <w:lang w:eastAsia="en-US"/>
              </w:rPr>
              <w:t>2</w:t>
            </w:r>
          </w:p>
        </w:tc>
        <w:tc>
          <w:tcPr>
            <w:tcW w:w="611" w:type="pct"/>
            <w:vAlign w:val="center"/>
          </w:tcPr>
          <w:p w:rsidR="005915AF" w:rsidRPr="00DD7106" w:rsidRDefault="005915AF" w:rsidP="005915AF">
            <w:pPr>
              <w:widowControl w:val="0"/>
              <w:spacing w:after="0" w:line="240" w:lineRule="auto"/>
              <w:ind w:firstLine="0"/>
              <w:contextualSpacing/>
              <w:jc w:val="center"/>
              <w:rPr>
                <w:rFonts w:eastAsia="Arial"/>
                <w:sz w:val="20"/>
                <w:szCs w:val="20"/>
                <w:vertAlign w:val="superscript"/>
                <w:lang w:eastAsia="en-US"/>
              </w:rPr>
            </w:pPr>
            <w:r w:rsidRPr="00DD7106">
              <w:rPr>
                <w:rFonts w:eastAsiaTheme="minorHAnsi"/>
                <w:sz w:val="20"/>
                <w:szCs w:val="20"/>
                <w:lang w:val="en-US" w:eastAsia="en-US"/>
              </w:rPr>
              <w:t>ккал/ч/м</w:t>
            </w:r>
            <w:r w:rsidRPr="00DD7106">
              <w:rPr>
                <w:rFonts w:eastAsiaTheme="minorHAnsi"/>
                <w:sz w:val="20"/>
                <w:szCs w:val="20"/>
                <w:vertAlign w:val="superscript"/>
                <w:lang w:eastAsia="en-US"/>
              </w:rPr>
              <w:t>2</w:t>
            </w:r>
          </w:p>
        </w:tc>
      </w:tr>
      <w:tr w:rsidR="005915AF" w:rsidRPr="00DD7106" w:rsidTr="00135FEF">
        <w:trPr>
          <w:trHeight w:val="227"/>
          <w:jc w:val="center"/>
        </w:trPr>
        <w:tc>
          <w:tcPr>
            <w:tcW w:w="1355" w:type="pct"/>
            <w:vAlign w:val="center"/>
          </w:tcPr>
          <w:p w:rsidR="005915AF" w:rsidRPr="00DD7106" w:rsidRDefault="005915AF" w:rsidP="005915AF">
            <w:pPr>
              <w:widowControl w:val="0"/>
              <w:spacing w:after="0" w:line="240" w:lineRule="auto"/>
              <w:ind w:firstLine="0"/>
              <w:contextualSpacing/>
              <w:rPr>
                <w:rFonts w:eastAsia="Arial"/>
                <w:sz w:val="20"/>
                <w:szCs w:val="20"/>
                <w:lang w:eastAsia="en-US"/>
              </w:rPr>
            </w:pPr>
            <w:r w:rsidRPr="00DD7106">
              <w:rPr>
                <w:rFonts w:eastAsiaTheme="minorHAnsi"/>
                <w:sz w:val="20"/>
                <w:szCs w:val="20"/>
                <w:lang w:eastAsia="en-US"/>
              </w:rPr>
              <w:t>Суммарная (на отопление и вентиляцию)</w:t>
            </w:r>
          </w:p>
        </w:tc>
        <w:tc>
          <w:tcPr>
            <w:tcW w:w="680"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0,181</w:t>
            </w:r>
          </w:p>
        </w:tc>
        <w:tc>
          <w:tcPr>
            <w:tcW w:w="609"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118,192</w:t>
            </w:r>
          </w:p>
        </w:tc>
        <w:tc>
          <w:tcPr>
            <w:tcW w:w="568"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0,136</w:t>
            </w:r>
          </w:p>
        </w:tc>
        <w:tc>
          <w:tcPr>
            <w:tcW w:w="608"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88,644</w:t>
            </w:r>
          </w:p>
        </w:tc>
        <w:tc>
          <w:tcPr>
            <w:tcW w:w="568"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0,113</w:t>
            </w:r>
          </w:p>
        </w:tc>
        <w:tc>
          <w:tcPr>
            <w:tcW w:w="611" w:type="pct"/>
            <w:vAlign w:val="center"/>
          </w:tcPr>
          <w:p w:rsidR="005915AF" w:rsidRPr="00DD7106" w:rsidRDefault="005915AF" w:rsidP="005915AF">
            <w:pPr>
              <w:widowControl w:val="0"/>
              <w:spacing w:after="0" w:line="240" w:lineRule="auto"/>
              <w:ind w:firstLine="0"/>
              <w:contextualSpacing/>
              <w:jc w:val="center"/>
              <w:rPr>
                <w:rFonts w:eastAsiaTheme="minorHAnsi"/>
                <w:color w:val="000000"/>
                <w:sz w:val="20"/>
                <w:szCs w:val="20"/>
                <w:lang w:eastAsia="en-US"/>
              </w:rPr>
            </w:pPr>
            <w:r w:rsidRPr="00DD7106">
              <w:rPr>
                <w:rFonts w:eastAsiaTheme="minorHAnsi"/>
                <w:color w:val="000000"/>
                <w:sz w:val="20"/>
                <w:szCs w:val="20"/>
                <w:lang w:eastAsia="en-US"/>
              </w:rPr>
              <w:t>73,870</w:t>
            </w:r>
          </w:p>
        </w:tc>
      </w:tr>
    </w:tbl>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26D04" w:rsidRPr="00DD7106" w:rsidRDefault="00726D04" w:rsidP="00613054">
      <w:pPr>
        <w:pStyle w:val="afb"/>
        <w:spacing w:before="0" w:after="0" w:line="240" w:lineRule="auto"/>
        <w:ind w:firstLine="0"/>
        <w:contextualSpacing/>
        <w:rPr>
          <w:b w:val="0"/>
          <w:sz w:val="24"/>
          <w:szCs w:val="24"/>
        </w:rPr>
      </w:pPr>
    </w:p>
    <w:p w:rsidR="007031A3" w:rsidRPr="00DD7106" w:rsidRDefault="007031A3" w:rsidP="00605165">
      <w:pPr>
        <w:pStyle w:val="afffff8"/>
        <w:spacing w:line="240" w:lineRule="auto"/>
        <w:ind w:firstLine="0"/>
        <w:rPr>
          <w:rFonts w:ascii="Times New Roman" w:hAnsi="Times New Roman" w:cs="Times New Roman"/>
          <w:sz w:val="24"/>
          <w:szCs w:val="24"/>
          <w:lang w:val="en-US"/>
        </w:rPr>
      </w:pPr>
    </w:p>
    <w:p w:rsidR="00613054" w:rsidRPr="00DD7106" w:rsidRDefault="00613054" w:rsidP="00605165">
      <w:pPr>
        <w:pStyle w:val="afffff8"/>
        <w:spacing w:line="240" w:lineRule="auto"/>
        <w:ind w:firstLine="0"/>
        <w:rPr>
          <w:rFonts w:ascii="Times New Roman" w:hAnsi="Times New Roman" w:cs="Times New Roman"/>
          <w:sz w:val="24"/>
          <w:szCs w:val="24"/>
        </w:rPr>
      </w:pPr>
    </w:p>
    <w:p w:rsidR="00193579" w:rsidRPr="00DD7106" w:rsidRDefault="00193579" w:rsidP="00193579">
      <w:pPr>
        <w:keepNext/>
        <w:spacing w:after="0" w:line="240" w:lineRule="auto"/>
        <w:ind w:firstLine="0"/>
        <w:jc w:val="both"/>
        <w:rPr>
          <w:bCs/>
          <w:sz w:val="24"/>
          <w:szCs w:val="24"/>
          <w:lang/>
        </w:rPr>
        <w:sectPr w:rsidR="00193579" w:rsidRPr="00DD7106" w:rsidSect="000F374A">
          <w:pgSz w:w="16838" w:h="11906" w:orient="landscape"/>
          <w:pgMar w:top="1701" w:right="851" w:bottom="567" w:left="851" w:header="709" w:footer="567" w:gutter="0"/>
          <w:cols w:space="708"/>
          <w:docGrid w:linePitch="381"/>
        </w:sectPr>
      </w:pPr>
    </w:p>
    <w:p w:rsidR="00E06B53" w:rsidRPr="00DD7106" w:rsidRDefault="000A5894" w:rsidP="00D94B53">
      <w:pPr>
        <w:pStyle w:val="20"/>
        <w:tabs>
          <w:tab w:val="left" w:pos="1134"/>
        </w:tabs>
        <w:spacing w:before="0" w:line="240" w:lineRule="auto"/>
        <w:ind w:left="0" w:firstLine="709"/>
        <w:contextualSpacing/>
        <w:rPr>
          <w:rFonts w:cs="Times New Roman"/>
          <w:b w:val="0"/>
          <w:sz w:val="24"/>
          <w:szCs w:val="24"/>
        </w:rPr>
      </w:pPr>
      <w:bookmarkStart w:id="21" w:name="_Toc524944234"/>
      <w:bookmarkStart w:id="22" w:name="_Toc524944810"/>
      <w:bookmarkStart w:id="23" w:name="_Toc528166489"/>
      <w:bookmarkStart w:id="24" w:name="_Toc42091225"/>
      <w:bookmarkEnd w:id="19"/>
      <w:bookmarkEnd w:id="20"/>
      <w:r w:rsidRPr="00DD7106">
        <w:rPr>
          <w:rFonts w:cs="Times New Roman"/>
          <w:b w:val="0"/>
          <w:sz w:val="24"/>
          <w:szCs w:val="24"/>
        </w:rP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bookmarkEnd w:id="21"/>
      <w:bookmarkEnd w:id="22"/>
      <w:bookmarkEnd w:id="23"/>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24"/>
    </w:p>
    <w:p w:rsidR="00EB0225" w:rsidRPr="00DD7106" w:rsidRDefault="00EB0225" w:rsidP="00953BFE">
      <w:pPr>
        <w:autoSpaceDE w:val="0"/>
        <w:autoSpaceDN w:val="0"/>
        <w:adjustRightInd w:val="0"/>
        <w:spacing w:after="0" w:line="240" w:lineRule="auto"/>
        <w:contextualSpacing/>
        <w:jc w:val="both"/>
        <w:rPr>
          <w:sz w:val="24"/>
          <w:szCs w:val="24"/>
        </w:rPr>
      </w:pPr>
      <w:bookmarkStart w:id="25" w:name="_Hlk22206964"/>
    </w:p>
    <w:bookmarkEnd w:id="25"/>
    <w:p w:rsidR="005B62D9" w:rsidRPr="00DD7106" w:rsidRDefault="005B62D9" w:rsidP="005B62D9">
      <w:pPr>
        <w:spacing w:after="0" w:line="240" w:lineRule="auto"/>
        <w:jc w:val="both"/>
        <w:rPr>
          <w:sz w:val="24"/>
          <w:szCs w:val="24"/>
        </w:rPr>
      </w:pPr>
      <w:r w:rsidRPr="00DD7106">
        <w:rPr>
          <w:sz w:val="24"/>
          <w:szCs w:val="24"/>
        </w:rPr>
        <w:t xml:space="preserve">По данным Программы комплексного развития систем коммунальной инфраструктуры городских и сельских поселений </w:t>
      </w:r>
      <w:r w:rsidR="009C7745" w:rsidRPr="00DD7106">
        <w:rPr>
          <w:sz w:val="24"/>
          <w:szCs w:val="24"/>
        </w:rPr>
        <w:t>Белоярского</w:t>
      </w:r>
      <w:r w:rsidRPr="00DD7106">
        <w:rPr>
          <w:sz w:val="24"/>
          <w:szCs w:val="24"/>
        </w:rPr>
        <w:t xml:space="preserve"> района и Генерального плана </w:t>
      </w:r>
      <w:r w:rsidR="009164B6" w:rsidRPr="00DD7106">
        <w:rPr>
          <w:sz w:val="24"/>
          <w:szCs w:val="24"/>
        </w:rPr>
        <w:t>с.п.</w:t>
      </w:r>
      <w:r w:rsidRPr="00DD7106">
        <w:rPr>
          <w:sz w:val="24"/>
          <w:szCs w:val="24"/>
        </w:rPr>
        <w:t xml:space="preserve"> </w:t>
      </w:r>
      <w:r w:rsidR="009C7745" w:rsidRPr="00DD7106">
        <w:rPr>
          <w:sz w:val="24"/>
          <w:szCs w:val="24"/>
        </w:rPr>
        <w:t>Сосновка</w:t>
      </w:r>
      <w:r w:rsidRPr="00DD7106">
        <w:rPr>
          <w:sz w:val="24"/>
          <w:szCs w:val="24"/>
        </w:rPr>
        <w:t xml:space="preserve"> приростов потребления тепловой энергии и теплоносителя в зонах действия индивидуального теплоснабжения не планируется.</w:t>
      </w:r>
    </w:p>
    <w:p w:rsidR="00A50761" w:rsidRPr="00DD7106" w:rsidRDefault="00A50761" w:rsidP="00953BFE">
      <w:pPr>
        <w:autoSpaceDE w:val="0"/>
        <w:autoSpaceDN w:val="0"/>
        <w:adjustRightInd w:val="0"/>
        <w:spacing w:after="0" w:line="240" w:lineRule="auto"/>
        <w:contextualSpacing/>
        <w:jc w:val="both"/>
        <w:rPr>
          <w:sz w:val="24"/>
          <w:szCs w:val="24"/>
        </w:rPr>
      </w:pPr>
    </w:p>
    <w:p w:rsidR="00217024" w:rsidRPr="00DD7106" w:rsidRDefault="00217024" w:rsidP="00D94B53">
      <w:pPr>
        <w:pStyle w:val="20"/>
        <w:tabs>
          <w:tab w:val="left" w:pos="1134"/>
        </w:tabs>
        <w:spacing w:before="0" w:line="240" w:lineRule="auto"/>
        <w:ind w:left="0" w:firstLine="709"/>
        <w:contextualSpacing/>
        <w:rPr>
          <w:rFonts w:cs="Times New Roman"/>
          <w:b w:val="0"/>
          <w:sz w:val="24"/>
          <w:szCs w:val="24"/>
        </w:rPr>
      </w:pPr>
      <w:bookmarkStart w:id="26" w:name="_Toc15642961"/>
      <w:bookmarkStart w:id="27" w:name="_Toc42091226"/>
      <w:r w:rsidRPr="00DD7106">
        <w:rPr>
          <w:rFonts w:cs="Times New Roman"/>
          <w:b w:val="0"/>
          <w:sz w:val="24"/>
          <w:szCs w:val="24"/>
        </w:rPr>
        <w:t>Существующие и перспективные величины средневзвешенной плотности тепловой нагрузки в каждом расч</w:t>
      </w:r>
      <w:r w:rsidR="00743C43" w:rsidRPr="00DD7106">
        <w:rPr>
          <w:rFonts w:cs="Times New Roman"/>
          <w:b w:val="0"/>
          <w:sz w:val="24"/>
          <w:szCs w:val="24"/>
        </w:rPr>
        <w:t>ё</w:t>
      </w:r>
      <w:r w:rsidRPr="00DD7106">
        <w:rPr>
          <w:rFonts w:cs="Times New Roman"/>
          <w:b w:val="0"/>
          <w:sz w:val="24"/>
          <w:szCs w:val="24"/>
        </w:rPr>
        <w:t>тном элементе территориального деления, зоне действия каждого источника тепловой энергии, каждой системе теплоснабжения</w:t>
      </w:r>
      <w:r w:rsidR="00521721" w:rsidRPr="00DD7106">
        <w:rPr>
          <w:rFonts w:cs="Times New Roman"/>
          <w:b w:val="0"/>
          <w:sz w:val="24"/>
          <w:szCs w:val="24"/>
        </w:rPr>
        <w:t xml:space="preserve"> на территории с.п. </w:t>
      </w:r>
      <w:bookmarkEnd w:id="26"/>
      <w:r w:rsidR="009C7745" w:rsidRPr="00DD7106">
        <w:rPr>
          <w:rFonts w:cs="Times New Roman"/>
          <w:b w:val="0"/>
          <w:sz w:val="24"/>
          <w:szCs w:val="24"/>
        </w:rPr>
        <w:t>Сосновка</w:t>
      </w:r>
      <w:bookmarkEnd w:id="27"/>
    </w:p>
    <w:p w:rsidR="00EB0225" w:rsidRPr="00DD7106" w:rsidRDefault="00EB0225" w:rsidP="00F84432">
      <w:pPr>
        <w:autoSpaceDE w:val="0"/>
        <w:autoSpaceDN w:val="0"/>
        <w:adjustRightInd w:val="0"/>
        <w:spacing w:after="0" w:line="240" w:lineRule="auto"/>
        <w:contextualSpacing/>
        <w:jc w:val="both"/>
        <w:rPr>
          <w:sz w:val="24"/>
          <w:szCs w:val="24"/>
        </w:rPr>
      </w:pP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На территории с.п. Сосновка действует единственная система централизованного теплоснабжения (СЦТ), образованная на базе теплоутилизационных установок компрессорной станции (КС) «Сосновская» и трёх существующих котельных.</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Основными источниками теплоснабжения в период отопительного сезона для СЦТ п. Сосновка являются теплоутилизационные установки КС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Основными потребителями СЦТ являются: ж</w:t>
      </w:r>
      <w:r w:rsidRPr="00DD7106">
        <w:rPr>
          <w:sz w:val="24"/>
          <w:szCs w:val="24"/>
        </w:rPr>
        <w:t>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Теплоснабжение производственной площадки Сосновского линейно-производственного управления магистральных газопроводов ООО «Газпром трансгаз Югорск» и жилого поселка с.п. Сосновка производится от отдельных групп теплоутилизационных установок.</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Тепловые сети п. Сосновка тупиковые четырехтрубные, состоящие из подающего и обратного трубопроводов отопления, а также подающего и циркуляционного трубопроводов горячего водоснабжения.</w:t>
      </w: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Три существующие котельные используются в качестве источников теплоснабжения следующим образом:</w:t>
      </w:r>
    </w:p>
    <w:p w:rsidR="00F84432" w:rsidRPr="00DD7106" w:rsidRDefault="00F84432" w:rsidP="00BD17B6">
      <w:pPr>
        <w:pStyle w:val="af"/>
        <w:numPr>
          <w:ilvl w:val="0"/>
          <w:numId w:val="32"/>
        </w:numPr>
        <w:tabs>
          <w:tab w:val="left" w:pos="993"/>
        </w:tabs>
        <w:ind w:left="0" w:firstLine="709"/>
        <w:rPr>
          <w:rFonts w:eastAsia="Arial"/>
          <w:spacing w:val="-5"/>
          <w:sz w:val="24"/>
          <w:szCs w:val="24"/>
        </w:rPr>
      </w:pPr>
      <w:r w:rsidRPr="00DD7106">
        <w:rPr>
          <w:rFonts w:eastAsia="Arial"/>
          <w:spacing w:val="-5"/>
          <w:sz w:val="24"/>
          <w:szCs w:val="24"/>
        </w:rPr>
        <w:t>котельные «Вирбекс-С-Финн» и блочная Импакс - используются в качестве резервного источника теплоснабжения для покрытия тепловых нагрузок горячего водоснабжения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от котельных теплоноситель подается в тепловую сеть горячего водоснабжения жилого поселка; температура теплоносителя, подаваемого в тепловую сеть горячего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p>
    <w:p w:rsidR="00F84432" w:rsidRPr="00DD7106" w:rsidRDefault="00F84432" w:rsidP="00BD17B6">
      <w:pPr>
        <w:pStyle w:val="af"/>
        <w:numPr>
          <w:ilvl w:val="0"/>
          <w:numId w:val="32"/>
        </w:numPr>
        <w:tabs>
          <w:tab w:val="left" w:pos="993"/>
        </w:tabs>
        <w:ind w:left="0" w:firstLine="709"/>
        <w:rPr>
          <w:rFonts w:eastAsia="Arial"/>
          <w:spacing w:val="-5"/>
          <w:sz w:val="24"/>
          <w:szCs w:val="24"/>
        </w:rPr>
      </w:pPr>
      <w:r w:rsidRPr="00DD7106">
        <w:rPr>
          <w:rFonts w:eastAsia="Arial"/>
          <w:spacing w:val="-5"/>
          <w:sz w:val="24"/>
          <w:szCs w:val="24"/>
        </w:rPr>
        <w:t xml:space="preserve">котельная «2БВК» - используется в качестве резервного источника теплоснабжения для покрытия отопительной нагрузки жилого поселка при сохранении низких температур наружного воздуха по окончании отопительного сезона, а так же в случае возникновения аварийной ситуации на тепломагистрали от КС до жилого поселка, регулирование отпуска тепловой энергии от котельной производится по температурному графику качественного регулирования 95/70 °С в </w:t>
      </w:r>
      <w:r w:rsidRPr="00DD7106">
        <w:rPr>
          <w:rFonts w:eastAsia="Arial"/>
          <w:spacing w:val="-5"/>
          <w:sz w:val="24"/>
          <w:szCs w:val="24"/>
        </w:rPr>
        <w:lastRenderedPageBreak/>
        <w:t>зависимости от температуры наружного воздуха.</w:t>
      </w:r>
    </w:p>
    <w:p w:rsidR="00F84432" w:rsidRPr="00DD7106" w:rsidRDefault="00F84432" w:rsidP="00F84432">
      <w:pPr>
        <w:spacing w:after="0" w:line="240" w:lineRule="auto"/>
        <w:jc w:val="both"/>
        <w:rPr>
          <w:rFonts w:eastAsia="Arial"/>
          <w:spacing w:val="-5"/>
          <w:sz w:val="24"/>
          <w:szCs w:val="24"/>
        </w:rPr>
      </w:pPr>
    </w:p>
    <w:p w:rsidR="00F84432" w:rsidRPr="00DD7106" w:rsidRDefault="00F84432" w:rsidP="00F84432">
      <w:pPr>
        <w:spacing w:after="0" w:line="240" w:lineRule="auto"/>
        <w:jc w:val="both"/>
        <w:rPr>
          <w:rFonts w:eastAsia="Arial"/>
          <w:spacing w:val="-5"/>
          <w:sz w:val="24"/>
          <w:szCs w:val="24"/>
        </w:rPr>
      </w:pPr>
      <w:r w:rsidRPr="00DD7106">
        <w:rPr>
          <w:rFonts w:eastAsia="Arial"/>
          <w:spacing w:val="-5"/>
          <w:sz w:val="24"/>
          <w:szCs w:val="24"/>
        </w:rPr>
        <w:t>Обслуживание централизованной системы теплоснабжение поселка осуществляет Сосновское линейно-производственное управление магистральных газопроводов ООО «Газпром трансгаз Югорск» (далее – ООО «Газпром трансгаз Югорск» Сосновское ЛПУ МГ).</w:t>
      </w:r>
    </w:p>
    <w:p w:rsidR="00E065EC" w:rsidRDefault="00A13F45" w:rsidP="00953BFE">
      <w:pPr>
        <w:autoSpaceDE w:val="0"/>
        <w:autoSpaceDN w:val="0"/>
        <w:adjustRightInd w:val="0"/>
        <w:spacing w:after="0" w:line="240" w:lineRule="auto"/>
        <w:contextualSpacing/>
        <w:jc w:val="both"/>
        <w:rPr>
          <w:sz w:val="24"/>
          <w:szCs w:val="24"/>
        </w:rPr>
      </w:pPr>
      <w:r w:rsidRPr="00A13F45">
        <w:rPr>
          <w:sz w:val="24"/>
          <w:szCs w:val="24"/>
        </w:rPr>
        <w:t>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 с.п. Сосновка</w:t>
      </w:r>
      <w:r>
        <w:rPr>
          <w:sz w:val="24"/>
          <w:szCs w:val="24"/>
        </w:rPr>
        <w:t xml:space="preserve"> представлены в таблице 4.</w:t>
      </w:r>
    </w:p>
    <w:p w:rsidR="00A13F45" w:rsidRDefault="00A13F45" w:rsidP="00953BFE">
      <w:pPr>
        <w:autoSpaceDE w:val="0"/>
        <w:autoSpaceDN w:val="0"/>
        <w:adjustRightInd w:val="0"/>
        <w:spacing w:after="0" w:line="240" w:lineRule="auto"/>
        <w:contextualSpacing/>
        <w:jc w:val="both"/>
        <w:rPr>
          <w:sz w:val="24"/>
          <w:szCs w:val="24"/>
        </w:rPr>
      </w:pPr>
    </w:p>
    <w:p w:rsidR="00A13F45" w:rsidRPr="00A13F45" w:rsidRDefault="00A13F45" w:rsidP="00A13F45">
      <w:pPr>
        <w:keepNext/>
        <w:keepLines/>
        <w:spacing w:before="120" w:after="0" w:line="240" w:lineRule="auto"/>
        <w:ind w:firstLine="0"/>
        <w:jc w:val="both"/>
        <w:rPr>
          <w:rFonts w:eastAsia="Calibri"/>
          <w:sz w:val="24"/>
          <w:szCs w:val="36"/>
          <w:lang w:eastAsia="en-US"/>
        </w:rPr>
      </w:pPr>
      <w:r w:rsidRPr="00A13F45">
        <w:rPr>
          <w:sz w:val="24"/>
          <w:szCs w:val="24"/>
        </w:rPr>
        <w:t xml:space="preserve">Таблица </w:t>
      </w:r>
      <w:r w:rsidR="009113D4" w:rsidRPr="00A13F45">
        <w:rPr>
          <w:sz w:val="24"/>
          <w:szCs w:val="24"/>
        </w:rPr>
        <w:fldChar w:fldCharType="begin"/>
      </w:r>
      <w:r w:rsidRPr="00A13F45">
        <w:rPr>
          <w:sz w:val="24"/>
          <w:szCs w:val="24"/>
        </w:rPr>
        <w:instrText xml:space="preserve"> SEQ Таблица \* ARABIC </w:instrText>
      </w:r>
      <w:r w:rsidR="009113D4" w:rsidRPr="00A13F45">
        <w:rPr>
          <w:sz w:val="24"/>
          <w:szCs w:val="24"/>
        </w:rPr>
        <w:fldChar w:fldCharType="separate"/>
      </w:r>
      <w:r>
        <w:rPr>
          <w:noProof/>
          <w:sz w:val="24"/>
          <w:szCs w:val="24"/>
        </w:rPr>
        <w:t>4</w:t>
      </w:r>
      <w:r w:rsidR="009113D4" w:rsidRPr="00A13F45">
        <w:rPr>
          <w:noProof/>
          <w:sz w:val="24"/>
          <w:szCs w:val="24"/>
        </w:rPr>
        <w:fldChar w:fldCharType="end"/>
      </w:r>
      <w:r w:rsidRPr="00A13F45">
        <w:rPr>
          <w:rFonts w:eastAsia="Calibri"/>
          <w:sz w:val="24"/>
          <w:szCs w:val="36"/>
          <w:lang w:eastAsia="en-US"/>
        </w:rPr>
        <w:t xml:space="preserve"> - Балансы установленной, располагаемой тепловой мощности, тепловой мощности нетто и тепловой нагрузки, а также величина средневзвешенной плотности тепловой нагрузки в с.п. Сосновка</w:t>
      </w:r>
    </w:p>
    <w:p w:rsidR="00A13F45" w:rsidRPr="00A13F45" w:rsidRDefault="00A13F45" w:rsidP="00A13F45">
      <w:pPr>
        <w:keepNext/>
        <w:keepLines/>
        <w:spacing w:after="0" w:line="240" w:lineRule="auto"/>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5966"/>
        <w:gridCol w:w="2010"/>
        <w:gridCol w:w="1704"/>
      </w:tblGrid>
      <w:tr w:rsidR="00A13F45" w:rsidRPr="00A13F45" w:rsidTr="00B9214E">
        <w:trPr>
          <w:trHeight w:val="64"/>
        </w:trPr>
        <w:tc>
          <w:tcPr>
            <w:tcW w:w="3082"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bCs/>
                <w:color w:val="000000"/>
                <w:sz w:val="20"/>
                <w:szCs w:val="20"/>
              </w:rPr>
              <w:t>Показатель</w:t>
            </w:r>
          </w:p>
        </w:tc>
        <w:tc>
          <w:tcPr>
            <w:tcW w:w="1918" w:type="pct"/>
            <w:gridSpan w:val="2"/>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bCs/>
                <w:color w:val="000000"/>
                <w:sz w:val="20"/>
                <w:szCs w:val="20"/>
              </w:rPr>
              <w:t>Значения за 2019 год, Гкал/ч</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rPr>
                <w:sz w:val="20"/>
                <w:szCs w:val="20"/>
              </w:rPr>
            </w:pPr>
          </w:p>
        </w:tc>
        <w:tc>
          <w:tcPr>
            <w:tcW w:w="1038"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sz w:val="20"/>
                <w:szCs w:val="20"/>
              </w:rPr>
              <w:t>Теплоутилизационные установки КС «Сосновская»</w:t>
            </w:r>
          </w:p>
        </w:tc>
        <w:tc>
          <w:tcPr>
            <w:tcW w:w="880" w:type="pct"/>
            <w:shd w:val="clear" w:color="auto" w:fill="auto"/>
            <w:vAlign w:val="center"/>
          </w:tcPr>
          <w:p w:rsidR="00A13F45" w:rsidRPr="00A13F45" w:rsidRDefault="00A13F45" w:rsidP="00A13F45">
            <w:pPr>
              <w:keepNext/>
              <w:keepLines/>
              <w:spacing w:after="0" w:line="240" w:lineRule="auto"/>
              <w:ind w:firstLine="0"/>
              <w:jc w:val="center"/>
              <w:rPr>
                <w:sz w:val="20"/>
                <w:szCs w:val="20"/>
              </w:rPr>
            </w:pPr>
            <w:r w:rsidRPr="00A13F45">
              <w:rPr>
                <w:sz w:val="20"/>
                <w:szCs w:val="20"/>
              </w:rPr>
              <w:t>Котельная «2БВК»</w:t>
            </w:r>
          </w:p>
          <w:p w:rsidR="00A13F45" w:rsidRPr="00A13F45" w:rsidRDefault="00A13F45" w:rsidP="00A13F45">
            <w:pPr>
              <w:keepNext/>
              <w:keepLines/>
              <w:spacing w:after="0" w:line="240" w:lineRule="auto"/>
              <w:ind w:firstLine="0"/>
              <w:jc w:val="center"/>
              <w:rPr>
                <w:sz w:val="20"/>
                <w:szCs w:val="20"/>
              </w:rPr>
            </w:pPr>
            <w:r w:rsidRPr="00A13F45">
              <w:rPr>
                <w:sz w:val="20"/>
                <w:szCs w:val="20"/>
              </w:rPr>
              <w:t>Котельная блочная Импакс</w:t>
            </w:r>
          </w:p>
          <w:p w:rsidR="00A13F45" w:rsidRPr="00A13F45" w:rsidRDefault="00A13F45" w:rsidP="00A13F45">
            <w:pPr>
              <w:spacing w:after="0" w:line="240" w:lineRule="auto"/>
              <w:ind w:firstLine="0"/>
              <w:jc w:val="center"/>
              <w:rPr>
                <w:sz w:val="20"/>
                <w:szCs w:val="20"/>
              </w:rPr>
            </w:pPr>
            <w:r w:rsidRPr="00A13F45">
              <w:rPr>
                <w:sz w:val="20"/>
                <w:szCs w:val="20"/>
              </w:rPr>
              <w:t>Котельная «Вирбекс-С-Финн»</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Установленная тепловая мощность</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r w:rsidRPr="00A13F45">
              <w:rPr>
                <w:sz w:val="20"/>
                <w:szCs w:val="20"/>
              </w:rPr>
              <w:t>31,600</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12,600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 xml:space="preserve">Располагаемая тепловая мощность </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r w:rsidRPr="00A13F45">
              <w:rPr>
                <w:sz w:val="20"/>
                <w:szCs w:val="20"/>
              </w:rPr>
              <w:t>31,600</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12,600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Расчётное потребление тепловой мощности на собственные, хозяйственные и технологические нужды</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0,185</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Тепловая мощность нетто при работе всего оборудования</w:t>
            </w:r>
          </w:p>
        </w:tc>
        <w:tc>
          <w:tcPr>
            <w:tcW w:w="1038"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jc w:val="center"/>
              <w:rPr>
                <w:sz w:val="20"/>
                <w:szCs w:val="20"/>
              </w:rPr>
            </w:pPr>
            <w:r w:rsidRPr="00A13F45">
              <w:rPr>
                <w:sz w:val="20"/>
                <w:szCs w:val="20"/>
              </w:rPr>
              <w:t>30,600</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12,415</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rPr>
                <w:sz w:val="20"/>
                <w:szCs w:val="20"/>
              </w:rPr>
            </w:pPr>
            <w:r w:rsidRPr="00A13F45">
              <w:rPr>
                <w:sz w:val="20"/>
                <w:szCs w:val="20"/>
              </w:rPr>
              <w:t>Расчётные потери тепловой энергии в тепловых сетях</w:t>
            </w:r>
          </w:p>
        </w:tc>
        <w:tc>
          <w:tcPr>
            <w:tcW w:w="1038" w:type="pct"/>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sz w:val="20"/>
                <w:szCs w:val="20"/>
              </w:rPr>
              <w:t>1,05</w:t>
            </w:r>
          </w:p>
        </w:tc>
        <w:tc>
          <w:tcPr>
            <w:tcW w:w="880" w:type="pct"/>
            <w:shd w:val="clear" w:color="auto" w:fill="auto"/>
            <w:vAlign w:val="center"/>
          </w:tcPr>
          <w:p w:rsidR="00A13F45" w:rsidRPr="00A13F45" w:rsidRDefault="00A13F45" w:rsidP="00A13F45">
            <w:pPr>
              <w:spacing w:after="0" w:line="240" w:lineRule="auto"/>
              <w:ind w:firstLine="0"/>
              <w:jc w:val="center"/>
              <w:rPr>
                <w:sz w:val="20"/>
                <w:szCs w:val="20"/>
              </w:rPr>
            </w:pPr>
            <w:r w:rsidRPr="00A13F45">
              <w:rPr>
                <w:sz w:val="20"/>
                <w:szCs w:val="20"/>
              </w:rPr>
              <w:t>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Подключённая тепловая нагрузка потребителей</w:t>
            </w:r>
          </w:p>
        </w:tc>
        <w:tc>
          <w:tcPr>
            <w:tcW w:w="1918" w:type="pct"/>
            <w:gridSpan w:val="2"/>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sz w:val="20"/>
                <w:szCs w:val="20"/>
              </w:rPr>
              <w:t>8,400</w:t>
            </w:r>
          </w:p>
        </w:tc>
      </w:tr>
      <w:tr w:rsidR="00A13F45" w:rsidRPr="00A13F45" w:rsidTr="00B9214E">
        <w:trPr>
          <w:trHeight w:val="64"/>
        </w:trPr>
        <w:tc>
          <w:tcPr>
            <w:tcW w:w="3082" w:type="pct"/>
            <w:shd w:val="clear" w:color="auto" w:fill="auto"/>
            <w:tcMar>
              <w:top w:w="21" w:type="dxa"/>
              <w:left w:w="21" w:type="dxa"/>
              <w:bottom w:w="0" w:type="dxa"/>
              <w:right w:w="21" w:type="dxa"/>
            </w:tcMar>
            <w:vAlign w:val="center"/>
            <w:hideMark/>
          </w:tcPr>
          <w:p w:rsidR="00A13F45" w:rsidRPr="00A13F45" w:rsidRDefault="00A13F45" w:rsidP="00A13F45">
            <w:pPr>
              <w:spacing w:after="0" w:line="240" w:lineRule="auto"/>
              <w:ind w:firstLine="0"/>
              <w:rPr>
                <w:sz w:val="20"/>
                <w:szCs w:val="20"/>
              </w:rPr>
            </w:pPr>
            <w:r w:rsidRPr="00A13F45">
              <w:rPr>
                <w:sz w:val="20"/>
                <w:szCs w:val="20"/>
              </w:rPr>
              <w:t>Величина средневзвешенной плотности тепловой нагрузки, Гкал/ч/км</w:t>
            </w:r>
            <w:r w:rsidRPr="00A13F45">
              <w:rPr>
                <w:sz w:val="20"/>
                <w:szCs w:val="20"/>
                <w:vertAlign w:val="superscript"/>
              </w:rPr>
              <w:t>2</w:t>
            </w:r>
          </w:p>
        </w:tc>
        <w:tc>
          <w:tcPr>
            <w:tcW w:w="1918" w:type="pct"/>
            <w:gridSpan w:val="2"/>
            <w:shd w:val="clear" w:color="auto" w:fill="auto"/>
            <w:tcMar>
              <w:top w:w="21" w:type="dxa"/>
              <w:left w:w="21" w:type="dxa"/>
              <w:bottom w:w="0" w:type="dxa"/>
              <w:right w:w="21" w:type="dxa"/>
            </w:tcMar>
            <w:vAlign w:val="center"/>
          </w:tcPr>
          <w:p w:rsidR="00A13F45" w:rsidRPr="00A13F45" w:rsidRDefault="00A13F45" w:rsidP="00A13F45">
            <w:pPr>
              <w:spacing w:after="0" w:line="240" w:lineRule="auto"/>
              <w:ind w:firstLine="0"/>
              <w:jc w:val="center"/>
              <w:rPr>
                <w:sz w:val="20"/>
                <w:szCs w:val="20"/>
              </w:rPr>
            </w:pPr>
            <w:r w:rsidRPr="00A13F45">
              <w:rPr>
                <w:sz w:val="20"/>
                <w:szCs w:val="20"/>
              </w:rPr>
              <w:t>11,2</w:t>
            </w:r>
          </w:p>
        </w:tc>
      </w:tr>
    </w:tbl>
    <w:p w:rsidR="00A13F45" w:rsidRPr="00DD7106" w:rsidRDefault="00A13F45" w:rsidP="00953BFE">
      <w:pPr>
        <w:autoSpaceDE w:val="0"/>
        <w:autoSpaceDN w:val="0"/>
        <w:adjustRightInd w:val="0"/>
        <w:spacing w:after="0" w:line="240" w:lineRule="auto"/>
        <w:contextualSpacing/>
        <w:jc w:val="both"/>
        <w:rPr>
          <w:sz w:val="24"/>
          <w:szCs w:val="24"/>
        </w:rPr>
      </w:pPr>
    </w:p>
    <w:p w:rsidR="000A5894" w:rsidRPr="00DD7106" w:rsidRDefault="000A5894" w:rsidP="00CB0C39">
      <w:pPr>
        <w:pStyle w:val="10"/>
        <w:pageBreakBefore/>
        <w:tabs>
          <w:tab w:val="left" w:pos="993"/>
        </w:tabs>
        <w:spacing w:before="0" w:line="240" w:lineRule="auto"/>
        <w:ind w:left="0" w:firstLine="709"/>
        <w:contextualSpacing/>
        <w:rPr>
          <w:rFonts w:cs="Times New Roman"/>
          <w:b w:val="0"/>
          <w:sz w:val="24"/>
          <w:szCs w:val="24"/>
        </w:rPr>
      </w:pPr>
      <w:bookmarkStart w:id="28" w:name="_Toc524944235"/>
      <w:bookmarkStart w:id="29" w:name="_Toc524944811"/>
      <w:bookmarkStart w:id="30" w:name="_Toc528166490"/>
      <w:bookmarkStart w:id="31" w:name="_Toc42091227"/>
      <w:r w:rsidRPr="00DD7106">
        <w:rPr>
          <w:rFonts w:cs="Times New Roman"/>
          <w:b w:val="0"/>
          <w:sz w:val="24"/>
          <w:szCs w:val="24"/>
        </w:rPr>
        <w:lastRenderedPageBreak/>
        <w:t>Раздел 2</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тепловой мощности источников тепловой энергии и тепловой нагрузки потребителей</w:t>
      </w:r>
      <w:bookmarkEnd w:id="28"/>
      <w:bookmarkEnd w:id="29"/>
      <w:bookmarkEnd w:id="30"/>
      <w:bookmarkEnd w:id="31"/>
    </w:p>
    <w:p w:rsidR="00E065EC" w:rsidRPr="00DD7106" w:rsidRDefault="00E065EC" w:rsidP="00E065EC">
      <w:pPr>
        <w:spacing w:after="0" w:line="240" w:lineRule="auto"/>
      </w:pPr>
    </w:p>
    <w:p w:rsidR="00E06B53" w:rsidRPr="00DD7106" w:rsidRDefault="000A5894" w:rsidP="00E065EC">
      <w:pPr>
        <w:pStyle w:val="20"/>
        <w:tabs>
          <w:tab w:val="left" w:pos="1134"/>
        </w:tabs>
        <w:spacing w:before="0" w:line="240" w:lineRule="auto"/>
        <w:ind w:left="0" w:firstLine="709"/>
        <w:contextualSpacing/>
        <w:rPr>
          <w:rFonts w:cs="Times New Roman"/>
          <w:b w:val="0"/>
          <w:sz w:val="24"/>
          <w:szCs w:val="24"/>
        </w:rPr>
      </w:pPr>
      <w:bookmarkStart w:id="32" w:name="_Toc524944236"/>
      <w:bookmarkStart w:id="33" w:name="_Toc524944812"/>
      <w:bookmarkStart w:id="34" w:name="_Toc528166491"/>
      <w:bookmarkStart w:id="35" w:name="_Toc42091228"/>
      <w:r w:rsidRPr="00DD7106">
        <w:rPr>
          <w:rFonts w:cs="Times New Roman"/>
          <w:b w:val="0"/>
          <w:sz w:val="24"/>
          <w:szCs w:val="24"/>
        </w:rPr>
        <w:t>Существующие и перспективные зоны действия систем теплоснабжения и источников тепловой энергии</w:t>
      </w:r>
      <w:bookmarkEnd w:id="32"/>
      <w:bookmarkEnd w:id="33"/>
      <w:bookmarkEnd w:id="34"/>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35"/>
    </w:p>
    <w:p w:rsidR="00931FDA" w:rsidRPr="00DD7106" w:rsidRDefault="00931FDA" w:rsidP="00931FDA">
      <w:pPr>
        <w:spacing w:after="0" w:line="240" w:lineRule="auto"/>
        <w:jc w:val="both"/>
        <w:rPr>
          <w:sz w:val="24"/>
          <w:szCs w:val="24"/>
        </w:rPr>
      </w:pPr>
    </w:p>
    <w:p w:rsidR="00E60F59" w:rsidRPr="00DD7106" w:rsidRDefault="00E60F59" w:rsidP="00E60F59">
      <w:pPr>
        <w:spacing w:after="0" w:line="240" w:lineRule="auto"/>
        <w:jc w:val="both"/>
        <w:rPr>
          <w:sz w:val="24"/>
          <w:szCs w:val="24"/>
        </w:rPr>
      </w:pPr>
      <w:r w:rsidRPr="00DD7106">
        <w:rPr>
          <w:sz w:val="24"/>
          <w:szCs w:val="24"/>
        </w:rPr>
        <w:t>Теплоснабжение потребителей тепловой энергии на территории с.п. Сосновка осуществляется от теплоутилизационных установок компрессорной станции «Сосновкая» и трёх существующих котельных:</w:t>
      </w:r>
    </w:p>
    <w:p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«2БВК»;</w:t>
      </w:r>
    </w:p>
    <w:p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блочная «Импакс»;</w:t>
      </w:r>
    </w:p>
    <w:p w:rsidR="00E60F59" w:rsidRPr="00DD7106" w:rsidRDefault="00E60F59" w:rsidP="00BD17B6">
      <w:pPr>
        <w:pStyle w:val="af"/>
        <w:numPr>
          <w:ilvl w:val="0"/>
          <w:numId w:val="33"/>
        </w:numPr>
        <w:tabs>
          <w:tab w:val="left" w:pos="993"/>
        </w:tabs>
        <w:ind w:left="0" w:firstLine="709"/>
        <w:rPr>
          <w:sz w:val="24"/>
          <w:szCs w:val="24"/>
        </w:rPr>
      </w:pPr>
      <w:r w:rsidRPr="00DD7106">
        <w:rPr>
          <w:sz w:val="24"/>
          <w:szCs w:val="24"/>
        </w:rPr>
        <w:t>Котельная «Вирбекс-С-Финн».</w:t>
      </w:r>
    </w:p>
    <w:p w:rsidR="00E60F59" w:rsidRPr="00DD7106" w:rsidRDefault="00E60F59" w:rsidP="00E60F59">
      <w:pPr>
        <w:spacing w:after="0" w:line="240" w:lineRule="auto"/>
        <w:jc w:val="both"/>
        <w:rPr>
          <w:sz w:val="24"/>
          <w:szCs w:val="24"/>
        </w:rPr>
      </w:pPr>
    </w:p>
    <w:p w:rsidR="00E60F59" w:rsidRPr="00DD7106" w:rsidRDefault="00E60F59" w:rsidP="00E60F59">
      <w:pPr>
        <w:spacing w:after="0" w:line="240" w:lineRule="auto"/>
        <w:jc w:val="both"/>
        <w:rPr>
          <w:sz w:val="24"/>
          <w:szCs w:val="24"/>
        </w:rPr>
      </w:pPr>
      <w:r w:rsidRPr="00DD7106">
        <w:rPr>
          <w:sz w:val="24"/>
          <w:szCs w:val="24"/>
        </w:rPr>
        <w:t>Основным источником теплоснабжения в период отопительного сезона с.п. Сосновка являются теплоутилизационные установки «Сосновская», установленные на дымовых трубах газоперекачивающих агрегатов компрессорной станции.</w:t>
      </w:r>
    </w:p>
    <w:p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Сводные показатели планируемого строительства жилых, социальных и общественноделовых зданий сформированы в соответствии с генеральным планом, Программы комплексного развития систем коммунальной инфраструктуры городских и сельских поселений Белоярского района.</w:t>
      </w:r>
    </w:p>
    <w:p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По данным, полученным от Администрации Белоярского района и Администрации сельского поселения Сосновка, общий прирост площадей строительных фондов до конца 2029 года составит 7113 м</w:t>
      </w:r>
      <w:r w:rsidRPr="00DD7106">
        <w:rPr>
          <w:rFonts w:eastAsia="Arial"/>
          <w:spacing w:val="-5"/>
          <w:sz w:val="24"/>
          <w:szCs w:val="24"/>
          <w:vertAlign w:val="superscript"/>
        </w:rPr>
        <w:t>2</w:t>
      </w:r>
      <w:r w:rsidRPr="00DD7106">
        <w:rPr>
          <w:rFonts w:eastAsia="Arial"/>
          <w:spacing w:val="-5"/>
          <w:sz w:val="24"/>
          <w:szCs w:val="24"/>
        </w:rPr>
        <w:t xml:space="preserve"> (в том числе жилых зданий – 5101 м</w:t>
      </w:r>
      <w:r w:rsidRPr="00DD7106">
        <w:rPr>
          <w:rFonts w:eastAsia="Arial"/>
          <w:spacing w:val="-5"/>
          <w:sz w:val="24"/>
          <w:szCs w:val="24"/>
          <w:vertAlign w:val="superscript"/>
        </w:rPr>
        <w:t>2</w:t>
      </w:r>
      <w:r w:rsidRPr="00DD7106">
        <w:rPr>
          <w:rFonts w:eastAsia="Arial"/>
          <w:spacing w:val="-5"/>
          <w:sz w:val="24"/>
          <w:szCs w:val="24"/>
        </w:rPr>
        <w:t>, зданий общественного и коммерческого назначения – 2012 м</w:t>
      </w:r>
      <w:r w:rsidRPr="00DD7106">
        <w:rPr>
          <w:rFonts w:eastAsia="Arial"/>
          <w:spacing w:val="-5"/>
          <w:sz w:val="24"/>
          <w:szCs w:val="24"/>
          <w:vertAlign w:val="superscript"/>
        </w:rPr>
        <w:t>2</w:t>
      </w:r>
      <w:r w:rsidRPr="00DD7106">
        <w:rPr>
          <w:rFonts w:eastAsia="Arial"/>
          <w:spacing w:val="-5"/>
          <w:sz w:val="24"/>
          <w:szCs w:val="24"/>
        </w:rPr>
        <w:t>).</w:t>
      </w:r>
    </w:p>
    <w:p w:rsidR="00E60F59" w:rsidRPr="00DD7106" w:rsidRDefault="00E60F59" w:rsidP="00E60F59">
      <w:pPr>
        <w:spacing w:after="0" w:line="240" w:lineRule="auto"/>
        <w:jc w:val="both"/>
        <w:rPr>
          <w:rFonts w:eastAsia="Arial"/>
          <w:spacing w:val="-5"/>
          <w:sz w:val="24"/>
          <w:szCs w:val="24"/>
        </w:rPr>
      </w:pPr>
      <w:r w:rsidRPr="00DD7106">
        <w:rPr>
          <w:rFonts w:eastAsia="Arial"/>
          <w:spacing w:val="-5"/>
          <w:sz w:val="24"/>
          <w:szCs w:val="24"/>
        </w:rPr>
        <w:t xml:space="preserve">Прогноз приростов (ввод, снос) площадей строительных фондов в расчетные периоды (этапы) разработки программы комплексного развития до 2029 года представлен в таблице </w:t>
      </w:r>
      <w:r w:rsidR="00A13F45">
        <w:rPr>
          <w:rFonts w:eastAsia="Arial"/>
          <w:spacing w:val="-5"/>
          <w:sz w:val="24"/>
          <w:szCs w:val="24"/>
        </w:rPr>
        <w:t>5</w:t>
      </w:r>
      <w:r w:rsidRPr="00DD7106">
        <w:rPr>
          <w:rFonts w:eastAsia="Arial"/>
          <w:spacing w:val="-5"/>
          <w:sz w:val="24"/>
          <w:szCs w:val="24"/>
        </w:rPr>
        <w:t>.</w:t>
      </w:r>
    </w:p>
    <w:p w:rsidR="00E60F59" w:rsidRPr="00DD7106" w:rsidRDefault="00E60F59" w:rsidP="00E60F59">
      <w:pPr>
        <w:spacing w:after="0" w:line="240" w:lineRule="auto"/>
        <w:jc w:val="both"/>
        <w:rPr>
          <w:rFonts w:eastAsia="Arial"/>
          <w:spacing w:val="-5"/>
          <w:sz w:val="24"/>
          <w:szCs w:val="24"/>
        </w:rPr>
      </w:pPr>
    </w:p>
    <w:p w:rsidR="00E60F59" w:rsidRPr="00DD7106" w:rsidRDefault="00E60F59" w:rsidP="00E60F59">
      <w:pPr>
        <w:spacing w:after="0" w:line="240" w:lineRule="auto"/>
        <w:ind w:firstLine="0"/>
        <w:jc w:val="both"/>
        <w:rPr>
          <w:sz w:val="24"/>
          <w:szCs w:val="24"/>
        </w:rPr>
      </w:pPr>
      <w:r w:rsidRPr="00DD7106">
        <w:rPr>
          <w:sz w:val="24"/>
          <w:szCs w:val="24"/>
        </w:rPr>
        <w:t xml:space="preserve">Таблица </w:t>
      </w:r>
      <w:r w:rsidR="009113D4" w:rsidRPr="00DD7106">
        <w:rPr>
          <w:sz w:val="24"/>
          <w:szCs w:val="24"/>
        </w:rPr>
        <w:fldChar w:fldCharType="begin"/>
      </w:r>
      <w:r w:rsidRPr="00DD7106">
        <w:rPr>
          <w:sz w:val="24"/>
          <w:szCs w:val="24"/>
        </w:rPr>
        <w:instrText xml:space="preserve"> SEQ Таблица \* ARABIC </w:instrText>
      </w:r>
      <w:r w:rsidR="009113D4" w:rsidRPr="00DD7106">
        <w:rPr>
          <w:sz w:val="24"/>
          <w:szCs w:val="24"/>
        </w:rPr>
        <w:fldChar w:fldCharType="separate"/>
      </w:r>
      <w:r w:rsidR="00A13F45">
        <w:rPr>
          <w:noProof/>
          <w:sz w:val="24"/>
          <w:szCs w:val="24"/>
        </w:rPr>
        <w:t>5</w:t>
      </w:r>
      <w:r w:rsidR="009113D4" w:rsidRPr="00DD7106">
        <w:rPr>
          <w:noProof/>
          <w:sz w:val="24"/>
          <w:szCs w:val="24"/>
        </w:rPr>
        <w:fldChar w:fldCharType="end"/>
      </w:r>
      <w:r w:rsidRPr="00DD7106">
        <w:rPr>
          <w:sz w:val="24"/>
          <w:szCs w:val="24"/>
        </w:rPr>
        <w:t xml:space="preserve"> – Прогноз приростов (ввод, снос) площадей строительных фондов до 2029 года</w:t>
      </w:r>
    </w:p>
    <w:p w:rsidR="00E60F59" w:rsidRPr="00DD7106" w:rsidRDefault="00E60F59" w:rsidP="00E60F59">
      <w:pPr>
        <w:spacing w:after="0" w:line="240" w:lineRule="auto"/>
        <w:ind w:firstLine="0"/>
        <w:jc w:val="both"/>
        <w:rPr>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9"/>
        <w:gridCol w:w="812"/>
        <w:gridCol w:w="3335"/>
        <w:gridCol w:w="991"/>
        <w:gridCol w:w="1035"/>
        <w:gridCol w:w="1232"/>
      </w:tblGrid>
      <w:tr w:rsidR="00A13F45" w:rsidRPr="00DD7106" w:rsidTr="00A13F45">
        <w:trPr>
          <w:trHeight w:val="285"/>
        </w:trPr>
        <w:tc>
          <w:tcPr>
            <w:tcW w:w="1655" w:type="pct"/>
            <w:gridSpan w:val="2"/>
            <w:vMerge w:val="restar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Наименование расчётно-планировочных образований</w:t>
            </w:r>
          </w:p>
        </w:tc>
        <w:tc>
          <w:tcPr>
            <w:tcW w:w="1691" w:type="pct"/>
            <w:vMerge w:val="restar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Показатель</w:t>
            </w:r>
          </w:p>
        </w:tc>
        <w:tc>
          <w:tcPr>
            <w:tcW w:w="1653" w:type="pct"/>
            <w:gridSpan w:val="3"/>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Прирост отапливаемых площадей, м</w:t>
            </w:r>
            <w:r w:rsidRPr="00DD7106">
              <w:rPr>
                <w:bCs/>
                <w:sz w:val="18"/>
                <w:szCs w:val="18"/>
                <w:vertAlign w:val="superscript"/>
              </w:rPr>
              <w:t>2</w:t>
            </w:r>
            <w:r w:rsidRPr="00DD7106">
              <w:rPr>
                <w:bCs/>
                <w:sz w:val="18"/>
                <w:szCs w:val="18"/>
              </w:rPr>
              <w:t>/год</w:t>
            </w:r>
          </w:p>
        </w:tc>
      </w:tr>
      <w:tr w:rsidR="00A13F45" w:rsidRPr="00DD7106" w:rsidTr="00A13F45">
        <w:trPr>
          <w:trHeight w:val="285"/>
        </w:trPr>
        <w:tc>
          <w:tcPr>
            <w:tcW w:w="1655" w:type="pct"/>
            <w:gridSpan w:val="2"/>
            <w:vMerge/>
            <w:shd w:val="clear" w:color="auto" w:fill="auto"/>
            <w:vAlign w:val="center"/>
          </w:tcPr>
          <w:p w:rsidR="00A13F45" w:rsidRPr="00DD7106" w:rsidRDefault="00A13F45" w:rsidP="00135FEF">
            <w:pPr>
              <w:spacing w:after="0" w:line="240" w:lineRule="auto"/>
              <w:ind w:firstLine="0"/>
              <w:contextualSpacing/>
              <w:rPr>
                <w:bCs/>
                <w:sz w:val="18"/>
                <w:szCs w:val="18"/>
              </w:rPr>
            </w:pPr>
          </w:p>
        </w:tc>
        <w:tc>
          <w:tcPr>
            <w:tcW w:w="1691" w:type="pct"/>
            <w:vMerge/>
            <w:shd w:val="clear" w:color="auto" w:fill="auto"/>
            <w:vAlign w:val="center"/>
          </w:tcPr>
          <w:p w:rsidR="00A13F45" w:rsidRPr="00DD7106" w:rsidRDefault="00A13F45" w:rsidP="00135FEF">
            <w:pPr>
              <w:spacing w:after="0" w:line="240" w:lineRule="auto"/>
              <w:ind w:firstLine="0"/>
              <w:contextualSpacing/>
              <w:rPr>
                <w:bCs/>
                <w:sz w:val="18"/>
                <w:szCs w:val="18"/>
              </w:rPr>
            </w:pPr>
          </w:p>
        </w:tc>
        <w:tc>
          <w:tcPr>
            <w:tcW w:w="503" w:type="pc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2020 г.</w:t>
            </w:r>
          </w:p>
        </w:tc>
        <w:tc>
          <w:tcPr>
            <w:tcW w:w="525" w:type="pc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2021 г.</w:t>
            </w:r>
          </w:p>
        </w:tc>
        <w:tc>
          <w:tcPr>
            <w:tcW w:w="626" w:type="pct"/>
            <w:shd w:val="clear" w:color="auto" w:fill="auto"/>
            <w:vAlign w:val="center"/>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2022 - 2029 г.г.</w:t>
            </w:r>
          </w:p>
        </w:tc>
      </w:tr>
      <w:tr w:rsidR="00A13F45" w:rsidRPr="00DD7106" w:rsidTr="00A13F45">
        <w:trPr>
          <w:trHeight w:val="285"/>
        </w:trPr>
        <w:tc>
          <w:tcPr>
            <w:tcW w:w="3347" w:type="pct"/>
            <w:gridSpan w:val="3"/>
            <w:shd w:val="clear" w:color="auto" w:fill="auto"/>
            <w:vAlign w:val="center"/>
            <w:hideMark/>
          </w:tcPr>
          <w:p w:rsidR="00A13F45" w:rsidRPr="00DD7106" w:rsidRDefault="00A13F45" w:rsidP="00135FEF">
            <w:pPr>
              <w:spacing w:after="0" w:line="240" w:lineRule="auto"/>
              <w:ind w:firstLine="0"/>
              <w:contextualSpacing/>
              <w:rPr>
                <w:bCs/>
                <w:sz w:val="18"/>
                <w:szCs w:val="18"/>
              </w:rPr>
            </w:pPr>
            <w:r w:rsidRPr="00DD7106">
              <w:rPr>
                <w:bCs/>
                <w:sz w:val="18"/>
                <w:szCs w:val="18"/>
              </w:rPr>
              <w:t>Всего прирост(убыль) по с.п. Сосновка, в том числе:</w:t>
            </w:r>
          </w:p>
        </w:tc>
        <w:tc>
          <w:tcPr>
            <w:tcW w:w="503" w:type="pct"/>
            <w:shd w:val="clear" w:color="auto" w:fill="auto"/>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6" w:type="pct"/>
            <w:shd w:val="clear" w:color="auto" w:fill="auto"/>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rsidTr="00A13F45">
        <w:trPr>
          <w:trHeight w:val="315"/>
        </w:trPr>
        <w:tc>
          <w:tcPr>
            <w:tcW w:w="1243" w:type="pct"/>
            <w:vMerge w:val="restart"/>
            <w:shd w:val="clear" w:color="auto" w:fill="auto"/>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Зона действия КС «Сосновкая»</w:t>
            </w: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Ввод жилых зданий</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2362</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315"/>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noWrap/>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Снос жилых зданий</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315"/>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noWrap/>
            <w:vAlign w:val="center"/>
            <w:hideMark/>
          </w:tcPr>
          <w:p w:rsidR="00A13F45" w:rsidRPr="00DD7106" w:rsidRDefault="00A13F45" w:rsidP="00135FEF">
            <w:pPr>
              <w:spacing w:after="0" w:line="240" w:lineRule="auto"/>
              <w:ind w:firstLine="0"/>
              <w:contextualSpacing/>
              <w:rPr>
                <w:bCs/>
                <w:sz w:val="18"/>
                <w:szCs w:val="18"/>
              </w:rPr>
            </w:pPr>
            <w:r w:rsidRPr="00DD7106">
              <w:rPr>
                <w:bCs/>
                <w:sz w:val="18"/>
                <w:szCs w:val="18"/>
              </w:rPr>
              <w:t>Прирост(убыль) жилых зданий</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2362</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r w:rsidR="00A13F45" w:rsidRPr="00DD7106" w:rsidTr="00A13F45">
        <w:trPr>
          <w:trHeight w:val="489"/>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Ввод зданий общественного и коммерческого назначения</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1484</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77"/>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sz w:val="18"/>
                <w:szCs w:val="18"/>
              </w:rPr>
            </w:pPr>
            <w:r w:rsidRPr="00DD7106">
              <w:rPr>
                <w:sz w:val="18"/>
                <w:szCs w:val="18"/>
              </w:rPr>
              <w:t>Снос зданий общественного и коммерческого назначения</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sz w:val="18"/>
                <w:szCs w:val="18"/>
              </w:rPr>
            </w:pPr>
            <w:r w:rsidRPr="00DD7106">
              <w:rPr>
                <w:sz w:val="18"/>
                <w:szCs w:val="18"/>
              </w:rPr>
              <w:t>0</w:t>
            </w:r>
          </w:p>
        </w:tc>
      </w:tr>
      <w:tr w:rsidR="00A13F45" w:rsidRPr="00DD7106" w:rsidTr="00A13F45">
        <w:trPr>
          <w:trHeight w:val="696"/>
        </w:trPr>
        <w:tc>
          <w:tcPr>
            <w:tcW w:w="1243" w:type="pct"/>
            <w:vMerge/>
            <w:vAlign w:val="center"/>
            <w:hideMark/>
          </w:tcPr>
          <w:p w:rsidR="00A13F45" w:rsidRPr="00DD7106" w:rsidRDefault="00A13F45" w:rsidP="00135FEF">
            <w:pPr>
              <w:spacing w:after="0" w:line="240" w:lineRule="auto"/>
              <w:ind w:firstLine="0"/>
              <w:contextualSpacing/>
              <w:rPr>
                <w:sz w:val="18"/>
                <w:szCs w:val="18"/>
              </w:rPr>
            </w:pPr>
          </w:p>
        </w:tc>
        <w:tc>
          <w:tcPr>
            <w:tcW w:w="2104" w:type="pct"/>
            <w:gridSpan w:val="2"/>
            <w:shd w:val="clear" w:color="auto" w:fill="auto"/>
            <w:vAlign w:val="center"/>
            <w:hideMark/>
          </w:tcPr>
          <w:p w:rsidR="00A13F45" w:rsidRPr="00DD7106" w:rsidRDefault="00A13F45" w:rsidP="00135FEF">
            <w:pPr>
              <w:spacing w:after="0" w:line="240" w:lineRule="auto"/>
              <w:ind w:firstLine="0"/>
              <w:contextualSpacing/>
              <w:rPr>
                <w:bCs/>
                <w:sz w:val="18"/>
                <w:szCs w:val="18"/>
              </w:rPr>
            </w:pPr>
            <w:r w:rsidRPr="00DD7106">
              <w:rPr>
                <w:bCs/>
                <w:sz w:val="18"/>
                <w:szCs w:val="18"/>
              </w:rPr>
              <w:t>Прирост(убыль) зданий общественного и коммерческого назначения</w:t>
            </w:r>
          </w:p>
        </w:tc>
        <w:tc>
          <w:tcPr>
            <w:tcW w:w="503"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c>
          <w:tcPr>
            <w:tcW w:w="525"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1484</w:t>
            </w:r>
          </w:p>
        </w:tc>
        <w:tc>
          <w:tcPr>
            <w:tcW w:w="626" w:type="pct"/>
            <w:shd w:val="clear" w:color="auto" w:fill="auto"/>
            <w:noWrap/>
            <w:vAlign w:val="center"/>
            <w:hideMark/>
          </w:tcPr>
          <w:p w:rsidR="00A13F45" w:rsidRPr="00DD7106" w:rsidRDefault="00A13F45" w:rsidP="00135FEF">
            <w:pPr>
              <w:spacing w:after="0" w:line="240" w:lineRule="auto"/>
              <w:ind w:firstLine="0"/>
              <w:contextualSpacing/>
              <w:jc w:val="center"/>
              <w:rPr>
                <w:bCs/>
                <w:sz w:val="18"/>
                <w:szCs w:val="18"/>
              </w:rPr>
            </w:pPr>
            <w:r w:rsidRPr="00DD7106">
              <w:rPr>
                <w:bCs/>
                <w:sz w:val="18"/>
                <w:szCs w:val="18"/>
              </w:rPr>
              <w:t>0</w:t>
            </w:r>
          </w:p>
        </w:tc>
      </w:tr>
    </w:tbl>
    <w:p w:rsidR="00DF5D0F" w:rsidRPr="00DD7106" w:rsidRDefault="00DF5D0F" w:rsidP="00B17C68">
      <w:pPr>
        <w:spacing w:after="0" w:line="240" w:lineRule="auto"/>
        <w:jc w:val="both"/>
        <w:rPr>
          <w:sz w:val="24"/>
          <w:szCs w:val="24"/>
        </w:rPr>
      </w:pPr>
    </w:p>
    <w:p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36" w:name="_Toc524944237"/>
      <w:bookmarkStart w:id="37" w:name="_Toc524944813"/>
      <w:bookmarkStart w:id="38" w:name="_Toc528166492"/>
      <w:bookmarkStart w:id="39" w:name="_Toc42091229"/>
      <w:r w:rsidRPr="00DD7106">
        <w:rPr>
          <w:rFonts w:cs="Times New Roman"/>
          <w:b w:val="0"/>
          <w:sz w:val="24"/>
          <w:szCs w:val="24"/>
        </w:rPr>
        <w:t>Существующие и перспективные зоны действия индивидуальных источников тепловой энергии</w:t>
      </w:r>
      <w:bookmarkEnd w:id="36"/>
      <w:bookmarkEnd w:id="37"/>
      <w:bookmarkEnd w:id="38"/>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39"/>
    </w:p>
    <w:p w:rsidR="00A36353" w:rsidRPr="00DD7106" w:rsidRDefault="00A36353" w:rsidP="00953BFE">
      <w:pPr>
        <w:spacing w:after="0" w:line="240" w:lineRule="auto"/>
        <w:contextualSpacing/>
        <w:jc w:val="both"/>
        <w:rPr>
          <w:sz w:val="24"/>
          <w:szCs w:val="24"/>
        </w:rPr>
      </w:pPr>
    </w:p>
    <w:p w:rsidR="00714FDF" w:rsidRPr="00DD7106" w:rsidRDefault="00714FDF" w:rsidP="00953BFE">
      <w:pPr>
        <w:spacing w:after="0" w:line="240" w:lineRule="auto"/>
        <w:contextualSpacing/>
        <w:jc w:val="both"/>
        <w:rPr>
          <w:sz w:val="24"/>
          <w:szCs w:val="24"/>
        </w:rPr>
      </w:pPr>
      <w:r w:rsidRPr="00DD7106">
        <w:rPr>
          <w:sz w:val="24"/>
          <w:szCs w:val="24"/>
        </w:rPr>
        <w:t>Основными потребителями СЦТ являются: жилой посёлок - КОС-800, объекты дирекции, ЛЭС, объекты предприятий ОРС, КНС, школа, д/сад, общежития, гостиницы, пожарное депо, прачечная, жилые дома, гаражи, спорткомплекс, ГРП, ВОС-3200, ёмкости РЧВ, ДСГ и субабоненты, ФОК.</w:t>
      </w:r>
    </w:p>
    <w:p w:rsidR="00B1374F" w:rsidRPr="00DD7106" w:rsidRDefault="00B1374F" w:rsidP="00B1374F">
      <w:pPr>
        <w:spacing w:after="0" w:line="240" w:lineRule="auto"/>
        <w:contextualSpacing/>
        <w:jc w:val="both"/>
        <w:rPr>
          <w:sz w:val="24"/>
          <w:szCs w:val="24"/>
        </w:rPr>
      </w:pPr>
      <w:r w:rsidRPr="00DD7106">
        <w:rPr>
          <w:sz w:val="24"/>
          <w:szCs w:val="24"/>
        </w:rPr>
        <w:lastRenderedPageBreak/>
        <w:t xml:space="preserve">По данным Программы комплексного развития систем коммунальной инфраструктуры </w:t>
      </w:r>
      <w:r w:rsidR="00714FDF" w:rsidRPr="00DD7106">
        <w:rPr>
          <w:sz w:val="24"/>
          <w:szCs w:val="24"/>
        </w:rPr>
        <w:t>городских и сельских поселений Белоярского</w:t>
      </w:r>
      <w:r w:rsidR="002A0CC6" w:rsidRPr="00DD7106">
        <w:rPr>
          <w:sz w:val="24"/>
          <w:szCs w:val="24"/>
        </w:rPr>
        <w:t xml:space="preserve"> района на период до 2029</w:t>
      </w:r>
      <w:r w:rsidRPr="00DD7106">
        <w:rPr>
          <w:sz w:val="24"/>
          <w:szCs w:val="24"/>
        </w:rPr>
        <w:t xml:space="preserve"> года и Генерального плана </w:t>
      </w:r>
      <w:r w:rsidR="009164B6" w:rsidRPr="00DD7106">
        <w:rPr>
          <w:sz w:val="24"/>
          <w:szCs w:val="24"/>
        </w:rPr>
        <w:t>с.п.</w:t>
      </w:r>
      <w:r w:rsidRPr="00DD7106">
        <w:rPr>
          <w:sz w:val="24"/>
          <w:szCs w:val="24"/>
        </w:rPr>
        <w:t xml:space="preserve"> </w:t>
      </w:r>
      <w:r w:rsidR="00714FDF" w:rsidRPr="00DD7106">
        <w:rPr>
          <w:sz w:val="24"/>
          <w:szCs w:val="24"/>
        </w:rPr>
        <w:t xml:space="preserve">Сосновка </w:t>
      </w:r>
      <w:r w:rsidRPr="00DD7106">
        <w:rPr>
          <w:sz w:val="24"/>
          <w:szCs w:val="24"/>
        </w:rPr>
        <w:t>приростов потребления тепловой энергии и теплоносителя в зонах действия индивидуального теплоснабжения не планируется.</w:t>
      </w:r>
    </w:p>
    <w:p w:rsidR="000C2D37" w:rsidRPr="00DD7106" w:rsidRDefault="000C2D37" w:rsidP="00953BFE">
      <w:pPr>
        <w:spacing w:after="0" w:line="240" w:lineRule="auto"/>
        <w:contextualSpacing/>
        <w:jc w:val="both"/>
        <w:rPr>
          <w:sz w:val="24"/>
          <w:szCs w:val="24"/>
        </w:rPr>
      </w:pPr>
    </w:p>
    <w:p w:rsidR="00E06B53" w:rsidRPr="00DD7106" w:rsidRDefault="000A5894" w:rsidP="00A36353">
      <w:pPr>
        <w:pStyle w:val="20"/>
        <w:tabs>
          <w:tab w:val="left" w:pos="1134"/>
        </w:tabs>
        <w:spacing w:before="0" w:line="240" w:lineRule="auto"/>
        <w:ind w:left="0" w:firstLine="709"/>
        <w:contextualSpacing/>
        <w:rPr>
          <w:rFonts w:cs="Times New Roman"/>
          <w:b w:val="0"/>
          <w:sz w:val="24"/>
          <w:szCs w:val="24"/>
        </w:rPr>
      </w:pPr>
      <w:bookmarkStart w:id="40" w:name="_Toc524944238"/>
      <w:bookmarkStart w:id="41" w:name="_Toc524944814"/>
      <w:bookmarkStart w:id="42" w:name="_Toc528166493"/>
      <w:bookmarkStart w:id="43" w:name="_Toc42091230"/>
      <w:r w:rsidRPr="00DD7106">
        <w:rPr>
          <w:rFonts w:cs="Times New Roman"/>
          <w:b w:val="0"/>
          <w:sz w:val="24"/>
          <w:szCs w:val="24"/>
        </w:rPr>
        <w:t>Существующие и перспективные балансы тепловой мощности и тепловой нагрузки в зонах действия источников тепловой энергии, в том числе работающих на единую тепловую сеть, на каждом этапе</w:t>
      </w:r>
      <w:bookmarkEnd w:id="40"/>
      <w:bookmarkEnd w:id="41"/>
      <w:bookmarkEnd w:id="42"/>
      <w:bookmarkEnd w:id="43"/>
    </w:p>
    <w:p w:rsidR="00A36353" w:rsidRPr="00DD7106" w:rsidRDefault="00A36353" w:rsidP="00953BFE">
      <w:pPr>
        <w:spacing w:after="0" w:line="240" w:lineRule="auto"/>
        <w:contextualSpacing/>
        <w:jc w:val="both"/>
        <w:rPr>
          <w:sz w:val="24"/>
          <w:szCs w:val="24"/>
        </w:rPr>
      </w:pPr>
    </w:p>
    <w:p w:rsidR="00521721" w:rsidRPr="00DD7106" w:rsidRDefault="00521721" w:rsidP="00521721">
      <w:pPr>
        <w:spacing w:after="0" w:line="240" w:lineRule="auto"/>
        <w:contextualSpacing/>
        <w:jc w:val="both"/>
        <w:rPr>
          <w:color w:val="000000"/>
          <w:sz w:val="24"/>
          <w:szCs w:val="24"/>
        </w:rPr>
      </w:pPr>
      <w:r w:rsidRPr="00DD7106">
        <w:rPr>
          <w:color w:val="000000"/>
          <w:sz w:val="24"/>
          <w:szCs w:val="24"/>
        </w:rPr>
        <w:t>Балансы тепловой мощности были составлены с у</w:t>
      </w:r>
      <w:r w:rsidRPr="00DD7106">
        <w:rPr>
          <w:sz w:val="24"/>
          <w:szCs w:val="24"/>
        </w:rPr>
        <w:t>чёт</w:t>
      </w:r>
      <w:r w:rsidRPr="00DD7106">
        <w:rPr>
          <w:color w:val="000000"/>
          <w:sz w:val="24"/>
          <w:szCs w:val="24"/>
        </w:rPr>
        <w:t>ом:</w:t>
      </w:r>
    </w:p>
    <w:p w:rsidR="00521721" w:rsidRPr="00DD7106" w:rsidRDefault="00521721" w:rsidP="00BD17B6">
      <w:pPr>
        <w:pStyle w:val="af"/>
        <w:numPr>
          <w:ilvl w:val="0"/>
          <w:numId w:val="28"/>
        </w:numPr>
        <w:tabs>
          <w:tab w:val="left" w:pos="993"/>
        </w:tabs>
        <w:rPr>
          <w:color w:val="000000"/>
          <w:sz w:val="24"/>
          <w:szCs w:val="24"/>
        </w:rPr>
      </w:pPr>
      <w:r w:rsidRPr="00DD7106">
        <w:rPr>
          <w:color w:val="000000"/>
          <w:sz w:val="24"/>
          <w:szCs w:val="24"/>
        </w:rPr>
        <w:t xml:space="preserve">Генерального плана с.п. </w:t>
      </w:r>
      <w:r w:rsidR="009C7745" w:rsidRPr="00DD7106">
        <w:rPr>
          <w:color w:val="000000"/>
          <w:sz w:val="24"/>
          <w:szCs w:val="24"/>
        </w:rPr>
        <w:t>Сосновка</w:t>
      </w:r>
      <w:r w:rsidRPr="00DD7106">
        <w:rPr>
          <w:color w:val="000000"/>
          <w:sz w:val="24"/>
          <w:szCs w:val="24"/>
        </w:rPr>
        <w:t>;</w:t>
      </w:r>
    </w:p>
    <w:p w:rsidR="000C15C9" w:rsidRPr="00DD7106" w:rsidRDefault="000C15C9" w:rsidP="000C15C9">
      <w:pPr>
        <w:tabs>
          <w:tab w:val="left" w:pos="993"/>
        </w:tabs>
        <w:spacing w:after="0" w:line="240" w:lineRule="auto"/>
        <w:contextualSpacing/>
        <w:jc w:val="both"/>
        <w:rPr>
          <w:color w:val="000000"/>
          <w:sz w:val="24"/>
          <w:szCs w:val="24"/>
        </w:rPr>
      </w:pPr>
    </w:p>
    <w:p w:rsidR="000C15C9" w:rsidRDefault="000C15C9" w:rsidP="0063434D">
      <w:pPr>
        <w:tabs>
          <w:tab w:val="left" w:pos="993"/>
        </w:tabs>
        <w:spacing w:after="0" w:line="240" w:lineRule="auto"/>
        <w:contextualSpacing/>
        <w:jc w:val="both"/>
        <w:rPr>
          <w:color w:val="000000"/>
          <w:sz w:val="24"/>
          <w:szCs w:val="24"/>
        </w:rPr>
      </w:pPr>
      <w:r w:rsidRPr="00DD7106">
        <w:rPr>
          <w:color w:val="000000"/>
          <w:sz w:val="24"/>
          <w:szCs w:val="24"/>
        </w:rPr>
        <w:t xml:space="preserve">Существующие и перспективные балансы тепловой энергии котельной приведены в таблице </w:t>
      </w:r>
      <w:r w:rsidR="00A13F45">
        <w:rPr>
          <w:color w:val="000000"/>
          <w:sz w:val="24"/>
          <w:szCs w:val="24"/>
        </w:rPr>
        <w:t>6</w:t>
      </w:r>
      <w:r w:rsidRPr="00DD7106">
        <w:rPr>
          <w:color w:val="000000"/>
          <w:sz w:val="24"/>
          <w:szCs w:val="24"/>
        </w:rPr>
        <w:t>.</w:t>
      </w:r>
    </w:p>
    <w:p w:rsidR="00A13F45" w:rsidRDefault="00A13F45" w:rsidP="0063434D">
      <w:pPr>
        <w:tabs>
          <w:tab w:val="left" w:pos="993"/>
        </w:tabs>
        <w:spacing w:after="0" w:line="240" w:lineRule="auto"/>
        <w:contextualSpacing/>
        <w:jc w:val="both"/>
        <w:rPr>
          <w:color w:val="000000"/>
          <w:sz w:val="24"/>
          <w:szCs w:val="24"/>
        </w:rPr>
      </w:pPr>
    </w:p>
    <w:p w:rsidR="00A13F45" w:rsidRPr="00DD7106" w:rsidRDefault="00A13F45" w:rsidP="0063434D">
      <w:pPr>
        <w:tabs>
          <w:tab w:val="left" w:pos="993"/>
        </w:tabs>
        <w:spacing w:after="0" w:line="240" w:lineRule="auto"/>
        <w:contextualSpacing/>
        <w:jc w:val="both"/>
        <w:rPr>
          <w:sz w:val="24"/>
          <w:szCs w:val="24"/>
        </w:rPr>
      </w:pPr>
    </w:p>
    <w:p w:rsidR="000C15C9" w:rsidRPr="00DD7106" w:rsidRDefault="000C15C9" w:rsidP="000C15C9">
      <w:pPr>
        <w:spacing w:after="0" w:line="240" w:lineRule="auto"/>
        <w:ind w:firstLine="0"/>
        <w:contextualSpacing/>
        <w:jc w:val="center"/>
        <w:rPr>
          <w:sz w:val="24"/>
          <w:szCs w:val="24"/>
        </w:rPr>
        <w:sectPr w:rsidR="000C15C9" w:rsidRPr="00DD7106" w:rsidSect="004A0296">
          <w:pgSz w:w="11906" w:h="16838"/>
          <w:pgMar w:top="1134" w:right="567" w:bottom="1134" w:left="1701" w:header="283" w:footer="567" w:gutter="0"/>
          <w:cols w:space="708"/>
          <w:docGrid w:linePitch="381"/>
        </w:sectPr>
      </w:pPr>
    </w:p>
    <w:p w:rsidR="00060B88" w:rsidRPr="00DD7106" w:rsidRDefault="00060B88" w:rsidP="00060B88">
      <w:pPr>
        <w:pStyle w:val="afb"/>
        <w:keepNext/>
        <w:spacing w:before="0" w:after="0" w:line="240" w:lineRule="auto"/>
        <w:ind w:firstLine="0"/>
        <w:contextualSpacing/>
        <w:rPr>
          <w:b w:val="0"/>
          <w:sz w:val="24"/>
          <w:szCs w:val="24"/>
        </w:rPr>
      </w:pPr>
      <w:bookmarkStart w:id="44" w:name="_Toc28125528"/>
      <w:r w:rsidRPr="00DD7106">
        <w:rPr>
          <w:b w:val="0"/>
          <w:sz w:val="24"/>
          <w:szCs w:val="24"/>
        </w:rPr>
        <w:lastRenderedPageBreak/>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A13F45">
        <w:rPr>
          <w:b w:val="0"/>
          <w:noProof/>
          <w:sz w:val="24"/>
          <w:szCs w:val="24"/>
        </w:rPr>
        <w:t>6</w:t>
      </w:r>
      <w:r w:rsidR="009113D4" w:rsidRPr="00DD7106">
        <w:rPr>
          <w:b w:val="0"/>
          <w:noProof/>
          <w:sz w:val="24"/>
          <w:szCs w:val="24"/>
        </w:rPr>
        <w:fldChar w:fldCharType="end"/>
      </w:r>
      <w:r w:rsidRPr="00DD7106">
        <w:rPr>
          <w:b w:val="0"/>
          <w:sz w:val="24"/>
          <w:szCs w:val="24"/>
        </w:rPr>
        <w:t xml:space="preserve"> – Существующие и перспективные балансы тепловой мощности котельных с.п. Сосновка</w:t>
      </w:r>
    </w:p>
    <w:p w:rsidR="00060B88" w:rsidRPr="00DD7106" w:rsidRDefault="00060B88" w:rsidP="00060B88">
      <w:pPr>
        <w:spacing w:after="0" w:line="240" w:lineRule="auto"/>
        <w:contextualSpacing/>
        <w:rPr>
          <w:sz w:val="24"/>
          <w:szCs w:val="24"/>
          <w:lang w:eastAsia="en-US"/>
        </w:rPr>
      </w:pPr>
    </w:p>
    <w:tbl>
      <w:tblPr>
        <w:tblW w:w="5049" w:type="pct"/>
        <w:tblInd w:w="-147" w:type="dxa"/>
        <w:tblCellMar>
          <w:left w:w="28" w:type="dxa"/>
          <w:right w:w="28" w:type="dxa"/>
        </w:tblCellMar>
        <w:tblLook w:val="04A0"/>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060B88" w:rsidRPr="00DD7106" w:rsidTr="00060B88">
        <w:trPr>
          <w:trHeight w:val="20"/>
        </w:trPr>
        <w:tc>
          <w:tcPr>
            <w:tcW w:w="16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2029</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9,600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Расчётное потребление тепловой мощности на собственные, хозяйственные и технологические нужды</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0,185</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Тепловая мощность нетто при работе всего оборудования</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9,415</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Расчётная нагрузка на коллекторах</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9,740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Расчётные потери тепловой энергии в тепловых сетях</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1,050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0,000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Полезный отпуск</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8,400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8,690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Бюджетные потребители</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0,610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Население</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3,780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3,780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4,070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Прочие потребители</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3,160</w:t>
            </w:r>
          </w:p>
        </w:tc>
      </w:tr>
      <w:tr w:rsidR="00060B88" w:rsidRPr="00DD7106" w:rsidTr="00060B88">
        <w:trPr>
          <w:trHeight w:val="20"/>
        </w:trPr>
        <w:tc>
          <w:tcPr>
            <w:tcW w:w="1642" w:type="dxa"/>
            <w:tcBorders>
              <w:top w:val="nil"/>
              <w:left w:val="single" w:sz="4" w:space="0" w:color="auto"/>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Собственные потребители</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0,850</w:t>
            </w:r>
          </w:p>
        </w:tc>
      </w:tr>
      <w:tr w:rsidR="00060B88" w:rsidRPr="00DD7106" w:rsidTr="00060B88">
        <w:trPr>
          <w:trHeight w:val="20"/>
        </w:trPr>
        <w:tc>
          <w:tcPr>
            <w:tcW w:w="1642" w:type="dxa"/>
            <w:vMerge w:val="restart"/>
            <w:tcBorders>
              <w:top w:val="nil"/>
              <w:left w:val="single" w:sz="4" w:space="0" w:color="auto"/>
              <w:bottom w:val="single" w:sz="4" w:space="0" w:color="000000"/>
              <w:right w:val="single" w:sz="4" w:space="0" w:color="auto"/>
            </w:tcBorders>
            <w:shd w:val="clear" w:color="auto" w:fill="auto"/>
            <w:vAlign w:val="center"/>
            <w:hideMark/>
          </w:tcPr>
          <w:p w:rsidR="00060B88" w:rsidRPr="00DD7106" w:rsidRDefault="00060B88" w:rsidP="00060B88">
            <w:pPr>
              <w:spacing w:after="0" w:line="240" w:lineRule="auto"/>
              <w:ind w:firstLine="0"/>
              <w:contextualSpacing/>
              <w:rPr>
                <w:color w:val="000000"/>
                <w:sz w:val="20"/>
                <w:szCs w:val="20"/>
              </w:rPr>
            </w:pPr>
            <w:r w:rsidRPr="00DD7106">
              <w:rPr>
                <w:color w:val="000000"/>
                <w:sz w:val="20"/>
                <w:szCs w:val="20"/>
              </w:rPr>
              <w:t>Резерв (+)/ дефицит (-)</w:t>
            </w: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21,860</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0,725</w:t>
            </w:r>
          </w:p>
        </w:tc>
      </w:tr>
      <w:tr w:rsidR="00060B88" w:rsidRPr="00DD7106" w:rsidTr="00060B88">
        <w:trPr>
          <w:trHeight w:val="20"/>
        </w:trPr>
        <w:tc>
          <w:tcPr>
            <w:tcW w:w="1642" w:type="dxa"/>
            <w:vMerge/>
            <w:tcBorders>
              <w:top w:val="nil"/>
              <w:left w:val="single" w:sz="4" w:space="0" w:color="auto"/>
              <w:bottom w:val="single" w:sz="4" w:space="0" w:color="000000"/>
              <w:right w:val="single" w:sz="4" w:space="0" w:color="auto"/>
            </w:tcBorders>
            <w:vAlign w:val="center"/>
            <w:hideMark/>
          </w:tcPr>
          <w:p w:rsidR="00060B88" w:rsidRPr="00DD7106" w:rsidRDefault="00060B88" w:rsidP="00060B88">
            <w:pPr>
              <w:spacing w:after="0" w:line="240" w:lineRule="auto"/>
              <w:ind w:firstLine="0"/>
              <w:contextualSpacing/>
              <w:rPr>
                <w:color w:val="000000"/>
                <w:sz w:val="20"/>
                <w:szCs w:val="20"/>
              </w:rPr>
            </w:pPr>
          </w:p>
        </w:tc>
        <w:tc>
          <w:tcPr>
            <w:tcW w:w="614"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10"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c>
          <w:tcPr>
            <w:tcW w:w="613"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69,2</w:t>
            </w:r>
          </w:p>
        </w:tc>
        <w:tc>
          <w:tcPr>
            <w:tcW w:w="509" w:type="dxa"/>
            <w:tcBorders>
              <w:top w:val="nil"/>
              <w:left w:val="nil"/>
              <w:bottom w:val="single" w:sz="4" w:space="0" w:color="auto"/>
              <w:right w:val="single" w:sz="4" w:space="0" w:color="auto"/>
            </w:tcBorders>
            <w:shd w:val="clear" w:color="auto" w:fill="auto"/>
            <w:vAlign w:val="center"/>
            <w:hideMark/>
          </w:tcPr>
          <w:p w:rsidR="00060B88" w:rsidRPr="00DD7106" w:rsidRDefault="00060B88" w:rsidP="00060B88">
            <w:pPr>
              <w:spacing w:after="0" w:line="240" w:lineRule="auto"/>
              <w:ind w:firstLine="0"/>
              <w:contextualSpacing/>
              <w:jc w:val="center"/>
              <w:rPr>
                <w:color w:val="000000"/>
                <w:sz w:val="20"/>
                <w:szCs w:val="20"/>
              </w:rPr>
            </w:pPr>
            <w:r w:rsidRPr="00DD7106">
              <w:rPr>
                <w:color w:val="000000"/>
                <w:sz w:val="20"/>
                <w:szCs w:val="20"/>
              </w:rPr>
              <w:t>7,6</w:t>
            </w:r>
          </w:p>
        </w:tc>
      </w:tr>
      <w:bookmarkEnd w:id="44"/>
    </w:tbl>
    <w:p w:rsidR="000C15C9" w:rsidRPr="00DD7106" w:rsidRDefault="000C15C9" w:rsidP="000C15C9">
      <w:pPr>
        <w:spacing w:after="0" w:line="240" w:lineRule="auto"/>
        <w:ind w:firstLine="0"/>
        <w:contextualSpacing/>
        <w:rPr>
          <w:sz w:val="24"/>
          <w:szCs w:val="24"/>
          <w:lang w:eastAsia="en-US"/>
        </w:rPr>
      </w:pPr>
    </w:p>
    <w:p w:rsidR="000C15C9" w:rsidRPr="00DD7106" w:rsidRDefault="000C15C9" w:rsidP="00953BFE">
      <w:pPr>
        <w:spacing w:after="0" w:line="240" w:lineRule="auto"/>
        <w:contextualSpacing/>
        <w:jc w:val="both"/>
        <w:rPr>
          <w:sz w:val="24"/>
          <w:szCs w:val="24"/>
        </w:rPr>
        <w:sectPr w:rsidR="000C15C9" w:rsidRPr="00DD7106" w:rsidSect="00CB0C39">
          <w:pgSz w:w="16838" w:h="11906" w:orient="landscape"/>
          <w:pgMar w:top="1701" w:right="1134" w:bottom="567" w:left="1134" w:header="708" w:footer="567" w:gutter="0"/>
          <w:cols w:space="708"/>
          <w:docGrid w:linePitch="381"/>
        </w:sectPr>
      </w:pPr>
    </w:p>
    <w:p w:rsidR="00CA0268" w:rsidRPr="00DD7106" w:rsidRDefault="00CA0268" w:rsidP="00454895">
      <w:pPr>
        <w:pStyle w:val="20"/>
        <w:tabs>
          <w:tab w:val="left" w:pos="1134"/>
        </w:tabs>
        <w:spacing w:before="0" w:line="240" w:lineRule="auto"/>
        <w:ind w:left="0" w:firstLine="709"/>
        <w:contextualSpacing/>
        <w:rPr>
          <w:rFonts w:cs="Times New Roman"/>
          <w:b w:val="0"/>
          <w:sz w:val="24"/>
          <w:szCs w:val="24"/>
        </w:rPr>
      </w:pPr>
      <w:bookmarkStart w:id="45" w:name="_Toc42091231"/>
      <w:bookmarkStart w:id="46" w:name="_Toc524944239"/>
      <w:bookmarkStart w:id="47" w:name="_Toc524944815"/>
      <w:bookmarkStart w:id="48" w:name="_Toc528166494"/>
      <w:r w:rsidRPr="00DD7106">
        <w:rPr>
          <w:rFonts w:cs="Times New Roman"/>
          <w:b w:val="0"/>
          <w:sz w:val="24"/>
          <w:szCs w:val="24"/>
        </w:rP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городских округов либо в границах городского округа и города федерального значения или городских округов и города федерального значения, с указанием величины тепловой нагрузки для потребителей каждого городского округа, города федерального назначения</w:t>
      </w:r>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r w:rsidR="00521721" w:rsidRPr="00DD7106">
        <w:rPr>
          <w:rFonts w:cs="Times New Roman"/>
          <w:b w:val="0"/>
          <w:sz w:val="24"/>
          <w:szCs w:val="24"/>
        </w:rPr>
        <w:t>)</w:t>
      </w:r>
      <w:bookmarkEnd w:id="45"/>
    </w:p>
    <w:p w:rsidR="00454895" w:rsidRPr="00DD7106" w:rsidRDefault="00454895" w:rsidP="00953BFE">
      <w:pPr>
        <w:spacing w:after="0" w:line="240" w:lineRule="auto"/>
        <w:contextualSpacing/>
        <w:jc w:val="both"/>
        <w:rPr>
          <w:sz w:val="24"/>
          <w:szCs w:val="24"/>
        </w:rPr>
      </w:pPr>
    </w:p>
    <w:p w:rsidR="002B7B88" w:rsidRPr="00DD7106" w:rsidRDefault="002B7B88" w:rsidP="00953BFE">
      <w:pPr>
        <w:spacing w:after="0" w:line="240" w:lineRule="auto"/>
        <w:contextualSpacing/>
        <w:jc w:val="both"/>
        <w:rPr>
          <w:sz w:val="24"/>
          <w:szCs w:val="24"/>
        </w:rPr>
      </w:pPr>
      <w:r w:rsidRPr="00DD7106">
        <w:rPr>
          <w:sz w:val="24"/>
          <w:szCs w:val="24"/>
        </w:rPr>
        <w:t xml:space="preserve">На территории </w:t>
      </w:r>
      <w:r w:rsidR="009164B6" w:rsidRPr="00DD7106">
        <w:rPr>
          <w:rFonts w:eastAsia="Calibri"/>
          <w:iCs/>
          <w:sz w:val="24"/>
          <w:szCs w:val="24"/>
          <w:lang w:eastAsia="en-US"/>
        </w:rPr>
        <w:t>с.п.</w:t>
      </w:r>
      <w:r w:rsidR="00454895" w:rsidRPr="00DD7106">
        <w:rPr>
          <w:sz w:val="24"/>
          <w:szCs w:val="24"/>
        </w:rPr>
        <w:t xml:space="preserve"> </w:t>
      </w:r>
      <w:r w:rsidR="009C7745" w:rsidRPr="00DD7106">
        <w:rPr>
          <w:sz w:val="24"/>
          <w:szCs w:val="24"/>
        </w:rPr>
        <w:t>Сосновка</w:t>
      </w:r>
      <w:r w:rsidR="00DF5D0F" w:rsidRPr="00DD7106">
        <w:rPr>
          <w:sz w:val="24"/>
          <w:szCs w:val="24"/>
        </w:rPr>
        <w:t xml:space="preserve"> </w:t>
      </w:r>
      <w:r w:rsidRPr="00DD7106">
        <w:rPr>
          <w:sz w:val="24"/>
          <w:szCs w:val="24"/>
        </w:rPr>
        <w:t>отсутствуют источники тепловой энергии</w:t>
      </w:r>
      <w:r w:rsidR="00D64583" w:rsidRPr="00DD7106">
        <w:rPr>
          <w:sz w:val="24"/>
          <w:szCs w:val="24"/>
        </w:rPr>
        <w:t>, расположенные в границах двух или более городских округов.</w:t>
      </w:r>
    </w:p>
    <w:p w:rsidR="00CA0268" w:rsidRPr="00DD7106" w:rsidRDefault="00CA0268" w:rsidP="00953BFE">
      <w:pPr>
        <w:spacing w:after="0" w:line="240" w:lineRule="auto"/>
        <w:contextualSpacing/>
        <w:rPr>
          <w:sz w:val="24"/>
          <w:szCs w:val="24"/>
        </w:rPr>
      </w:pPr>
    </w:p>
    <w:p w:rsidR="00217024" w:rsidRPr="00DD7106" w:rsidRDefault="00217024" w:rsidP="00454895">
      <w:pPr>
        <w:pStyle w:val="20"/>
        <w:tabs>
          <w:tab w:val="left" w:pos="1134"/>
        </w:tabs>
        <w:spacing w:before="0" w:line="240" w:lineRule="auto"/>
        <w:ind w:left="0" w:firstLine="709"/>
        <w:contextualSpacing/>
        <w:rPr>
          <w:rFonts w:cs="Times New Roman"/>
          <w:b w:val="0"/>
          <w:sz w:val="24"/>
          <w:szCs w:val="24"/>
        </w:rPr>
      </w:pPr>
      <w:bookmarkStart w:id="49" w:name="_Toc15642967"/>
      <w:bookmarkStart w:id="50" w:name="_Toc42091232"/>
      <w:r w:rsidRPr="00DD7106">
        <w:rPr>
          <w:rFonts w:cs="Times New Roman"/>
          <w:b w:val="0"/>
          <w:sz w:val="24"/>
          <w:szCs w:val="24"/>
        </w:rPr>
        <w:t>Радиус эффективного теплоснабжения, определяемый в соответствии с методическими указаниями по разработке схем теплоснабжения</w:t>
      </w:r>
      <w:bookmarkEnd w:id="49"/>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0"/>
    </w:p>
    <w:p w:rsidR="00454895" w:rsidRPr="00DD7106" w:rsidRDefault="00454895" w:rsidP="00953BFE">
      <w:pPr>
        <w:spacing w:after="0" w:line="240" w:lineRule="auto"/>
        <w:contextualSpacing/>
        <w:jc w:val="both"/>
        <w:rPr>
          <w:rFonts w:eastAsia="Calibri"/>
          <w:sz w:val="24"/>
          <w:szCs w:val="24"/>
        </w:rPr>
      </w:pPr>
    </w:p>
    <w:p w:rsidR="00AD4287" w:rsidRPr="00DD7106" w:rsidRDefault="00AD4287" w:rsidP="00AD4287">
      <w:pPr>
        <w:spacing w:after="0" w:line="240" w:lineRule="auto"/>
        <w:contextualSpacing/>
        <w:jc w:val="both"/>
        <w:rPr>
          <w:sz w:val="24"/>
          <w:szCs w:val="24"/>
        </w:rPr>
      </w:pPr>
      <w:r w:rsidRPr="00DD7106">
        <w:rPr>
          <w:sz w:val="24"/>
          <w:szCs w:val="24"/>
        </w:rPr>
        <w:t>Согласно статье 2 Федерального закона от 27</w:t>
      </w:r>
      <w:r w:rsidR="002E1CCC" w:rsidRPr="00DD7106">
        <w:rPr>
          <w:sz w:val="24"/>
          <w:szCs w:val="24"/>
        </w:rPr>
        <w:t>.07.</w:t>
      </w:r>
      <w:r w:rsidRPr="00DD7106">
        <w:rPr>
          <w:sz w:val="24"/>
          <w:szCs w:val="24"/>
        </w:rPr>
        <w:t>2010 № 190-ФЗ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AD4287" w:rsidRPr="00DD7106" w:rsidRDefault="00AD4287" w:rsidP="00AD4287">
      <w:pPr>
        <w:spacing w:after="0" w:line="240" w:lineRule="auto"/>
        <w:contextualSpacing/>
        <w:jc w:val="both"/>
        <w:rPr>
          <w:sz w:val="24"/>
          <w:szCs w:val="24"/>
        </w:rPr>
      </w:pPr>
      <w:r w:rsidRPr="00DD7106">
        <w:rPr>
          <w:sz w:val="24"/>
          <w:szCs w:val="24"/>
        </w:rPr>
        <w:t>Подключение дополнительной тепловой нагрузки с увеличением радиуса действия источника тепловой энергии приводит к возрастанию затрат на производство и транспорт тепловой энергии и одновременно к увеличению доходов от дополнительного объёма её реализации. Радиус эффективного теплоснабжения представляет собой то расстояние, при котором увеличение доходов равно по величине возрастанию затрат. Для действующих источников тепловой энергии это означает, что удельные затраты (на единицу отпущенной потребителям тепловой энергии) являются минимальными.</w:t>
      </w:r>
    </w:p>
    <w:p w:rsidR="00AD4287" w:rsidRPr="00DD7106" w:rsidRDefault="00AD4287" w:rsidP="00AD4287">
      <w:pPr>
        <w:spacing w:after="0" w:line="240" w:lineRule="auto"/>
        <w:contextualSpacing/>
        <w:jc w:val="both"/>
        <w:rPr>
          <w:sz w:val="24"/>
          <w:szCs w:val="24"/>
        </w:rPr>
      </w:pPr>
      <w:r w:rsidRPr="00DD7106">
        <w:rPr>
          <w:sz w:val="24"/>
          <w:szCs w:val="24"/>
        </w:rPr>
        <w:t>В основу расчёта были положены полуэмпирические соотношения, которые представлены в «Нормах по проектированию тепловых сетей», изданных в 1938 году. Для приведения указанных зависимостей к современным условиям была проведена дополнительная работа по анализу структуры себестоимости производства и транспорта тепловой энергии в функционирующих в настоящее время системах теплоснабжения. В результате этой работы были получены эмпирические коэффициенты, которые позволили уточнить имеющиеся зависимости и применить их для определения минимальных удельных затрат при действующих в настоящее время ценовых индикаторах.</w:t>
      </w:r>
    </w:p>
    <w:p w:rsidR="00AD4287" w:rsidRPr="00DD7106" w:rsidRDefault="00AD4287" w:rsidP="00AD4287">
      <w:pPr>
        <w:spacing w:after="0" w:line="240" w:lineRule="auto"/>
        <w:contextualSpacing/>
        <w:jc w:val="both"/>
        <w:rPr>
          <w:sz w:val="24"/>
          <w:szCs w:val="24"/>
        </w:rPr>
      </w:pPr>
      <w:r w:rsidRPr="00DD7106">
        <w:rPr>
          <w:sz w:val="24"/>
          <w:szCs w:val="24"/>
        </w:rPr>
        <w:t>Связь между удельными затратами на производство и транспорт тепловой энергии с радиусом теплоснабжения осуществляется с помощью следующей полуэмпирической зависимости:</w:t>
      </w:r>
    </w:p>
    <w:p w:rsidR="00AD4287" w:rsidRPr="00DD7106" w:rsidRDefault="00AD4287" w:rsidP="00AD4287">
      <w:pPr>
        <w:spacing w:after="0" w:line="240" w:lineRule="auto"/>
        <w:ind w:firstLine="0"/>
        <w:contextualSpacing/>
        <w:jc w:val="center"/>
        <w:rPr>
          <w:sz w:val="24"/>
          <w:szCs w:val="24"/>
        </w:rPr>
      </w:pPr>
      <w:r w:rsidRPr="00DD7106">
        <w:rPr>
          <w:noProof/>
          <w:spacing w:val="-1"/>
        </w:rPr>
        <w:drawing>
          <wp:inline distT="0" distB="0" distL="0" distR="0">
            <wp:extent cx="2741403" cy="569344"/>
            <wp:effectExtent l="19050" t="0" r="1797" b="0"/>
            <wp:docPr id="4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srcRect/>
                    <a:stretch>
                      <a:fillRect/>
                    </a:stretch>
                  </pic:blipFill>
                  <pic:spPr bwMode="auto">
                    <a:xfrm>
                      <a:off x="0" y="0"/>
                      <a:ext cx="2741403" cy="569344"/>
                    </a:xfrm>
                    <a:prstGeom prst="rect">
                      <a:avLst/>
                    </a:prstGeom>
                    <a:noFill/>
                    <a:ln w="9525">
                      <a:noFill/>
                      <a:miter lim="800000"/>
                      <a:headEnd/>
                      <a:tailEnd/>
                    </a:ln>
                  </pic:spPr>
                </pic:pic>
              </a:graphicData>
            </a:graphic>
          </wp:inline>
        </w:drawing>
      </w:r>
    </w:p>
    <w:p w:rsidR="00AD4287" w:rsidRPr="00DD7106" w:rsidRDefault="00AD4287" w:rsidP="00AD4287">
      <w:pPr>
        <w:spacing w:after="0" w:line="240" w:lineRule="auto"/>
        <w:contextualSpacing/>
        <w:jc w:val="both"/>
        <w:rPr>
          <w:sz w:val="24"/>
          <w:szCs w:val="24"/>
        </w:rPr>
      </w:pPr>
      <w:r w:rsidRPr="00DD7106">
        <w:rPr>
          <w:sz w:val="24"/>
          <w:szCs w:val="24"/>
        </w:rPr>
        <w:t>где: R - радиус действия тепловой сети (длина главной тепловой магистрали самого протяжённого вывода от источника), км;</w:t>
      </w:r>
    </w:p>
    <w:p w:rsidR="00AD4287" w:rsidRPr="00DD7106" w:rsidRDefault="00AD4287" w:rsidP="00AD4287">
      <w:pPr>
        <w:spacing w:after="0" w:line="240" w:lineRule="auto"/>
        <w:contextualSpacing/>
        <w:jc w:val="both"/>
        <w:rPr>
          <w:sz w:val="24"/>
          <w:szCs w:val="24"/>
        </w:rPr>
      </w:pPr>
      <w:r w:rsidRPr="00DD7106">
        <w:rPr>
          <w:sz w:val="24"/>
          <w:szCs w:val="24"/>
        </w:rPr>
        <w:t>H - потеря напора на трение при транспорте теплоносителя по тепловой магистрали, м вод. ст.;</w:t>
      </w:r>
    </w:p>
    <w:p w:rsidR="00AD4287" w:rsidRPr="00DD7106" w:rsidRDefault="00AD4287" w:rsidP="00AD4287">
      <w:pPr>
        <w:spacing w:after="0" w:line="240" w:lineRule="auto"/>
        <w:contextualSpacing/>
        <w:jc w:val="both"/>
        <w:rPr>
          <w:sz w:val="24"/>
          <w:szCs w:val="24"/>
        </w:rPr>
      </w:pPr>
      <w:r w:rsidRPr="00DD7106">
        <w:rPr>
          <w:sz w:val="24"/>
          <w:szCs w:val="24"/>
        </w:rPr>
        <w:t>b - эмпирический коэффициент удельных затрат в единицу тепловой мощности котельной, руб./Гкал/ч;</w:t>
      </w:r>
    </w:p>
    <w:p w:rsidR="00AD4287" w:rsidRPr="00DD7106" w:rsidRDefault="00AD4287" w:rsidP="00AD4287">
      <w:pPr>
        <w:spacing w:after="0" w:line="240" w:lineRule="auto"/>
        <w:contextualSpacing/>
        <w:jc w:val="both"/>
        <w:rPr>
          <w:sz w:val="24"/>
          <w:szCs w:val="24"/>
        </w:rPr>
      </w:pPr>
      <w:r w:rsidRPr="00DD7106">
        <w:rPr>
          <w:sz w:val="24"/>
          <w:szCs w:val="24"/>
        </w:rPr>
        <w:t>s - удельная стоимость материальной характеристики тепловой сети, руб</w:t>
      </w:r>
      <w:r w:rsidR="00C07181" w:rsidRPr="00DD7106">
        <w:rPr>
          <w:sz w:val="24"/>
          <w:szCs w:val="24"/>
        </w:rPr>
        <w:t>.</w:t>
      </w:r>
      <w:r w:rsidRPr="00DD7106">
        <w:rPr>
          <w:sz w:val="24"/>
          <w:szCs w:val="24"/>
        </w:rPr>
        <w:t>/м</w:t>
      </w:r>
      <w:r w:rsidRPr="00DD7106">
        <w:rPr>
          <w:sz w:val="24"/>
          <w:szCs w:val="24"/>
          <w:vertAlign w:val="superscript"/>
        </w:rPr>
        <w:t>2</w:t>
      </w:r>
      <w:r w:rsidRPr="00DD7106">
        <w:rPr>
          <w:sz w:val="24"/>
          <w:szCs w:val="24"/>
        </w:rPr>
        <w:t>;</w:t>
      </w:r>
    </w:p>
    <w:p w:rsidR="00AD4287" w:rsidRPr="00DD7106" w:rsidRDefault="00AD4287" w:rsidP="00AD4287">
      <w:pPr>
        <w:spacing w:after="0" w:line="240" w:lineRule="auto"/>
        <w:contextualSpacing/>
        <w:jc w:val="both"/>
        <w:rPr>
          <w:sz w:val="24"/>
          <w:szCs w:val="24"/>
        </w:rPr>
      </w:pPr>
      <w:r w:rsidRPr="00DD7106">
        <w:rPr>
          <w:sz w:val="24"/>
          <w:szCs w:val="24"/>
        </w:rPr>
        <w:t>B - среднее число абонентов на единицу площади зоны действия источника теплоснабжения, 1/км</w:t>
      </w:r>
      <w:r w:rsidRPr="00DD7106">
        <w:rPr>
          <w:sz w:val="24"/>
          <w:szCs w:val="24"/>
          <w:vertAlign w:val="superscript"/>
        </w:rPr>
        <w:t>2</w:t>
      </w:r>
      <w:r w:rsidRPr="00DD7106">
        <w:rPr>
          <w:sz w:val="24"/>
          <w:szCs w:val="24"/>
        </w:rPr>
        <w:t>;</w:t>
      </w:r>
    </w:p>
    <w:p w:rsidR="00AD4287" w:rsidRPr="00DD7106" w:rsidRDefault="00AD4287" w:rsidP="00AD4287">
      <w:pPr>
        <w:spacing w:after="0" w:line="240" w:lineRule="auto"/>
        <w:contextualSpacing/>
        <w:jc w:val="both"/>
        <w:rPr>
          <w:sz w:val="24"/>
          <w:szCs w:val="24"/>
        </w:rPr>
      </w:pPr>
      <w:r w:rsidRPr="00DD7106">
        <w:rPr>
          <w:sz w:val="24"/>
          <w:szCs w:val="24"/>
        </w:rPr>
        <w:t>П - теплоплотность района, Гкал/ч×км</w:t>
      </w:r>
      <w:r w:rsidRPr="00DD7106">
        <w:rPr>
          <w:sz w:val="24"/>
          <w:szCs w:val="24"/>
          <w:vertAlign w:val="superscript"/>
        </w:rPr>
        <w:t>2</w:t>
      </w:r>
      <w:r w:rsidRPr="00DD7106">
        <w:rPr>
          <w:sz w:val="24"/>
          <w:szCs w:val="24"/>
        </w:rPr>
        <w:t>;</w:t>
      </w:r>
    </w:p>
    <w:p w:rsidR="00AD4287" w:rsidRPr="00DD7106" w:rsidRDefault="00AD4287" w:rsidP="00AD4287">
      <w:pPr>
        <w:spacing w:after="0" w:line="240" w:lineRule="auto"/>
        <w:contextualSpacing/>
        <w:jc w:val="both"/>
        <w:rPr>
          <w:sz w:val="24"/>
          <w:szCs w:val="24"/>
        </w:rPr>
      </w:pPr>
      <w:r w:rsidRPr="00DD7106">
        <w:rPr>
          <w:sz w:val="24"/>
          <w:szCs w:val="24"/>
        </w:rPr>
        <w:t xml:space="preserve">Δτ - расчётный перепад температур теплоносителя в тепловой сети, </w:t>
      </w:r>
      <w:r w:rsidRPr="00DD7106">
        <w:rPr>
          <w:sz w:val="24"/>
          <w:szCs w:val="24"/>
          <w:vertAlign w:val="superscript"/>
        </w:rPr>
        <w:t>о</w:t>
      </w:r>
      <w:r w:rsidRPr="00DD7106">
        <w:rPr>
          <w:sz w:val="24"/>
          <w:szCs w:val="24"/>
        </w:rPr>
        <w:t>С;</w:t>
      </w:r>
    </w:p>
    <w:p w:rsidR="00AD4287" w:rsidRPr="00DD7106" w:rsidRDefault="00AD4287" w:rsidP="00AD4287">
      <w:pPr>
        <w:spacing w:after="0" w:line="240" w:lineRule="auto"/>
        <w:contextualSpacing/>
        <w:jc w:val="both"/>
        <w:rPr>
          <w:sz w:val="24"/>
          <w:szCs w:val="24"/>
        </w:rPr>
      </w:pPr>
      <w:r w:rsidRPr="00DD7106">
        <w:rPr>
          <w:sz w:val="24"/>
          <w:szCs w:val="24"/>
        </w:rPr>
        <w:t>φ - поправочный коэффициент, принимаемый равным 1,3 для ТЭЦ и 1 для котельных.</w:t>
      </w:r>
    </w:p>
    <w:p w:rsidR="00AD4287" w:rsidRPr="00DD7106" w:rsidRDefault="00AD4287" w:rsidP="00AD4287">
      <w:pPr>
        <w:spacing w:after="0" w:line="240" w:lineRule="auto"/>
        <w:contextualSpacing/>
        <w:jc w:val="both"/>
        <w:rPr>
          <w:sz w:val="24"/>
          <w:szCs w:val="24"/>
        </w:rPr>
      </w:pPr>
      <w:r w:rsidRPr="00DD7106">
        <w:rPr>
          <w:sz w:val="24"/>
          <w:szCs w:val="24"/>
        </w:rPr>
        <w:lastRenderedPageBreak/>
        <w:t>Дифференцируя полученное соотношение по параметру R, и приравнивая к нулю производную, можно получить формулу для определения эффективного радиуса теплоснабжения в виде:</w:t>
      </w:r>
    </w:p>
    <w:p w:rsidR="00F93079" w:rsidRPr="00DD7106" w:rsidRDefault="009113D4" w:rsidP="00AD4287">
      <w:pPr>
        <w:spacing w:after="0" w:line="240" w:lineRule="auto"/>
        <w:contextualSpacing/>
        <w:jc w:val="both"/>
        <w:rPr>
          <w:sz w:val="24"/>
          <w:szCs w:val="24"/>
        </w:rPr>
      </w:pPr>
      <m:oMathPara>
        <m:oMath>
          <m:sSub>
            <m:sSubPr>
              <m:ctrlPr>
                <w:rPr>
                  <w:rFonts w:ascii="Cambria Math" w:hAnsi="Cambria Math"/>
                  <w:i/>
                </w:rPr>
              </m:ctrlPr>
            </m:sSubPr>
            <m:e>
              <m:r>
                <w:rPr>
                  <w:rFonts w:ascii="Cambria Math" w:hAnsi="Cambria Math"/>
                </w:rPr>
                <m:t>R</m:t>
              </m:r>
            </m:e>
            <m:sub>
              <m:r>
                <w:rPr>
                  <w:rFonts w:ascii="Cambria Math" w:hAnsi="Cambria Math"/>
                </w:rPr>
                <m:t>э</m:t>
              </m:r>
            </m:sub>
          </m:sSub>
          <m:r>
            <w:rPr>
              <w:rFonts w:ascii="Cambria Math" w:hAnsi="Cambria Math"/>
            </w:rPr>
            <m:t>=563∙</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φ</m:t>
                      </m:r>
                    </m:num>
                    <m:den>
                      <m:r>
                        <w:rPr>
                          <w:rFonts w:ascii="Cambria Math" w:hAnsi="Cambria Math"/>
                        </w:rPr>
                        <m:t>s</m:t>
                      </m:r>
                    </m:den>
                  </m:f>
                </m:e>
              </m:d>
            </m:e>
            <m:sup>
              <m:r>
                <w:rPr>
                  <w:rFonts w:ascii="Cambria Math" w:hAnsi="Cambria Math"/>
                </w:rPr>
                <m:t>0.35</m:t>
              </m:r>
            </m:sup>
          </m:sSup>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H</m:t>
                  </m:r>
                </m:e>
                <m:sup>
                  <m:r>
                    <w:rPr>
                      <w:rFonts w:ascii="Cambria Math" w:hAnsi="Cambria Math"/>
                    </w:rPr>
                    <m:t>0.07</m:t>
                  </m:r>
                </m:sup>
              </m:sSup>
            </m:num>
            <m:den>
              <m:sSup>
                <m:sSupPr>
                  <m:ctrlPr>
                    <w:rPr>
                      <w:rFonts w:ascii="Cambria Math" w:hAnsi="Cambria Math"/>
                      <w:i/>
                    </w:rPr>
                  </m:ctrlPr>
                </m:sSupPr>
                <m:e>
                  <m:r>
                    <w:rPr>
                      <w:rFonts w:ascii="Cambria Math" w:hAnsi="Cambria Math"/>
                    </w:rPr>
                    <m:t>B</m:t>
                  </m:r>
                </m:e>
                <m:sup>
                  <m:r>
                    <w:rPr>
                      <w:rFonts w:ascii="Cambria Math" w:hAnsi="Cambria Math"/>
                    </w:rPr>
                    <m:t>0.09</m:t>
                  </m:r>
                </m:sup>
              </m:sSup>
            </m:den>
          </m:f>
          <m:r>
            <w:rPr>
              <w:rFonts w:ascii="Cambria Math" w:hAns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∆τ</m:t>
                      </m:r>
                    </m:num>
                    <m:den>
                      <m:r>
                        <w:rPr>
                          <w:rFonts w:ascii="Cambria Math" w:hAnsi="Cambria Math"/>
                        </w:rPr>
                        <m:t>П</m:t>
                      </m:r>
                    </m:den>
                  </m:f>
                </m:e>
              </m:d>
            </m:e>
            <m:sup>
              <m:r>
                <w:rPr>
                  <w:rFonts w:ascii="Cambria Math" w:hAnsi="Cambria Math"/>
                </w:rPr>
                <m:t>0,13</m:t>
              </m:r>
            </m:sup>
          </m:sSup>
          <m:r>
            <w:rPr>
              <w:rFonts w:ascii="Cambria Math" w:hAnsi="Cambria Math"/>
            </w:rPr>
            <m:t>,</m:t>
          </m:r>
        </m:oMath>
      </m:oMathPara>
    </w:p>
    <w:p w:rsidR="007A17DB" w:rsidRPr="00DD7106" w:rsidRDefault="007A17DB" w:rsidP="007A17DB">
      <w:pPr>
        <w:spacing w:after="0" w:line="240" w:lineRule="auto"/>
        <w:contextualSpacing/>
        <w:jc w:val="both"/>
        <w:rPr>
          <w:sz w:val="24"/>
          <w:szCs w:val="24"/>
        </w:rPr>
      </w:pPr>
      <w:r w:rsidRPr="00DD7106">
        <w:rPr>
          <w:sz w:val="24"/>
          <w:szCs w:val="24"/>
        </w:rPr>
        <w:t xml:space="preserve">Результаты расчёта эффективного радиуса теплоснабжения для котельных п. Сосновка приводятся в таблице </w:t>
      </w:r>
      <w:r w:rsidR="00A13F45">
        <w:rPr>
          <w:sz w:val="24"/>
          <w:szCs w:val="24"/>
        </w:rPr>
        <w:t>7</w:t>
      </w:r>
      <w:r w:rsidRPr="00DD7106">
        <w:rPr>
          <w:sz w:val="24"/>
          <w:szCs w:val="24"/>
        </w:rPr>
        <w:t>.</w:t>
      </w:r>
    </w:p>
    <w:p w:rsidR="007A17DB" w:rsidRPr="00DD7106" w:rsidRDefault="007A17DB" w:rsidP="007A17DB">
      <w:pPr>
        <w:spacing w:after="0" w:line="240" w:lineRule="auto"/>
        <w:contextualSpacing/>
        <w:jc w:val="both"/>
        <w:rPr>
          <w:sz w:val="24"/>
          <w:szCs w:val="24"/>
        </w:rPr>
      </w:pPr>
    </w:p>
    <w:p w:rsidR="007A17DB" w:rsidRPr="00DD7106" w:rsidRDefault="007A17DB" w:rsidP="007A17D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A13F45">
        <w:rPr>
          <w:b w:val="0"/>
          <w:noProof/>
          <w:sz w:val="24"/>
          <w:szCs w:val="24"/>
        </w:rPr>
        <w:t>7</w:t>
      </w:r>
      <w:r w:rsidR="009113D4" w:rsidRPr="00DD7106">
        <w:rPr>
          <w:b w:val="0"/>
          <w:noProof/>
          <w:sz w:val="24"/>
          <w:szCs w:val="24"/>
        </w:rPr>
        <w:fldChar w:fldCharType="end"/>
      </w:r>
      <w:r w:rsidRPr="00DD7106">
        <w:rPr>
          <w:b w:val="0"/>
          <w:noProof/>
          <w:sz w:val="24"/>
          <w:szCs w:val="24"/>
        </w:rPr>
        <w:t xml:space="preserve"> – </w:t>
      </w:r>
      <w:r w:rsidRPr="00DD7106">
        <w:rPr>
          <w:b w:val="0"/>
          <w:sz w:val="24"/>
          <w:szCs w:val="24"/>
        </w:rPr>
        <w:t>Радиус эффективного теплоснабжения существующих источников тепловой энергии</w:t>
      </w:r>
    </w:p>
    <w:p w:rsidR="007A17DB" w:rsidRPr="00DD7106" w:rsidRDefault="007A17DB" w:rsidP="007A17DB">
      <w:pPr>
        <w:keepNext/>
        <w:keepLines/>
        <w:spacing w:after="0" w:line="240" w:lineRule="auto"/>
        <w:contextualSpacing/>
        <w:rPr>
          <w:sz w:val="24"/>
          <w:szCs w:val="24"/>
          <w:lang w:eastAsia="en-US"/>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28" w:type="dxa"/>
          <w:right w:w="28" w:type="dxa"/>
        </w:tblCellMar>
        <w:tblLook w:val="04A0"/>
      </w:tblPr>
      <w:tblGrid>
        <w:gridCol w:w="1809"/>
        <w:gridCol w:w="900"/>
        <w:gridCol w:w="958"/>
        <w:gridCol w:w="1309"/>
        <w:gridCol w:w="1165"/>
        <w:gridCol w:w="1165"/>
        <w:gridCol w:w="1252"/>
        <w:gridCol w:w="1136"/>
      </w:tblGrid>
      <w:tr w:rsidR="00A13F45" w:rsidRPr="00A13F45" w:rsidTr="00B9214E">
        <w:trPr>
          <w:cantSplit/>
          <w:trHeight w:val="1706"/>
        </w:trPr>
        <w:tc>
          <w:tcPr>
            <w:tcW w:w="933" w:type="pct"/>
            <w:shd w:val="clear" w:color="auto" w:fill="auto"/>
            <w:vAlign w:val="center"/>
            <w:hideMark/>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Источник тепловой энергии</w:t>
            </w:r>
          </w:p>
        </w:tc>
        <w:tc>
          <w:tcPr>
            <w:tcW w:w="464"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Площадь зоны действия источника, км</w:t>
            </w:r>
            <w:r w:rsidRPr="00A13F45">
              <w:rPr>
                <w:sz w:val="18"/>
                <w:szCs w:val="18"/>
                <w:vertAlign w:val="superscript"/>
              </w:rPr>
              <w:t>2</w:t>
            </w:r>
          </w:p>
        </w:tc>
        <w:tc>
          <w:tcPr>
            <w:tcW w:w="494"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Количество абонентов в зоне действия источника</w:t>
            </w:r>
          </w:p>
        </w:tc>
        <w:tc>
          <w:tcPr>
            <w:tcW w:w="675"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Суммарная присоединённая нагрузка всех потребителей, Гкал/ч</w:t>
            </w:r>
          </w:p>
        </w:tc>
        <w:tc>
          <w:tcPr>
            <w:tcW w:w="601"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подающем трубопроводе, </w:t>
            </w:r>
            <w:r w:rsidRPr="00A13F45">
              <w:rPr>
                <w:sz w:val="18"/>
                <w:szCs w:val="18"/>
                <w:vertAlign w:val="superscript"/>
              </w:rPr>
              <w:t>О</w:t>
            </w:r>
            <w:r w:rsidRPr="00A13F45">
              <w:rPr>
                <w:sz w:val="18"/>
                <w:szCs w:val="18"/>
              </w:rPr>
              <w:t>С</w:t>
            </w:r>
          </w:p>
        </w:tc>
        <w:tc>
          <w:tcPr>
            <w:tcW w:w="601"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 xml:space="preserve">Расчётная температура в обратном трубопроводе, </w:t>
            </w:r>
            <w:r w:rsidRPr="00A13F45">
              <w:rPr>
                <w:sz w:val="18"/>
                <w:szCs w:val="18"/>
                <w:vertAlign w:val="superscript"/>
              </w:rPr>
              <w:t>О</w:t>
            </w:r>
            <w:r w:rsidRPr="00A13F45">
              <w:rPr>
                <w:sz w:val="18"/>
                <w:szCs w:val="18"/>
              </w:rPr>
              <w:t>С</w:t>
            </w:r>
          </w:p>
        </w:tc>
        <w:tc>
          <w:tcPr>
            <w:tcW w:w="646" w:type="pct"/>
            <w:textDirection w:val="btLr"/>
            <w:vAlign w:val="center"/>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Максимальный радиус км</w:t>
            </w:r>
          </w:p>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2019 год</w:t>
            </w:r>
          </w:p>
        </w:tc>
        <w:tc>
          <w:tcPr>
            <w:tcW w:w="586" w:type="pct"/>
            <w:shd w:val="clear" w:color="auto" w:fill="auto"/>
            <w:textDirection w:val="btLr"/>
            <w:vAlign w:val="center"/>
            <w:hideMark/>
          </w:tcPr>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Максимальный радиус, км</w:t>
            </w:r>
          </w:p>
          <w:p w:rsidR="00A13F45" w:rsidRPr="00A13F45" w:rsidRDefault="00A13F45" w:rsidP="00A13F45">
            <w:pPr>
              <w:keepNext/>
              <w:keepLines/>
              <w:spacing w:after="0" w:line="240" w:lineRule="auto"/>
              <w:ind w:left="113" w:right="113" w:firstLine="0"/>
              <w:contextualSpacing/>
              <w:jc w:val="center"/>
              <w:rPr>
                <w:sz w:val="18"/>
                <w:szCs w:val="18"/>
              </w:rPr>
            </w:pPr>
            <w:r w:rsidRPr="00A13F45">
              <w:rPr>
                <w:sz w:val="18"/>
                <w:szCs w:val="18"/>
              </w:rPr>
              <w:t>2029 год</w:t>
            </w:r>
          </w:p>
        </w:tc>
      </w:tr>
      <w:tr w:rsidR="00A13F45" w:rsidRPr="00A13F45" w:rsidTr="00B9214E">
        <w:trPr>
          <w:trHeight w:val="20"/>
        </w:trPr>
        <w:tc>
          <w:tcPr>
            <w:tcW w:w="933" w:type="pc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ТУ КС «Сосновская»</w:t>
            </w:r>
          </w:p>
        </w:tc>
        <w:tc>
          <w:tcPr>
            <w:tcW w:w="464"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0,2</w:t>
            </w:r>
          </w:p>
        </w:tc>
        <w:tc>
          <w:tcPr>
            <w:tcW w:w="494"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322</w:t>
            </w:r>
          </w:p>
        </w:tc>
        <w:tc>
          <w:tcPr>
            <w:tcW w:w="675"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8,4</w:t>
            </w:r>
          </w:p>
        </w:tc>
        <w:tc>
          <w:tcPr>
            <w:tcW w:w="601"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95</w:t>
            </w:r>
          </w:p>
        </w:tc>
        <w:tc>
          <w:tcPr>
            <w:tcW w:w="601" w:type="pct"/>
            <w:vMerge w:val="restar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70</w:t>
            </w:r>
          </w:p>
        </w:tc>
        <w:tc>
          <w:tcPr>
            <w:tcW w:w="646" w:type="pct"/>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c>
          <w:tcPr>
            <w:tcW w:w="586" w:type="pct"/>
            <w:shd w:val="clear" w:color="auto" w:fill="auto"/>
            <w:noWrap/>
            <w:vAlign w:val="center"/>
          </w:tcPr>
          <w:p w:rsidR="00A13F45" w:rsidRPr="00A13F45" w:rsidRDefault="00A13F45" w:rsidP="00A13F45">
            <w:pPr>
              <w:keepNext/>
              <w:keepLines/>
              <w:spacing w:after="0" w:line="240" w:lineRule="auto"/>
              <w:ind w:firstLine="0"/>
              <w:contextualSpacing/>
              <w:jc w:val="center"/>
              <w:rPr>
                <w:sz w:val="18"/>
                <w:szCs w:val="18"/>
              </w:rPr>
            </w:pPr>
            <w:r w:rsidRPr="00A13F45">
              <w:rPr>
                <w:sz w:val="18"/>
                <w:szCs w:val="18"/>
              </w:rPr>
              <w:t>3,102</w:t>
            </w:r>
          </w:p>
        </w:tc>
      </w:tr>
      <w:tr w:rsidR="00A13F45" w:rsidRPr="00A13F45" w:rsidTr="00B9214E">
        <w:trPr>
          <w:trHeight w:val="20"/>
        </w:trPr>
        <w:tc>
          <w:tcPr>
            <w:tcW w:w="933"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«2БВК»</w:t>
            </w:r>
          </w:p>
        </w:tc>
        <w:tc>
          <w:tcPr>
            <w:tcW w:w="46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46" w:type="pct"/>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c>
          <w:tcPr>
            <w:tcW w:w="586"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2,356</w:t>
            </w:r>
          </w:p>
        </w:tc>
      </w:tr>
      <w:tr w:rsidR="00A13F45" w:rsidRPr="00A13F45" w:rsidTr="00B9214E">
        <w:trPr>
          <w:trHeight w:val="20"/>
        </w:trPr>
        <w:tc>
          <w:tcPr>
            <w:tcW w:w="933"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блочная «Импакс»;</w:t>
            </w:r>
          </w:p>
          <w:p w:rsidR="00A13F45" w:rsidRPr="00A13F45" w:rsidRDefault="00A13F45" w:rsidP="00A13F45">
            <w:pPr>
              <w:spacing w:after="0" w:line="240" w:lineRule="auto"/>
              <w:ind w:firstLine="0"/>
              <w:contextualSpacing/>
              <w:jc w:val="center"/>
              <w:rPr>
                <w:sz w:val="18"/>
                <w:szCs w:val="18"/>
              </w:rPr>
            </w:pPr>
            <w:r w:rsidRPr="00A13F45">
              <w:rPr>
                <w:sz w:val="18"/>
                <w:szCs w:val="18"/>
              </w:rPr>
              <w:t>Котельная «Вирбекс-С-Финн»</w:t>
            </w:r>
          </w:p>
        </w:tc>
        <w:tc>
          <w:tcPr>
            <w:tcW w:w="46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494"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75"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01" w:type="pct"/>
            <w:vMerge/>
            <w:shd w:val="clear" w:color="auto" w:fill="auto"/>
            <w:noWrap/>
            <w:vAlign w:val="center"/>
          </w:tcPr>
          <w:p w:rsidR="00A13F45" w:rsidRPr="00A13F45" w:rsidRDefault="00A13F45" w:rsidP="00A13F45">
            <w:pPr>
              <w:spacing w:after="0" w:line="240" w:lineRule="auto"/>
              <w:ind w:firstLine="0"/>
              <w:contextualSpacing/>
              <w:jc w:val="center"/>
              <w:rPr>
                <w:sz w:val="18"/>
                <w:szCs w:val="18"/>
              </w:rPr>
            </w:pPr>
          </w:p>
        </w:tc>
        <w:tc>
          <w:tcPr>
            <w:tcW w:w="646" w:type="pct"/>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c>
          <w:tcPr>
            <w:tcW w:w="586" w:type="pct"/>
            <w:shd w:val="clear" w:color="auto" w:fill="auto"/>
            <w:noWrap/>
            <w:vAlign w:val="center"/>
          </w:tcPr>
          <w:p w:rsidR="00A13F45" w:rsidRPr="00A13F45" w:rsidRDefault="00A13F45" w:rsidP="00A13F45">
            <w:pPr>
              <w:spacing w:after="0" w:line="240" w:lineRule="auto"/>
              <w:ind w:firstLine="0"/>
              <w:contextualSpacing/>
              <w:jc w:val="center"/>
              <w:rPr>
                <w:sz w:val="18"/>
                <w:szCs w:val="18"/>
              </w:rPr>
            </w:pPr>
            <w:r w:rsidRPr="00A13F45">
              <w:rPr>
                <w:sz w:val="18"/>
                <w:szCs w:val="18"/>
              </w:rPr>
              <w:t>0,518</w:t>
            </w:r>
          </w:p>
        </w:tc>
      </w:tr>
    </w:tbl>
    <w:p w:rsidR="007A17DB" w:rsidRDefault="007A17DB" w:rsidP="00AD4287">
      <w:pPr>
        <w:spacing w:after="0" w:line="240" w:lineRule="auto"/>
        <w:contextualSpacing/>
        <w:jc w:val="both"/>
        <w:rPr>
          <w:sz w:val="24"/>
          <w:szCs w:val="24"/>
        </w:rPr>
      </w:pPr>
    </w:p>
    <w:p w:rsidR="00A13F45" w:rsidRDefault="00A13F45" w:rsidP="00A13F45">
      <w:pPr>
        <w:pStyle w:val="afffffffff9"/>
        <w:ind w:firstLine="709"/>
        <w:rPr>
          <w:szCs w:val="24"/>
        </w:rPr>
      </w:pPr>
      <w:r>
        <w:rPr>
          <w:szCs w:val="24"/>
        </w:rPr>
        <w:t>На рисунках 2-4 представлены радиусы эффективного теплоснабжения в с.п. Сосновка.</w:t>
      </w:r>
    </w:p>
    <w:p w:rsidR="00A13F45" w:rsidRDefault="00A13F45" w:rsidP="00A13F45">
      <w:pPr>
        <w:pStyle w:val="afffffffff9"/>
        <w:ind w:firstLine="709"/>
        <w:rPr>
          <w:szCs w:val="24"/>
        </w:rPr>
      </w:pPr>
    </w:p>
    <w:p w:rsidR="00A13F45" w:rsidRDefault="00A13F45" w:rsidP="00A13F45">
      <w:pPr>
        <w:pStyle w:val="afffffffff9"/>
        <w:rPr>
          <w:szCs w:val="24"/>
        </w:rPr>
      </w:pPr>
      <w:r w:rsidRPr="00793658">
        <w:rPr>
          <w:noProof/>
          <w:szCs w:val="24"/>
        </w:rPr>
        <w:drawing>
          <wp:inline distT="0" distB="0" distL="0" distR="0">
            <wp:extent cx="6120130" cy="4026895"/>
            <wp:effectExtent l="0" t="0" r="0" b="0"/>
            <wp:docPr id="2" name="Рисунок 2" descr="C:\Users\User\Desktop\Белоярский р-н\Сосновка\Радиус\ТС КС Сосн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елоярский р-н\Сосновка\Радиус\ТС КС Сосновка.PN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130" cy="4026895"/>
                    </a:xfrm>
                    <a:prstGeom prst="rect">
                      <a:avLst/>
                    </a:prstGeom>
                    <a:noFill/>
                    <a:ln>
                      <a:noFill/>
                    </a:ln>
                  </pic:spPr>
                </pic:pic>
              </a:graphicData>
            </a:graphic>
          </wp:inline>
        </w:drawing>
      </w:r>
    </w:p>
    <w:p w:rsidR="00A13F45" w:rsidRDefault="00A13F45" w:rsidP="00A13F45">
      <w:pPr>
        <w:pStyle w:val="afffffffff9"/>
        <w:jc w:val="center"/>
        <w:rPr>
          <w:szCs w:val="24"/>
        </w:rPr>
      </w:pPr>
      <w:r w:rsidRPr="00C923DC">
        <w:t xml:space="preserve">Рисунок </w:t>
      </w:r>
      <w:r w:rsidR="009113D4" w:rsidRPr="00C923DC">
        <w:rPr>
          <w:noProof/>
        </w:rPr>
        <w:fldChar w:fldCharType="begin"/>
      </w:r>
      <w:r w:rsidRPr="00C923DC">
        <w:rPr>
          <w:noProof/>
        </w:rPr>
        <w:instrText xml:space="preserve"> SEQ Рисунок \* ARABIC </w:instrText>
      </w:r>
      <w:r w:rsidR="009113D4" w:rsidRPr="00C923DC">
        <w:rPr>
          <w:noProof/>
        </w:rPr>
        <w:fldChar w:fldCharType="separate"/>
      </w:r>
      <w:r>
        <w:rPr>
          <w:noProof/>
        </w:rPr>
        <w:t>2</w:t>
      </w:r>
      <w:r w:rsidR="009113D4" w:rsidRPr="00C923DC">
        <w:rPr>
          <w:noProof/>
        </w:rPr>
        <w:fldChar w:fldCharType="end"/>
      </w:r>
      <w:r w:rsidRPr="00C923DC">
        <w:t xml:space="preserve"> – </w:t>
      </w:r>
      <w:r>
        <w:rPr>
          <w:szCs w:val="24"/>
        </w:rPr>
        <w:t xml:space="preserve">Радиус эффективного теплоснабжения </w:t>
      </w:r>
      <w:r w:rsidRPr="00793658">
        <w:rPr>
          <w:szCs w:val="24"/>
        </w:rPr>
        <w:t>ТУ КС «Сосновская»</w:t>
      </w:r>
    </w:p>
    <w:p w:rsidR="00A13F45" w:rsidRDefault="00A13F45" w:rsidP="00A13F45">
      <w:pPr>
        <w:pStyle w:val="afffffffff9"/>
        <w:ind w:firstLine="709"/>
        <w:rPr>
          <w:szCs w:val="24"/>
        </w:rPr>
      </w:pPr>
    </w:p>
    <w:p w:rsidR="00A13F45" w:rsidRDefault="00A13F45" w:rsidP="00A13F45">
      <w:pPr>
        <w:pStyle w:val="afffffffff9"/>
        <w:jc w:val="center"/>
        <w:rPr>
          <w:szCs w:val="24"/>
        </w:rPr>
      </w:pPr>
      <w:r w:rsidRPr="001406E3">
        <w:rPr>
          <w:noProof/>
          <w:szCs w:val="24"/>
        </w:rPr>
        <w:lastRenderedPageBreak/>
        <w:drawing>
          <wp:inline distT="0" distB="0" distL="0" distR="0">
            <wp:extent cx="4848225" cy="4210050"/>
            <wp:effectExtent l="0" t="0" r="9525" b="0"/>
            <wp:docPr id="3" name="Рисунок 3" descr="C:\Users\User\Desktop\Белоярский р-н\Сосновка\Радиус\ТС 2БВ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елоярский р-н\Сосновка\Радиус\ТС 2БВК.PN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848225" cy="4210050"/>
                    </a:xfrm>
                    <a:prstGeom prst="rect">
                      <a:avLst/>
                    </a:prstGeom>
                    <a:noFill/>
                    <a:ln>
                      <a:noFill/>
                    </a:ln>
                  </pic:spPr>
                </pic:pic>
              </a:graphicData>
            </a:graphic>
          </wp:inline>
        </w:drawing>
      </w:r>
    </w:p>
    <w:p w:rsidR="00A13F45" w:rsidRDefault="00A13F45" w:rsidP="00A13F45">
      <w:pPr>
        <w:pStyle w:val="afffffffff9"/>
        <w:jc w:val="center"/>
        <w:rPr>
          <w:szCs w:val="24"/>
        </w:rPr>
      </w:pPr>
      <w:r w:rsidRPr="00C923DC">
        <w:t xml:space="preserve">Рисунок </w:t>
      </w:r>
      <w:r w:rsidR="009113D4" w:rsidRPr="00C923DC">
        <w:rPr>
          <w:noProof/>
        </w:rPr>
        <w:fldChar w:fldCharType="begin"/>
      </w:r>
      <w:r w:rsidRPr="00C923DC">
        <w:rPr>
          <w:noProof/>
        </w:rPr>
        <w:instrText xml:space="preserve"> SEQ Рисунок \* ARABIC </w:instrText>
      </w:r>
      <w:r w:rsidR="009113D4" w:rsidRPr="00C923DC">
        <w:rPr>
          <w:noProof/>
        </w:rPr>
        <w:fldChar w:fldCharType="separate"/>
      </w:r>
      <w:r>
        <w:rPr>
          <w:noProof/>
        </w:rPr>
        <w:t>3</w:t>
      </w:r>
      <w:r w:rsidR="009113D4" w:rsidRPr="00C923DC">
        <w:rPr>
          <w:noProof/>
        </w:rPr>
        <w:fldChar w:fldCharType="end"/>
      </w:r>
      <w:r w:rsidRPr="00C923DC">
        <w:t xml:space="preserve"> – </w:t>
      </w:r>
      <w:r>
        <w:rPr>
          <w:szCs w:val="24"/>
        </w:rPr>
        <w:t>Радиус эффективного теплоснабжения котельной «2БВК»</w:t>
      </w:r>
    </w:p>
    <w:p w:rsidR="00A13F45" w:rsidRDefault="00A13F45" w:rsidP="00A13F45">
      <w:pPr>
        <w:pStyle w:val="afffffffff9"/>
        <w:ind w:firstLine="709"/>
        <w:rPr>
          <w:szCs w:val="24"/>
        </w:rPr>
      </w:pPr>
    </w:p>
    <w:p w:rsidR="00A13F45" w:rsidRDefault="00DA7993" w:rsidP="00A13F45">
      <w:pPr>
        <w:pStyle w:val="afffffffff9"/>
        <w:rPr>
          <w:szCs w:val="24"/>
        </w:rPr>
      </w:pPr>
      <w:r w:rsidRPr="00DA7993">
        <w:rPr>
          <w:noProof/>
          <w:szCs w:val="24"/>
        </w:rPr>
        <w:drawing>
          <wp:inline distT="0" distB="0" distL="0" distR="0">
            <wp:extent cx="6120130" cy="3526538"/>
            <wp:effectExtent l="0" t="0" r="0" b="0"/>
            <wp:docPr id="6" name="Рисунок 6" descr="C:\Users\User\Desktop\Белоярский р-н\Сосновка\Радиус\ГВС ИМПАК и Вибрекс-с-Фин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лоярский р-н\Сосновка\Радиус\ГВС ИМПАК и Вибрекс-с-Финн.PN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120130" cy="3526538"/>
                    </a:xfrm>
                    <a:prstGeom prst="rect">
                      <a:avLst/>
                    </a:prstGeom>
                    <a:noFill/>
                    <a:ln>
                      <a:noFill/>
                    </a:ln>
                  </pic:spPr>
                </pic:pic>
              </a:graphicData>
            </a:graphic>
          </wp:inline>
        </w:drawing>
      </w:r>
    </w:p>
    <w:p w:rsidR="00A13F45" w:rsidRDefault="00A13F45" w:rsidP="00A13F45">
      <w:pPr>
        <w:pStyle w:val="afffffffff9"/>
        <w:jc w:val="center"/>
        <w:rPr>
          <w:szCs w:val="24"/>
        </w:rPr>
      </w:pPr>
      <w:r w:rsidRPr="00C923DC">
        <w:t xml:space="preserve">Рисунок </w:t>
      </w:r>
      <w:r w:rsidR="009113D4" w:rsidRPr="00C923DC">
        <w:rPr>
          <w:noProof/>
        </w:rPr>
        <w:fldChar w:fldCharType="begin"/>
      </w:r>
      <w:r w:rsidRPr="00C923DC">
        <w:rPr>
          <w:noProof/>
        </w:rPr>
        <w:instrText xml:space="preserve"> SEQ Рисунок \* ARABIC </w:instrText>
      </w:r>
      <w:r w:rsidR="009113D4" w:rsidRPr="00C923DC">
        <w:rPr>
          <w:noProof/>
        </w:rPr>
        <w:fldChar w:fldCharType="separate"/>
      </w:r>
      <w:r>
        <w:rPr>
          <w:noProof/>
        </w:rPr>
        <w:t>4</w:t>
      </w:r>
      <w:r w:rsidR="009113D4" w:rsidRPr="00C923DC">
        <w:rPr>
          <w:noProof/>
        </w:rPr>
        <w:fldChar w:fldCharType="end"/>
      </w:r>
      <w:r w:rsidRPr="00C923DC">
        <w:t xml:space="preserve"> – </w:t>
      </w:r>
      <w:r w:rsidR="00DA7993" w:rsidRPr="00DA7993">
        <w:rPr>
          <w:szCs w:val="24"/>
        </w:rPr>
        <w:t>Радиус эффективного теплоснабжения котельных «Импакс» и «Вирбекс-С-Финн</w:t>
      </w:r>
    </w:p>
    <w:p w:rsidR="00A13F45" w:rsidRDefault="00A13F45" w:rsidP="00A13F45">
      <w:pPr>
        <w:pStyle w:val="afffffffff9"/>
        <w:ind w:firstLine="709"/>
        <w:rPr>
          <w:szCs w:val="24"/>
        </w:rPr>
      </w:pPr>
    </w:p>
    <w:p w:rsidR="00E06B53" w:rsidRPr="00DD7106" w:rsidRDefault="000A5894" w:rsidP="00DA7993">
      <w:pPr>
        <w:pStyle w:val="20"/>
        <w:keepNext/>
        <w:tabs>
          <w:tab w:val="left" w:pos="1134"/>
        </w:tabs>
        <w:spacing w:before="0" w:line="240" w:lineRule="auto"/>
        <w:ind w:left="0" w:firstLine="709"/>
        <w:contextualSpacing/>
        <w:rPr>
          <w:rFonts w:cs="Times New Roman"/>
          <w:b w:val="0"/>
          <w:sz w:val="24"/>
          <w:szCs w:val="24"/>
        </w:rPr>
      </w:pPr>
      <w:bookmarkStart w:id="51" w:name="_Toc42091233"/>
      <w:r w:rsidRPr="00DD7106">
        <w:rPr>
          <w:rFonts w:cs="Times New Roman"/>
          <w:b w:val="0"/>
          <w:sz w:val="24"/>
          <w:szCs w:val="24"/>
        </w:rPr>
        <w:lastRenderedPageBreak/>
        <w:t>Существующие и перспективные значения установленной тепловой мощности основного оборудования источника (источников) тепловой энергии</w:t>
      </w:r>
      <w:bookmarkEnd w:id="46"/>
      <w:bookmarkEnd w:id="47"/>
      <w:bookmarkEnd w:id="48"/>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1"/>
    </w:p>
    <w:p w:rsidR="008E0F14" w:rsidRPr="00DD7106" w:rsidRDefault="008E0F14" w:rsidP="00DA7993">
      <w:pPr>
        <w:keepNext/>
        <w:keepLines/>
        <w:spacing w:after="0" w:line="240" w:lineRule="auto"/>
        <w:contextualSpacing/>
        <w:jc w:val="both"/>
        <w:rPr>
          <w:sz w:val="24"/>
          <w:szCs w:val="24"/>
        </w:rPr>
      </w:pPr>
    </w:p>
    <w:p w:rsidR="00097267" w:rsidRPr="00DD7106" w:rsidRDefault="00097267" w:rsidP="00097267">
      <w:pPr>
        <w:pStyle w:val="afffffffff9"/>
        <w:ind w:firstLine="709"/>
      </w:pPr>
      <w:r w:rsidRPr="00DD7106">
        <w:t>Установленная тепловая мощность источников теплоснабжения в с.п. Сосновка составляет 44,2 Гкал/ч.</w:t>
      </w:r>
    </w:p>
    <w:p w:rsidR="00097267" w:rsidRPr="00DD7106" w:rsidRDefault="00097267" w:rsidP="00097267">
      <w:pPr>
        <w:pStyle w:val="afffffffff9"/>
        <w:ind w:firstLine="709"/>
      </w:pPr>
      <w:r w:rsidRPr="00DD7106">
        <w:t>В 2019 году реконструкция источников теплоснабжения в с.п. Сосновка не производилась.</w:t>
      </w:r>
    </w:p>
    <w:p w:rsidR="00097267" w:rsidRPr="00DD7106" w:rsidRDefault="00097267" w:rsidP="00097267">
      <w:pPr>
        <w:pStyle w:val="afffffffff9"/>
        <w:ind w:firstLine="709"/>
      </w:pPr>
      <w:r w:rsidRPr="00DD7106">
        <w:t>На основании этих данных, фактическое значение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равно нулю.</w:t>
      </w:r>
    </w:p>
    <w:p w:rsidR="00097267" w:rsidRPr="00DD7106" w:rsidRDefault="00097267" w:rsidP="00097267">
      <w:pPr>
        <w:pStyle w:val="afffffffff9"/>
        <w:ind w:firstLine="709"/>
      </w:pPr>
      <w:r w:rsidRPr="00DD7106">
        <w:t>На перспективу развития реконструкция источников теплоснабжения в с.п. Сосновка не предполагается. Соответственно, прогнозные значения (с 2020 года по 2029 год) отношения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так же будет равно нулю.</w:t>
      </w:r>
    </w:p>
    <w:p w:rsidR="0011515A" w:rsidRPr="00DD7106" w:rsidRDefault="0011515A" w:rsidP="00DF5EC6">
      <w:pPr>
        <w:spacing w:after="0" w:line="240" w:lineRule="auto"/>
        <w:jc w:val="both"/>
        <w:rPr>
          <w:sz w:val="24"/>
          <w:szCs w:val="24"/>
        </w:rPr>
      </w:pPr>
    </w:p>
    <w:p w:rsidR="00E06B53" w:rsidRPr="00DD7106" w:rsidRDefault="000A5894" w:rsidP="00DF5EC6">
      <w:pPr>
        <w:pStyle w:val="20"/>
        <w:tabs>
          <w:tab w:val="left" w:pos="1134"/>
        </w:tabs>
        <w:spacing w:before="0" w:line="240" w:lineRule="auto"/>
        <w:ind w:left="0" w:firstLine="709"/>
        <w:contextualSpacing/>
        <w:rPr>
          <w:rFonts w:cs="Times New Roman"/>
          <w:b w:val="0"/>
          <w:sz w:val="24"/>
          <w:szCs w:val="24"/>
        </w:rPr>
      </w:pPr>
      <w:bookmarkStart w:id="52" w:name="_Hlk22215572"/>
      <w:bookmarkStart w:id="53" w:name="_Toc524944240"/>
      <w:bookmarkStart w:id="54" w:name="_Toc524944816"/>
      <w:bookmarkStart w:id="55" w:name="_Toc528166495"/>
      <w:bookmarkStart w:id="56" w:name="_Toc42091234"/>
      <w:r w:rsidRPr="00DD7106">
        <w:rPr>
          <w:rFonts w:cs="Times New Roman"/>
          <w:b w:val="0"/>
          <w:sz w:val="24"/>
          <w:szCs w:val="24"/>
        </w:rPr>
        <w:t xml:space="preserve">Существующие и перспективные технические ограничения </w:t>
      </w:r>
      <w:bookmarkEnd w:id="52"/>
      <w:r w:rsidRPr="00DD7106">
        <w:rPr>
          <w:rFonts w:cs="Times New Roman"/>
          <w:b w:val="0"/>
          <w:sz w:val="24"/>
          <w:szCs w:val="24"/>
        </w:rPr>
        <w:t>на использование установленной тепловой мощности и значения располагаемой мощности основного оборудования источников тепловой энергии</w:t>
      </w:r>
      <w:bookmarkEnd w:id="53"/>
      <w:bookmarkEnd w:id="54"/>
      <w:bookmarkEnd w:id="55"/>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56"/>
    </w:p>
    <w:p w:rsidR="00DF5EC6" w:rsidRPr="00DD7106" w:rsidRDefault="00DF5EC6" w:rsidP="00953BFE">
      <w:pPr>
        <w:spacing w:after="0" w:line="240" w:lineRule="auto"/>
        <w:contextualSpacing/>
        <w:rPr>
          <w:sz w:val="24"/>
          <w:szCs w:val="24"/>
        </w:rPr>
      </w:pPr>
    </w:p>
    <w:p w:rsidR="00097267" w:rsidRPr="00DD7106" w:rsidRDefault="00097267" w:rsidP="00097267">
      <w:pPr>
        <w:spacing w:after="0" w:line="240" w:lineRule="auto"/>
        <w:contextualSpacing/>
        <w:jc w:val="both"/>
        <w:rPr>
          <w:sz w:val="24"/>
          <w:szCs w:val="24"/>
        </w:rPr>
      </w:pPr>
      <w:r w:rsidRPr="00DD7106">
        <w:rPr>
          <w:sz w:val="24"/>
          <w:szCs w:val="24"/>
        </w:rPr>
        <w:t>Существующие источники теплоснабжения с.п. Сосновка находятся на балансе ООО «Газпром трансгаз Югорск» Сосновское ЛПУ МГ.</w:t>
      </w:r>
    </w:p>
    <w:p w:rsidR="00097267" w:rsidRPr="00DD7106" w:rsidRDefault="00097267" w:rsidP="00097267">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rsidR="00097267" w:rsidRPr="00DD7106" w:rsidRDefault="00097267" w:rsidP="008272D3">
      <w:pPr>
        <w:spacing w:after="0" w:line="240" w:lineRule="auto"/>
        <w:contextualSpacing/>
        <w:jc w:val="both"/>
        <w:rPr>
          <w:sz w:val="24"/>
          <w:szCs w:val="24"/>
        </w:rPr>
      </w:pPr>
      <w:r w:rsidRPr="00DD7106">
        <w:rPr>
          <w:sz w:val="24"/>
          <w:szCs w:val="24"/>
        </w:rPr>
        <w:t xml:space="preserve">Основные технические характеристики котельного оборудования источников тепловой энергии с.п. Сосновка представлены в таблице </w:t>
      </w:r>
      <w:r w:rsidR="00A13F45">
        <w:rPr>
          <w:sz w:val="24"/>
          <w:szCs w:val="24"/>
        </w:rPr>
        <w:t>8</w:t>
      </w:r>
      <w:r w:rsidRPr="00DD7106">
        <w:rPr>
          <w:sz w:val="24"/>
          <w:szCs w:val="24"/>
        </w:rPr>
        <w:t>.</w:t>
      </w:r>
    </w:p>
    <w:p w:rsidR="00097267" w:rsidRPr="00DD7106" w:rsidRDefault="00097267" w:rsidP="008272D3">
      <w:pPr>
        <w:spacing w:after="0" w:line="240" w:lineRule="auto"/>
        <w:contextualSpacing/>
        <w:jc w:val="both"/>
        <w:rPr>
          <w:sz w:val="24"/>
          <w:szCs w:val="24"/>
        </w:rPr>
      </w:pPr>
    </w:p>
    <w:p w:rsidR="007D2C9D" w:rsidRPr="00DD7106" w:rsidRDefault="007D2C9D" w:rsidP="007D2C9D">
      <w:pPr>
        <w:spacing w:after="0" w:line="240" w:lineRule="auto"/>
        <w:contextualSpacing/>
        <w:rPr>
          <w:sz w:val="24"/>
          <w:szCs w:val="24"/>
        </w:rPr>
      </w:pPr>
    </w:p>
    <w:p w:rsidR="007D2C9D" w:rsidRPr="00DD7106" w:rsidRDefault="007D2C9D" w:rsidP="007D2C9D">
      <w:pPr>
        <w:keepNext/>
        <w:spacing w:after="0" w:line="240" w:lineRule="auto"/>
        <w:ind w:firstLine="0"/>
        <w:jc w:val="both"/>
        <w:rPr>
          <w:bCs/>
          <w:sz w:val="24"/>
          <w:lang/>
        </w:rPr>
      </w:pPr>
      <w:r w:rsidRPr="00DD7106">
        <w:rPr>
          <w:bCs/>
          <w:sz w:val="24"/>
          <w:lang/>
        </w:rPr>
        <w:t xml:space="preserve">Таблица </w:t>
      </w:r>
      <w:r w:rsidR="009113D4" w:rsidRPr="00DD7106">
        <w:rPr>
          <w:bCs/>
          <w:sz w:val="24"/>
          <w:lang/>
        </w:rPr>
        <w:fldChar w:fldCharType="begin"/>
      </w:r>
      <w:r w:rsidRPr="00DD7106">
        <w:rPr>
          <w:bCs/>
          <w:sz w:val="24"/>
          <w:lang/>
        </w:rPr>
        <w:instrText xml:space="preserve"> SEQ Таблица \* ARABIC </w:instrText>
      </w:r>
      <w:r w:rsidR="009113D4" w:rsidRPr="00DD7106">
        <w:rPr>
          <w:bCs/>
          <w:sz w:val="24"/>
          <w:lang/>
        </w:rPr>
        <w:fldChar w:fldCharType="separate"/>
      </w:r>
      <w:r w:rsidR="00A13F45">
        <w:rPr>
          <w:bCs/>
          <w:noProof/>
          <w:sz w:val="24"/>
          <w:lang/>
        </w:rPr>
        <w:t>8</w:t>
      </w:r>
      <w:r w:rsidR="009113D4" w:rsidRPr="00DD7106">
        <w:rPr>
          <w:bCs/>
          <w:sz w:val="24"/>
          <w:lang/>
        </w:rPr>
        <w:fldChar w:fldCharType="end"/>
      </w:r>
      <w:r w:rsidRPr="00DD7106">
        <w:rPr>
          <w:bCs/>
          <w:sz w:val="24"/>
          <w:lang/>
        </w:rPr>
        <w:t xml:space="preserve"> – Установленная тепловая мощность и располагаемая тепловая мощность котлов в котельных </w:t>
      </w:r>
      <w:r w:rsidR="00A70B14" w:rsidRPr="00DD7106">
        <w:rPr>
          <w:bCs/>
          <w:sz w:val="24"/>
          <w:lang/>
        </w:rPr>
        <w:t>с.п.</w:t>
      </w:r>
      <w:r w:rsidR="00A70B14" w:rsidRPr="00DD7106">
        <w:rPr>
          <w:bCs/>
          <w:sz w:val="24"/>
          <w:lang/>
        </w:rPr>
        <w:t xml:space="preserve"> </w:t>
      </w:r>
      <w:r w:rsidR="00097267" w:rsidRPr="00DD7106">
        <w:rPr>
          <w:bCs/>
          <w:sz w:val="24"/>
          <w:lang/>
        </w:rPr>
        <w:t>Сосновка</w:t>
      </w:r>
    </w:p>
    <w:p w:rsidR="007D2C9D" w:rsidRPr="00DD7106" w:rsidRDefault="007D2C9D" w:rsidP="00953BFE">
      <w:pPr>
        <w:spacing w:after="0" w:line="240" w:lineRule="auto"/>
        <w:contextualSpacing/>
        <w:rPr>
          <w:sz w:val="24"/>
          <w:szCs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278"/>
        <w:gridCol w:w="2042"/>
        <w:gridCol w:w="1805"/>
        <w:gridCol w:w="1793"/>
        <w:gridCol w:w="1776"/>
      </w:tblGrid>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Наименование источника тепловой энергии</w:t>
            </w:r>
          </w:p>
        </w:tc>
        <w:tc>
          <w:tcPr>
            <w:tcW w:w="1053" w:type="pct"/>
            <w:vMerge w:val="restar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Марка основного оборудования</w:t>
            </w:r>
          </w:p>
        </w:tc>
        <w:tc>
          <w:tcPr>
            <w:tcW w:w="1856" w:type="pct"/>
            <w:gridSpan w:val="2"/>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Тепловая мощность</w:t>
            </w:r>
          </w:p>
        </w:tc>
        <w:tc>
          <w:tcPr>
            <w:tcW w:w="916" w:type="pct"/>
            <w:vMerge w:val="restar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Подключённая тепловая нагрузка потребителей, Гкал/ч</w:t>
            </w: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jc w:val="center"/>
              <w:rPr>
                <w:bCs/>
                <w:color w:val="000000"/>
                <w:sz w:val="20"/>
                <w:szCs w:val="20"/>
              </w:rPr>
            </w:pPr>
          </w:p>
        </w:tc>
        <w:tc>
          <w:tcPr>
            <w:tcW w:w="1053" w:type="pct"/>
            <w:vMerge/>
            <w:vAlign w:val="center"/>
            <w:hideMark/>
          </w:tcPr>
          <w:p w:rsidR="00097267" w:rsidRPr="00DD7106" w:rsidRDefault="00097267" w:rsidP="00097267">
            <w:pPr>
              <w:spacing w:after="0" w:line="240" w:lineRule="auto"/>
              <w:ind w:firstLine="0"/>
              <w:contextualSpacing/>
              <w:jc w:val="center"/>
              <w:rPr>
                <w:bCs/>
                <w:color w:val="000000"/>
                <w:sz w:val="20"/>
                <w:szCs w:val="20"/>
              </w:rPr>
            </w:pP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установленная, Гкал/ч</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bCs/>
                <w:color w:val="000000"/>
                <w:sz w:val="20"/>
                <w:szCs w:val="20"/>
              </w:rPr>
            </w:pPr>
            <w:r w:rsidRPr="00DD7106">
              <w:rPr>
                <w:bCs/>
                <w:color w:val="000000"/>
                <w:sz w:val="20"/>
                <w:szCs w:val="20"/>
              </w:rPr>
              <w:t>располагаемая, Гкал/ч</w:t>
            </w:r>
          </w:p>
        </w:tc>
        <w:tc>
          <w:tcPr>
            <w:tcW w:w="916" w:type="pct"/>
            <w:vMerge/>
            <w:vAlign w:val="center"/>
            <w:hideMark/>
          </w:tcPr>
          <w:p w:rsidR="00097267" w:rsidRPr="00DD7106" w:rsidRDefault="00097267" w:rsidP="00097267">
            <w:pPr>
              <w:spacing w:after="0" w:line="240" w:lineRule="auto"/>
              <w:ind w:firstLine="0"/>
              <w:contextualSpacing/>
              <w:jc w:val="center"/>
              <w:rPr>
                <w:bCs/>
                <w:color w:val="000000"/>
                <w:sz w:val="20"/>
                <w:szCs w:val="20"/>
              </w:rPr>
            </w:pPr>
          </w:p>
        </w:tc>
      </w:tr>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rPr>
                <w:sz w:val="20"/>
                <w:szCs w:val="20"/>
              </w:rPr>
            </w:pPr>
            <w:r w:rsidRPr="00DD7106">
              <w:rPr>
                <w:sz w:val="20"/>
                <w:szCs w:val="20"/>
              </w:rPr>
              <w:t>Котельная «2БВК»</w:t>
            </w: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1</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val="restar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8,40</w:t>
            </w: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2</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3</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ВВД-1,8 № 4</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6,400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6,400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rPr>
                <w:sz w:val="20"/>
                <w:szCs w:val="20"/>
              </w:rPr>
            </w:pPr>
            <w:r w:rsidRPr="00DD7106">
              <w:rPr>
                <w:sz w:val="20"/>
                <w:szCs w:val="20"/>
              </w:rPr>
              <w:t>Котельная блочная Импакс</w:t>
            </w: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CIMAC-3</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3,000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restart"/>
            <w:shd w:val="clear" w:color="auto" w:fill="auto"/>
            <w:vAlign w:val="center"/>
            <w:hideMark/>
          </w:tcPr>
          <w:p w:rsidR="00097267" w:rsidRPr="00DD7106" w:rsidRDefault="00097267" w:rsidP="00097267">
            <w:pPr>
              <w:spacing w:after="0" w:line="240" w:lineRule="auto"/>
              <w:ind w:firstLine="0"/>
              <w:contextualSpacing/>
              <w:rPr>
                <w:sz w:val="20"/>
                <w:szCs w:val="20"/>
              </w:rPr>
            </w:pPr>
            <w:r w:rsidRPr="00DD7106">
              <w:rPr>
                <w:sz w:val="20"/>
                <w:szCs w:val="20"/>
              </w:rPr>
              <w:t>Котельная «Вирбекс-С-Финн»</w:t>
            </w: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Вирбекс-С-Финн № 1</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Вирбекс-С-Финн № 2</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3,200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3,200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Align w:val="center"/>
          </w:tcPr>
          <w:p w:rsidR="00097267" w:rsidRPr="00DD7106" w:rsidRDefault="00097267" w:rsidP="00097267">
            <w:pPr>
              <w:spacing w:after="0" w:line="240" w:lineRule="auto"/>
              <w:ind w:firstLine="0"/>
              <w:contextualSpacing/>
              <w:rPr>
                <w:sz w:val="20"/>
                <w:szCs w:val="20"/>
              </w:rPr>
            </w:pPr>
          </w:p>
        </w:tc>
        <w:tc>
          <w:tcPr>
            <w:tcW w:w="1053" w:type="pct"/>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sz w:val="20"/>
                <w:szCs w:val="20"/>
              </w:rPr>
              <w:t>Итого</w:t>
            </w:r>
          </w:p>
        </w:tc>
        <w:tc>
          <w:tcPr>
            <w:tcW w:w="931" w:type="pct"/>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sz w:val="20"/>
                <w:szCs w:val="20"/>
              </w:rPr>
              <w:t>12,600</w:t>
            </w:r>
          </w:p>
        </w:tc>
        <w:tc>
          <w:tcPr>
            <w:tcW w:w="925" w:type="pct"/>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sz w:val="20"/>
                <w:szCs w:val="20"/>
              </w:rPr>
              <w:t>12,600</w:t>
            </w:r>
          </w:p>
        </w:tc>
        <w:tc>
          <w:tcPr>
            <w:tcW w:w="916" w:type="pct"/>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restar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rPr>
                <w:sz w:val="20"/>
                <w:szCs w:val="20"/>
              </w:rPr>
            </w:pPr>
            <w:r w:rsidRPr="00DD7106">
              <w:rPr>
                <w:sz w:val="20"/>
                <w:szCs w:val="20"/>
              </w:rPr>
              <w:t>Теплоутилизационные установки КС «Сосновская»</w:t>
            </w:r>
          </w:p>
        </w:tc>
        <w:tc>
          <w:tcPr>
            <w:tcW w:w="1053" w:type="pc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1</w:t>
            </w:r>
          </w:p>
        </w:tc>
        <w:tc>
          <w:tcPr>
            <w:tcW w:w="931" w:type="pc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val="restart"/>
            <w:tcBorders>
              <w:bottom w:val="single" w:sz="4" w:space="0" w:color="auto"/>
            </w:tcBorders>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8,40</w:t>
            </w:r>
          </w:p>
        </w:tc>
      </w:tr>
      <w:tr w:rsidR="00097267" w:rsidRPr="00DD7106" w:rsidTr="00097267">
        <w:trPr>
          <w:trHeight w:val="20"/>
        </w:trPr>
        <w:tc>
          <w:tcPr>
            <w:tcW w:w="1175"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c>
          <w:tcPr>
            <w:tcW w:w="1053"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2</w:t>
            </w:r>
          </w:p>
        </w:tc>
        <w:tc>
          <w:tcPr>
            <w:tcW w:w="931"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c>
          <w:tcPr>
            <w:tcW w:w="1053"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3</w:t>
            </w:r>
          </w:p>
        </w:tc>
        <w:tc>
          <w:tcPr>
            <w:tcW w:w="931"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c>
          <w:tcPr>
            <w:tcW w:w="1053"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котел 4</w:t>
            </w:r>
          </w:p>
        </w:tc>
        <w:tc>
          <w:tcPr>
            <w:tcW w:w="931"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25" w:type="pct"/>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r w:rsidRPr="00DD7106">
              <w:rPr>
                <w:color w:val="000000"/>
                <w:sz w:val="20"/>
                <w:szCs w:val="20"/>
              </w:rPr>
              <w:t>7,900</w:t>
            </w:r>
          </w:p>
        </w:tc>
        <w:tc>
          <w:tcPr>
            <w:tcW w:w="916" w:type="pct"/>
            <w:vMerge/>
            <w:tcBorders>
              <w:bottom w:val="single" w:sz="4" w:space="0" w:color="auto"/>
            </w:tcBorders>
            <w:shd w:val="clear" w:color="auto" w:fill="auto"/>
            <w:vAlign w:val="center"/>
          </w:tcPr>
          <w:p w:rsidR="00097267" w:rsidRPr="00DD7106" w:rsidRDefault="00097267" w:rsidP="00097267">
            <w:pPr>
              <w:spacing w:after="0" w:line="240" w:lineRule="auto"/>
              <w:ind w:firstLine="0"/>
              <w:contextualSpacing/>
              <w:jc w:val="center"/>
              <w:rPr>
                <w:sz w:val="20"/>
                <w:szCs w:val="20"/>
              </w:rPr>
            </w:pPr>
          </w:p>
        </w:tc>
      </w:tr>
      <w:tr w:rsidR="00097267" w:rsidRPr="00DD7106" w:rsidTr="00097267">
        <w:trPr>
          <w:trHeight w:val="20"/>
        </w:trPr>
        <w:tc>
          <w:tcPr>
            <w:tcW w:w="1175" w:type="pct"/>
            <w:vMerge/>
            <w:vAlign w:val="center"/>
            <w:hideMark/>
          </w:tcPr>
          <w:p w:rsidR="00097267" w:rsidRPr="00DD7106" w:rsidRDefault="00097267" w:rsidP="00097267">
            <w:pPr>
              <w:spacing w:after="0" w:line="240" w:lineRule="auto"/>
              <w:ind w:firstLine="0"/>
              <w:contextualSpacing/>
              <w:jc w:val="center"/>
              <w:rPr>
                <w:sz w:val="20"/>
                <w:szCs w:val="20"/>
              </w:rPr>
            </w:pPr>
          </w:p>
        </w:tc>
        <w:tc>
          <w:tcPr>
            <w:tcW w:w="1053"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Всего</w:t>
            </w:r>
          </w:p>
        </w:tc>
        <w:tc>
          <w:tcPr>
            <w:tcW w:w="931"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31,600</w:t>
            </w:r>
          </w:p>
        </w:tc>
        <w:tc>
          <w:tcPr>
            <w:tcW w:w="925" w:type="pct"/>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r w:rsidRPr="00DD7106">
              <w:rPr>
                <w:sz w:val="20"/>
                <w:szCs w:val="20"/>
              </w:rPr>
              <w:t>31,600</w:t>
            </w:r>
          </w:p>
        </w:tc>
        <w:tc>
          <w:tcPr>
            <w:tcW w:w="916" w:type="pct"/>
            <w:vMerge/>
            <w:shd w:val="clear" w:color="auto" w:fill="auto"/>
            <w:vAlign w:val="center"/>
            <w:hideMark/>
          </w:tcPr>
          <w:p w:rsidR="00097267" w:rsidRPr="00DD7106" w:rsidRDefault="00097267" w:rsidP="00097267">
            <w:pPr>
              <w:spacing w:after="0" w:line="240" w:lineRule="auto"/>
              <w:ind w:firstLine="0"/>
              <w:contextualSpacing/>
              <w:jc w:val="center"/>
              <w:rPr>
                <w:sz w:val="20"/>
                <w:szCs w:val="20"/>
              </w:rPr>
            </w:pPr>
          </w:p>
        </w:tc>
      </w:tr>
    </w:tbl>
    <w:p w:rsidR="00097267" w:rsidRPr="00DD7106" w:rsidRDefault="00097267" w:rsidP="00953BFE">
      <w:pPr>
        <w:spacing w:after="0" w:line="240" w:lineRule="auto"/>
        <w:contextualSpacing/>
        <w:rPr>
          <w:sz w:val="24"/>
          <w:szCs w:val="24"/>
          <w:lang/>
        </w:rPr>
      </w:pPr>
    </w:p>
    <w:p w:rsidR="007D2C9D" w:rsidRPr="00DD7106" w:rsidRDefault="007D2C9D" w:rsidP="007D2C9D">
      <w:pPr>
        <w:pStyle w:val="afffffffff9"/>
        <w:ind w:firstLine="709"/>
      </w:pPr>
      <w:r w:rsidRPr="00DD7106">
        <w:t xml:space="preserve">Значения затрат тепловой мощности на собственные нужды котельных и располагаемой тепловой мощности нетто по состоянию на 2020 год приведены в таблице </w:t>
      </w:r>
      <w:r w:rsidR="00A13F45">
        <w:t>9</w:t>
      </w:r>
      <w:r w:rsidRPr="00DD7106">
        <w:t>.</w:t>
      </w:r>
    </w:p>
    <w:p w:rsidR="007D2C9D" w:rsidRPr="00DD7106" w:rsidRDefault="007D2C9D" w:rsidP="007D2C9D">
      <w:pPr>
        <w:spacing w:after="0" w:line="240" w:lineRule="auto"/>
        <w:ind w:firstLine="0"/>
        <w:contextualSpacing/>
        <w:rPr>
          <w:sz w:val="22"/>
          <w:szCs w:val="24"/>
        </w:rPr>
      </w:pPr>
    </w:p>
    <w:p w:rsidR="007D2C9D" w:rsidRPr="00DD7106" w:rsidRDefault="007D2C9D" w:rsidP="007D2C9D">
      <w:pPr>
        <w:keepNext/>
        <w:spacing w:after="0" w:line="240" w:lineRule="auto"/>
        <w:ind w:firstLine="0"/>
        <w:jc w:val="both"/>
        <w:rPr>
          <w:bCs/>
          <w:sz w:val="24"/>
          <w:lang/>
        </w:rPr>
      </w:pPr>
      <w:r w:rsidRPr="00DD7106">
        <w:rPr>
          <w:bCs/>
          <w:sz w:val="24"/>
          <w:lang/>
        </w:rPr>
        <w:t xml:space="preserve">Таблица </w:t>
      </w:r>
      <w:r w:rsidR="009113D4" w:rsidRPr="00DD7106">
        <w:rPr>
          <w:bCs/>
          <w:sz w:val="24"/>
          <w:lang/>
        </w:rPr>
        <w:fldChar w:fldCharType="begin"/>
      </w:r>
      <w:r w:rsidRPr="00DD7106">
        <w:rPr>
          <w:bCs/>
          <w:sz w:val="24"/>
          <w:lang/>
        </w:rPr>
        <w:instrText xml:space="preserve"> SEQ Таблица \* ARABIC </w:instrText>
      </w:r>
      <w:r w:rsidR="009113D4" w:rsidRPr="00DD7106">
        <w:rPr>
          <w:bCs/>
          <w:sz w:val="24"/>
          <w:lang/>
        </w:rPr>
        <w:fldChar w:fldCharType="separate"/>
      </w:r>
      <w:r w:rsidR="00A13F45">
        <w:rPr>
          <w:bCs/>
          <w:noProof/>
          <w:sz w:val="24"/>
          <w:lang/>
        </w:rPr>
        <w:t>9</w:t>
      </w:r>
      <w:r w:rsidR="009113D4" w:rsidRPr="00DD7106">
        <w:rPr>
          <w:bCs/>
          <w:sz w:val="24"/>
          <w:lang/>
        </w:rPr>
        <w:fldChar w:fldCharType="end"/>
      </w:r>
      <w:r w:rsidRPr="00DD7106">
        <w:rPr>
          <w:bCs/>
          <w:sz w:val="24"/>
          <w:lang/>
        </w:rPr>
        <w:t xml:space="preserve"> – </w:t>
      </w:r>
      <w:r w:rsidR="008272D3" w:rsidRPr="00DD7106">
        <w:rPr>
          <w:bCs/>
          <w:sz w:val="24"/>
          <w:lang/>
        </w:rPr>
        <w:t>Т</w:t>
      </w:r>
      <w:r w:rsidRPr="00DD7106">
        <w:rPr>
          <w:bCs/>
          <w:sz w:val="24"/>
          <w:lang/>
        </w:rPr>
        <w:t xml:space="preserve">епловая мощность нетто котельных </w:t>
      </w:r>
      <w:r w:rsidR="00A70B14" w:rsidRPr="00DD7106">
        <w:rPr>
          <w:bCs/>
          <w:sz w:val="24"/>
          <w:lang/>
        </w:rPr>
        <w:t>с.п.</w:t>
      </w:r>
      <w:r w:rsidR="00A70B14" w:rsidRPr="00DD7106">
        <w:rPr>
          <w:bCs/>
          <w:sz w:val="24"/>
          <w:lang/>
        </w:rPr>
        <w:t xml:space="preserve"> </w:t>
      </w:r>
      <w:r w:rsidR="002254D3" w:rsidRPr="00DD7106">
        <w:rPr>
          <w:bCs/>
          <w:sz w:val="24"/>
          <w:lang/>
        </w:rPr>
        <w:t>Сосновка</w:t>
      </w:r>
    </w:p>
    <w:p w:rsidR="002254D3" w:rsidRPr="00DD7106" w:rsidRDefault="002254D3" w:rsidP="007D2C9D">
      <w:pPr>
        <w:keepNext/>
        <w:spacing w:after="0" w:line="240" w:lineRule="auto"/>
        <w:ind w:firstLine="0"/>
        <w:jc w:val="both"/>
        <w:rPr>
          <w:bCs/>
          <w:sz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3220"/>
        <w:gridCol w:w="2193"/>
        <w:gridCol w:w="2179"/>
        <w:gridCol w:w="2102"/>
      </w:tblGrid>
      <w:tr w:rsidR="002254D3" w:rsidRPr="00DD7106" w:rsidTr="002254D3">
        <w:trPr>
          <w:trHeight w:val="20"/>
          <w:tblHeader/>
        </w:trPr>
        <w:tc>
          <w:tcPr>
            <w:tcW w:w="1661" w:type="pct"/>
            <w:vMerge w:val="restar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Наименование</w:t>
            </w:r>
            <w:r w:rsidRPr="00DD7106">
              <w:rPr>
                <w:bCs/>
                <w:color w:val="000000"/>
                <w:sz w:val="18"/>
                <w:szCs w:val="20"/>
              </w:rPr>
              <w:br/>
              <w:t>источника тепловой энергии</w:t>
            </w:r>
          </w:p>
        </w:tc>
        <w:tc>
          <w:tcPr>
            <w:tcW w:w="2255" w:type="pct"/>
            <w:gridSpan w:val="2"/>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w:t>
            </w:r>
          </w:p>
        </w:tc>
        <w:tc>
          <w:tcPr>
            <w:tcW w:w="1084" w:type="pct"/>
            <w:vMerge w:val="restar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Тепловая мощность нетто при работе всего оборудования, Гкал/ч</w:t>
            </w:r>
          </w:p>
        </w:tc>
      </w:tr>
      <w:tr w:rsidR="002254D3" w:rsidRPr="00DD7106" w:rsidTr="002254D3">
        <w:trPr>
          <w:trHeight w:val="20"/>
          <w:tblHeader/>
        </w:trPr>
        <w:tc>
          <w:tcPr>
            <w:tcW w:w="1661" w:type="pct"/>
            <w:vMerge/>
            <w:shd w:val="clear" w:color="auto" w:fill="auto"/>
            <w:vAlign w:val="center"/>
            <w:hideMark/>
          </w:tcPr>
          <w:p w:rsidR="002254D3" w:rsidRPr="00DD7106" w:rsidRDefault="002254D3" w:rsidP="002254D3">
            <w:pPr>
              <w:spacing w:after="0" w:line="240" w:lineRule="auto"/>
              <w:ind w:firstLine="0"/>
              <w:contextualSpacing/>
              <w:rPr>
                <w:bCs/>
                <w:color w:val="000000"/>
                <w:sz w:val="18"/>
                <w:szCs w:val="20"/>
              </w:rPr>
            </w:pP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установленная, Гкал/ч</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bCs/>
                <w:color w:val="000000"/>
                <w:sz w:val="18"/>
                <w:szCs w:val="20"/>
              </w:rPr>
            </w:pPr>
            <w:r w:rsidRPr="00DD7106">
              <w:rPr>
                <w:bCs/>
                <w:color w:val="000000"/>
                <w:sz w:val="18"/>
                <w:szCs w:val="20"/>
              </w:rPr>
              <w:t>располагаемая, Гкал/ч</w:t>
            </w:r>
          </w:p>
        </w:tc>
        <w:tc>
          <w:tcPr>
            <w:tcW w:w="1084" w:type="pct"/>
            <w:vMerge/>
            <w:shd w:val="clear" w:color="auto" w:fill="auto"/>
            <w:vAlign w:val="center"/>
            <w:hideMark/>
          </w:tcPr>
          <w:p w:rsidR="002254D3" w:rsidRPr="00DD7106" w:rsidRDefault="002254D3" w:rsidP="002254D3">
            <w:pPr>
              <w:spacing w:after="0" w:line="240" w:lineRule="auto"/>
              <w:ind w:firstLine="0"/>
              <w:contextualSpacing/>
              <w:rPr>
                <w:bCs/>
                <w:color w:val="000000"/>
                <w:sz w:val="18"/>
                <w:szCs w:val="20"/>
              </w:rPr>
            </w:pP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bCs/>
                <w:color w:val="000000"/>
                <w:sz w:val="18"/>
                <w:szCs w:val="20"/>
              </w:rPr>
            </w:pPr>
            <w:r w:rsidRPr="00DD7106">
              <w:rPr>
                <w:bCs/>
                <w:color w:val="000000"/>
                <w:sz w:val="18"/>
                <w:szCs w:val="20"/>
              </w:rPr>
              <w:t xml:space="preserve">Всего по источникам теплоснабжения с.п. Сосновка, </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bCs/>
                <w:sz w:val="18"/>
                <w:szCs w:val="20"/>
              </w:rPr>
            </w:pPr>
            <w:r w:rsidRPr="00DD7106">
              <w:rPr>
                <w:bCs/>
                <w:sz w:val="18"/>
                <w:szCs w:val="20"/>
              </w:rPr>
              <w:t>44,200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bCs/>
                <w:sz w:val="18"/>
                <w:szCs w:val="20"/>
              </w:rPr>
            </w:pPr>
            <w:r w:rsidRPr="00DD7106">
              <w:rPr>
                <w:bCs/>
                <w:sz w:val="18"/>
                <w:szCs w:val="20"/>
              </w:rPr>
              <w:t>44,200</w:t>
            </w:r>
          </w:p>
        </w:tc>
        <w:tc>
          <w:tcPr>
            <w:tcW w:w="1084" w:type="pct"/>
            <w:shd w:val="clear" w:color="auto" w:fill="auto"/>
            <w:vAlign w:val="center"/>
          </w:tcPr>
          <w:p w:rsidR="002254D3" w:rsidRPr="00DD7106" w:rsidRDefault="002254D3" w:rsidP="002254D3">
            <w:pPr>
              <w:spacing w:after="0" w:line="240" w:lineRule="auto"/>
              <w:ind w:firstLine="0"/>
              <w:contextualSpacing/>
              <w:jc w:val="center"/>
              <w:rPr>
                <w:bCs/>
                <w:sz w:val="18"/>
                <w:szCs w:val="20"/>
              </w:rPr>
            </w:pP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r w:rsidRPr="00DD7106">
              <w:rPr>
                <w:sz w:val="18"/>
                <w:szCs w:val="20"/>
              </w:rPr>
              <w:t>Теплоутилизационные установки КС «Сосновская»</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31,600</w:t>
            </w:r>
          </w:p>
        </w:tc>
        <w:tc>
          <w:tcPr>
            <w:tcW w:w="108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31,415</w:t>
            </w: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r w:rsidRPr="00DD7106">
              <w:rPr>
                <w:sz w:val="18"/>
                <w:szCs w:val="20"/>
              </w:rPr>
              <w:t>Котельная «2БВК»</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6,400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6,400</w:t>
            </w:r>
          </w:p>
        </w:tc>
        <w:tc>
          <w:tcPr>
            <w:tcW w:w="1084" w:type="pct"/>
            <w:vMerge w:val="restar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12,415</w:t>
            </w: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r w:rsidRPr="00DD7106">
              <w:rPr>
                <w:sz w:val="18"/>
                <w:szCs w:val="20"/>
              </w:rPr>
              <w:t>Котельная блочная Импакс</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3,000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3,000</w:t>
            </w:r>
          </w:p>
        </w:tc>
        <w:tc>
          <w:tcPr>
            <w:tcW w:w="1084" w:type="pct"/>
            <w:vMerge/>
            <w:shd w:val="clear" w:color="auto" w:fill="auto"/>
            <w:vAlign w:val="center"/>
            <w:hideMark/>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shd w:val="clear" w:color="auto" w:fill="auto"/>
            <w:vAlign w:val="center"/>
            <w:hideMark/>
          </w:tcPr>
          <w:p w:rsidR="002254D3" w:rsidRPr="00DD7106" w:rsidRDefault="002254D3" w:rsidP="002254D3">
            <w:pPr>
              <w:spacing w:after="0" w:line="240" w:lineRule="auto"/>
              <w:ind w:firstLine="0"/>
              <w:contextualSpacing/>
              <w:rPr>
                <w:sz w:val="18"/>
                <w:szCs w:val="20"/>
              </w:rPr>
            </w:pPr>
            <w:r w:rsidRPr="00DD7106">
              <w:rPr>
                <w:sz w:val="18"/>
                <w:szCs w:val="20"/>
              </w:rPr>
              <w:t>Котельная «Вирбекс-С-Финн»</w:t>
            </w:r>
          </w:p>
        </w:tc>
        <w:tc>
          <w:tcPr>
            <w:tcW w:w="1131"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3,200</w:t>
            </w:r>
          </w:p>
        </w:tc>
        <w:tc>
          <w:tcPr>
            <w:tcW w:w="1124" w:type="pct"/>
            <w:shd w:val="clear" w:color="auto" w:fill="auto"/>
            <w:vAlign w:val="center"/>
            <w:hideMark/>
          </w:tcPr>
          <w:p w:rsidR="002254D3" w:rsidRPr="00DD7106" w:rsidRDefault="002254D3" w:rsidP="002254D3">
            <w:pPr>
              <w:spacing w:after="0" w:line="240" w:lineRule="auto"/>
              <w:ind w:firstLine="0"/>
              <w:contextualSpacing/>
              <w:jc w:val="center"/>
              <w:rPr>
                <w:sz w:val="18"/>
                <w:szCs w:val="20"/>
              </w:rPr>
            </w:pPr>
            <w:r w:rsidRPr="00DD7106">
              <w:rPr>
                <w:sz w:val="18"/>
                <w:szCs w:val="20"/>
              </w:rPr>
              <w:t>3,200</w:t>
            </w:r>
          </w:p>
        </w:tc>
        <w:tc>
          <w:tcPr>
            <w:tcW w:w="1084" w:type="pct"/>
            <w:vMerge/>
            <w:shd w:val="clear" w:color="auto" w:fill="auto"/>
            <w:vAlign w:val="center"/>
            <w:hideMark/>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single" w:sz="4" w:space="0" w:color="auto"/>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Бюджетные потребители</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nil"/>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Население</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nil"/>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Прочие потребители</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r w:rsidR="002254D3" w:rsidRPr="00DD7106" w:rsidTr="002254D3">
        <w:trPr>
          <w:trHeight w:val="20"/>
        </w:trPr>
        <w:tc>
          <w:tcPr>
            <w:tcW w:w="1661" w:type="pct"/>
            <w:tcBorders>
              <w:top w:val="nil"/>
              <w:left w:val="single" w:sz="4" w:space="0" w:color="auto"/>
              <w:bottom w:val="single" w:sz="4" w:space="0" w:color="auto"/>
              <w:right w:val="single" w:sz="4" w:space="0" w:color="auto"/>
            </w:tcBorders>
            <w:shd w:val="clear" w:color="auto" w:fill="auto"/>
            <w:vAlign w:val="center"/>
          </w:tcPr>
          <w:p w:rsidR="002254D3" w:rsidRPr="00DD7106" w:rsidRDefault="002254D3" w:rsidP="002254D3">
            <w:pPr>
              <w:spacing w:after="0" w:line="240" w:lineRule="auto"/>
              <w:ind w:firstLine="0"/>
              <w:contextualSpacing/>
              <w:rPr>
                <w:sz w:val="18"/>
                <w:szCs w:val="20"/>
              </w:rPr>
            </w:pPr>
            <w:r w:rsidRPr="00DD7106">
              <w:rPr>
                <w:sz w:val="18"/>
                <w:szCs w:val="20"/>
              </w:rPr>
              <w:t>Собственное потребление</w:t>
            </w:r>
          </w:p>
        </w:tc>
        <w:tc>
          <w:tcPr>
            <w:tcW w:w="1131"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124" w:type="pct"/>
            <w:shd w:val="clear" w:color="auto" w:fill="auto"/>
            <w:vAlign w:val="center"/>
          </w:tcPr>
          <w:p w:rsidR="002254D3" w:rsidRPr="00DD7106" w:rsidRDefault="002254D3" w:rsidP="002254D3">
            <w:pPr>
              <w:spacing w:after="0" w:line="240" w:lineRule="auto"/>
              <w:ind w:firstLine="0"/>
              <w:contextualSpacing/>
              <w:jc w:val="center"/>
              <w:rPr>
                <w:sz w:val="18"/>
                <w:szCs w:val="20"/>
              </w:rPr>
            </w:pPr>
          </w:p>
        </w:tc>
        <w:tc>
          <w:tcPr>
            <w:tcW w:w="1084" w:type="pct"/>
            <w:shd w:val="clear" w:color="auto" w:fill="auto"/>
            <w:vAlign w:val="center"/>
          </w:tcPr>
          <w:p w:rsidR="002254D3" w:rsidRPr="00DD7106" w:rsidRDefault="002254D3" w:rsidP="002254D3">
            <w:pPr>
              <w:spacing w:after="0" w:line="240" w:lineRule="auto"/>
              <w:ind w:firstLine="0"/>
              <w:contextualSpacing/>
              <w:rPr>
                <w:sz w:val="18"/>
                <w:szCs w:val="20"/>
              </w:rPr>
            </w:pPr>
          </w:p>
        </w:tc>
      </w:tr>
    </w:tbl>
    <w:p w:rsidR="002254D3" w:rsidRPr="00DD7106" w:rsidRDefault="002254D3" w:rsidP="007D2C9D">
      <w:pPr>
        <w:keepNext/>
        <w:spacing w:after="0" w:line="240" w:lineRule="auto"/>
        <w:ind w:firstLine="0"/>
        <w:jc w:val="both"/>
        <w:rPr>
          <w:bCs/>
          <w:sz w:val="24"/>
          <w:lang/>
        </w:rPr>
      </w:pPr>
    </w:p>
    <w:p w:rsidR="00E06B53" w:rsidRPr="00DD7106" w:rsidRDefault="000A5894" w:rsidP="00521721">
      <w:pPr>
        <w:pStyle w:val="20"/>
        <w:tabs>
          <w:tab w:val="left" w:pos="1134"/>
        </w:tabs>
        <w:spacing w:before="0" w:line="240" w:lineRule="auto"/>
        <w:ind w:left="0" w:firstLine="709"/>
        <w:contextualSpacing/>
        <w:rPr>
          <w:rFonts w:cs="Times New Roman"/>
          <w:b w:val="0"/>
          <w:sz w:val="24"/>
          <w:szCs w:val="24"/>
        </w:rPr>
      </w:pPr>
      <w:bookmarkStart w:id="57" w:name="_Toc524944241"/>
      <w:bookmarkStart w:id="58" w:name="_Toc524944817"/>
      <w:bookmarkStart w:id="59" w:name="_Toc528166496"/>
      <w:bookmarkStart w:id="60" w:name="_Toc42091235"/>
      <w:r w:rsidRPr="00DD7106">
        <w:rPr>
          <w:rFonts w:cs="Times New Roman"/>
          <w:b w:val="0"/>
          <w:sz w:val="24"/>
          <w:szCs w:val="24"/>
        </w:rPr>
        <w:t>Существующие и перспективные затраты тепловой мощности на собственные и хозяйственные нужды источников тепловой энергии</w:t>
      </w:r>
      <w:bookmarkEnd w:id="57"/>
      <w:bookmarkEnd w:id="58"/>
      <w:bookmarkEnd w:id="59"/>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60"/>
    </w:p>
    <w:p w:rsidR="00B11420" w:rsidRPr="00DD7106" w:rsidRDefault="00B11420" w:rsidP="00953BFE">
      <w:pPr>
        <w:spacing w:after="0" w:line="240" w:lineRule="auto"/>
        <w:contextualSpacing/>
        <w:jc w:val="both"/>
        <w:rPr>
          <w:sz w:val="24"/>
          <w:szCs w:val="24"/>
        </w:rPr>
      </w:pPr>
    </w:p>
    <w:p w:rsidR="00C2466C" w:rsidRPr="00DD7106" w:rsidRDefault="00C2466C" w:rsidP="00C2466C">
      <w:pPr>
        <w:spacing w:after="0" w:line="240" w:lineRule="auto"/>
        <w:jc w:val="both"/>
        <w:rPr>
          <w:sz w:val="24"/>
          <w:szCs w:val="24"/>
        </w:rPr>
      </w:pPr>
      <w:r w:rsidRPr="00DD7106">
        <w:rPr>
          <w:sz w:val="24"/>
          <w:szCs w:val="24"/>
        </w:rPr>
        <w:t xml:space="preserve">Значения потребления тепловой энергии в </w:t>
      </w:r>
      <w:r w:rsidR="00A70B14" w:rsidRPr="00DD7106">
        <w:rPr>
          <w:bCs/>
          <w:sz w:val="24"/>
          <w:lang/>
        </w:rPr>
        <w:t>с.п.</w:t>
      </w:r>
      <w:r w:rsidR="00A70B14" w:rsidRPr="00DD7106">
        <w:rPr>
          <w:bCs/>
          <w:sz w:val="24"/>
          <w:lang/>
        </w:rPr>
        <w:t xml:space="preserve"> </w:t>
      </w:r>
      <w:r w:rsidR="00306D2E" w:rsidRPr="00DD7106">
        <w:rPr>
          <w:sz w:val="24"/>
          <w:szCs w:val="24"/>
        </w:rPr>
        <w:t>Сосновка</w:t>
      </w:r>
      <w:r w:rsidRPr="00DD7106">
        <w:rPr>
          <w:sz w:val="24"/>
          <w:szCs w:val="24"/>
        </w:rPr>
        <w:t xml:space="preserve"> представлены в таблице </w:t>
      </w:r>
      <w:r w:rsidR="00A13F45">
        <w:rPr>
          <w:sz w:val="24"/>
          <w:szCs w:val="24"/>
        </w:rPr>
        <w:t>10</w:t>
      </w:r>
      <w:r w:rsidRPr="00DD7106">
        <w:rPr>
          <w:sz w:val="24"/>
          <w:szCs w:val="24"/>
        </w:rPr>
        <w:t>.</w:t>
      </w:r>
    </w:p>
    <w:p w:rsidR="007D2C9D" w:rsidRPr="00DD7106" w:rsidRDefault="007D2C9D" w:rsidP="00306D2E">
      <w:pPr>
        <w:spacing w:after="0" w:line="240" w:lineRule="auto"/>
        <w:jc w:val="both"/>
        <w:rPr>
          <w:sz w:val="24"/>
          <w:szCs w:val="24"/>
        </w:rPr>
      </w:pPr>
    </w:p>
    <w:p w:rsidR="00306D2E" w:rsidRPr="00DD7106" w:rsidRDefault="00306D2E" w:rsidP="00A13F45">
      <w:pPr>
        <w:pStyle w:val="afb"/>
        <w:keepNext/>
        <w:keepLines/>
        <w:spacing w:before="0" w:after="0" w:line="240" w:lineRule="auto"/>
        <w:ind w:firstLine="0"/>
        <w:contextualSpacing/>
        <w:rPr>
          <w:b w:val="0"/>
          <w:sz w:val="24"/>
        </w:rPr>
      </w:pPr>
      <w:r w:rsidRPr="00DD7106">
        <w:rPr>
          <w:b w:val="0"/>
          <w:sz w:val="24"/>
        </w:rPr>
        <w:t xml:space="preserve">Таблица </w:t>
      </w:r>
      <w:r w:rsidR="009113D4" w:rsidRPr="00DD7106">
        <w:rPr>
          <w:b w:val="0"/>
          <w:noProof/>
          <w:sz w:val="24"/>
        </w:rPr>
        <w:fldChar w:fldCharType="begin"/>
      </w:r>
      <w:r w:rsidRPr="00DD7106">
        <w:rPr>
          <w:b w:val="0"/>
          <w:noProof/>
          <w:sz w:val="24"/>
        </w:rPr>
        <w:instrText xml:space="preserve"> SEQ Таблица \* ARABIC </w:instrText>
      </w:r>
      <w:r w:rsidR="009113D4" w:rsidRPr="00DD7106">
        <w:rPr>
          <w:b w:val="0"/>
          <w:noProof/>
          <w:sz w:val="24"/>
        </w:rPr>
        <w:fldChar w:fldCharType="separate"/>
      </w:r>
      <w:r w:rsidR="00A13F45">
        <w:rPr>
          <w:b w:val="0"/>
          <w:noProof/>
          <w:sz w:val="24"/>
        </w:rPr>
        <w:t>10</w:t>
      </w:r>
      <w:r w:rsidR="009113D4" w:rsidRPr="00DD7106">
        <w:rPr>
          <w:b w:val="0"/>
          <w:noProof/>
          <w:sz w:val="24"/>
        </w:rPr>
        <w:fldChar w:fldCharType="end"/>
      </w:r>
      <w:r w:rsidRPr="00DD7106">
        <w:rPr>
          <w:b w:val="0"/>
          <w:sz w:val="24"/>
        </w:rPr>
        <w:t xml:space="preserve"> – Значения потребления тепловой энергии в с.п. Сосновка, тыс. Гкал</w:t>
      </w:r>
    </w:p>
    <w:p w:rsidR="00306D2E" w:rsidRPr="00DD7106" w:rsidRDefault="00306D2E" w:rsidP="00A13F45">
      <w:pPr>
        <w:keepNext/>
        <w:keepLines/>
        <w:spacing w:after="0" w:line="240" w:lineRule="auto"/>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5"/>
        <w:gridCol w:w="2158"/>
        <w:gridCol w:w="948"/>
        <w:gridCol w:w="1078"/>
        <w:gridCol w:w="997"/>
        <w:gridCol w:w="979"/>
        <w:gridCol w:w="834"/>
        <w:gridCol w:w="834"/>
        <w:gridCol w:w="1281"/>
      </w:tblGrid>
      <w:tr w:rsidR="00306D2E" w:rsidRPr="00DD7106" w:rsidTr="00306D2E">
        <w:trPr>
          <w:trHeight w:val="85"/>
        </w:trPr>
        <w:tc>
          <w:tcPr>
            <w:tcW w:w="378" w:type="pct"/>
            <w:vMerge w:val="restar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п/п</w:t>
            </w:r>
          </w:p>
        </w:tc>
        <w:tc>
          <w:tcPr>
            <w:tcW w:w="1095" w:type="pct"/>
            <w:vMerge w:val="restart"/>
            <w:shd w:val="clear" w:color="auto" w:fill="auto"/>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Показатели</w:t>
            </w:r>
          </w:p>
        </w:tc>
        <w:tc>
          <w:tcPr>
            <w:tcW w:w="1028" w:type="pct"/>
            <w:gridSpan w:val="2"/>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2018 год</w:t>
            </w:r>
          </w:p>
        </w:tc>
        <w:tc>
          <w:tcPr>
            <w:tcW w:w="1426" w:type="pct"/>
            <w:gridSpan w:val="3"/>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2019 год</w:t>
            </w:r>
          </w:p>
        </w:tc>
        <w:tc>
          <w:tcPr>
            <w:tcW w:w="1074" w:type="pct"/>
            <w:gridSpan w:val="2"/>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2020 год</w:t>
            </w:r>
          </w:p>
        </w:tc>
      </w:tr>
      <w:tr w:rsidR="00306D2E" w:rsidRPr="00DD7106" w:rsidTr="00306D2E">
        <w:trPr>
          <w:trHeight w:val="85"/>
        </w:trPr>
        <w:tc>
          <w:tcPr>
            <w:tcW w:w="378" w:type="pct"/>
            <w:vMerge/>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p>
        </w:tc>
        <w:tc>
          <w:tcPr>
            <w:tcW w:w="1095" w:type="pct"/>
            <w:vMerge/>
            <w:shd w:val="clear" w:color="auto" w:fill="auto"/>
            <w:vAlign w:val="center"/>
          </w:tcPr>
          <w:p w:rsidR="00306D2E" w:rsidRPr="00DD7106" w:rsidRDefault="00306D2E" w:rsidP="00A13F45">
            <w:pPr>
              <w:keepNext/>
              <w:keepLines/>
              <w:spacing w:after="0" w:line="240" w:lineRule="auto"/>
              <w:ind w:firstLine="0"/>
              <w:contextualSpacing/>
              <w:rPr>
                <w:bCs/>
                <w:sz w:val="20"/>
                <w:szCs w:val="20"/>
              </w:rPr>
            </w:pPr>
          </w:p>
        </w:tc>
        <w:tc>
          <w:tcPr>
            <w:tcW w:w="481"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547"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506"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497" w:type="pc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Факт</w:t>
            </w:r>
          </w:p>
        </w:tc>
        <w:tc>
          <w:tcPr>
            <w:tcW w:w="423" w:type="pc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46-ТЭ </w:t>
            </w:r>
          </w:p>
        </w:tc>
        <w:tc>
          <w:tcPr>
            <w:tcW w:w="423" w:type="pct"/>
            <w:shd w:val="clear" w:color="000000" w:fill="FFFFFF"/>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Тариф</w:t>
            </w:r>
          </w:p>
        </w:tc>
        <w:tc>
          <w:tcPr>
            <w:tcW w:w="651" w:type="pct"/>
            <w:shd w:val="clear" w:color="auto" w:fill="auto"/>
            <w:noWrap/>
            <w:vAlign w:val="center"/>
          </w:tcPr>
          <w:p w:rsidR="00306D2E" w:rsidRPr="00DD7106" w:rsidRDefault="00306D2E" w:rsidP="00A13F45">
            <w:pPr>
              <w:keepNext/>
              <w:keepLines/>
              <w:spacing w:after="0" w:line="240" w:lineRule="auto"/>
              <w:ind w:firstLine="0"/>
              <w:contextualSpacing/>
              <w:jc w:val="center"/>
              <w:rPr>
                <w:bCs/>
                <w:sz w:val="20"/>
                <w:szCs w:val="20"/>
              </w:rPr>
            </w:pPr>
            <w:r w:rsidRPr="00DD7106">
              <w:rPr>
                <w:sz w:val="20"/>
                <w:szCs w:val="20"/>
              </w:rPr>
              <w:t xml:space="preserve">Ожидаемый </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Выработано тепловой энергии (далее - т/э)</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21,696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19,214</w:t>
            </w:r>
          </w:p>
        </w:tc>
      </w:tr>
      <w:tr w:rsidR="00306D2E" w:rsidRPr="00DD7106" w:rsidTr="00306D2E">
        <w:trPr>
          <w:trHeight w:val="31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21,696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19,214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Собственные нужды котельной</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9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c>
          <w:tcPr>
            <w:tcW w:w="65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0,064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то же, от выработки в %</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0,29</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0,17</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0,330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9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c>
          <w:tcPr>
            <w:tcW w:w="65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0,064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Отпуск т/э, поставляемой с коллекторов источника т/э (котельных)</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4</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Покупная т/э</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5</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Расход т/э на хозяйственные нужды</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6</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Отпуск т/э от источника т/э (полезный отпуск) - отпуск в сеть</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7</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Потери т/э в сетях</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через изоляцию</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с потерями теплоносителя</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то же, к отпуску в сеть в %</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0,000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8</w:t>
            </w:r>
          </w:p>
        </w:tc>
        <w:tc>
          <w:tcPr>
            <w:tcW w:w="1095" w:type="pct"/>
            <w:shd w:val="clear" w:color="auto" w:fill="auto"/>
            <w:vAlign w:val="center"/>
            <w:hideMark/>
          </w:tcPr>
          <w:p w:rsidR="00306D2E" w:rsidRPr="00DD7106" w:rsidRDefault="00306D2E" w:rsidP="00306D2E">
            <w:pPr>
              <w:spacing w:after="0" w:line="240" w:lineRule="auto"/>
              <w:ind w:firstLine="0"/>
              <w:contextualSpacing/>
              <w:rPr>
                <w:bCs/>
                <w:sz w:val="20"/>
                <w:szCs w:val="20"/>
              </w:rPr>
            </w:pPr>
            <w:r w:rsidRPr="00DD7106">
              <w:rPr>
                <w:bCs/>
                <w:sz w:val="20"/>
                <w:szCs w:val="20"/>
              </w:rPr>
              <w:t>Отпуск т/э из тепловой сети (полезный отпуск), всего</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lastRenderedPageBreak/>
              <w:t> </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в т.ч. газ</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21,632</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36,350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bCs/>
                <w:sz w:val="20"/>
                <w:szCs w:val="20"/>
              </w:rPr>
            </w:pPr>
            <w:r w:rsidRPr="00DD7106">
              <w:rPr>
                <w:bCs/>
                <w:sz w:val="20"/>
                <w:szCs w:val="20"/>
              </w:rPr>
              <w:t>19,150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8.1.</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Бюджетные потребители</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1,926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1,980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Прочие потребители, в т.ч.</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19,706</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34,640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17,170</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8.2.1.</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Собственное потребление</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5,437</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10,490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5,604</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8.2.2.</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Население</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12,935</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13,890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10,216</w:t>
            </w:r>
          </w:p>
        </w:tc>
      </w:tr>
      <w:tr w:rsidR="00306D2E" w:rsidRPr="00DD7106" w:rsidTr="00306D2E">
        <w:trPr>
          <w:trHeight w:val="85"/>
        </w:trPr>
        <w:tc>
          <w:tcPr>
            <w:tcW w:w="378"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8.2.3.</w:t>
            </w:r>
          </w:p>
        </w:tc>
        <w:tc>
          <w:tcPr>
            <w:tcW w:w="1095" w:type="pct"/>
            <w:shd w:val="clear" w:color="auto" w:fill="auto"/>
            <w:vAlign w:val="center"/>
            <w:hideMark/>
          </w:tcPr>
          <w:p w:rsidR="00306D2E" w:rsidRPr="00DD7106" w:rsidRDefault="00306D2E" w:rsidP="00306D2E">
            <w:pPr>
              <w:spacing w:after="0" w:line="240" w:lineRule="auto"/>
              <w:ind w:firstLine="0"/>
              <w:contextualSpacing/>
              <w:rPr>
                <w:sz w:val="20"/>
                <w:szCs w:val="20"/>
              </w:rPr>
            </w:pPr>
            <w:r w:rsidRPr="00DD7106">
              <w:rPr>
                <w:sz w:val="20"/>
                <w:szCs w:val="20"/>
              </w:rPr>
              <w:t xml:space="preserve">Прочие </w:t>
            </w:r>
          </w:p>
        </w:tc>
        <w:tc>
          <w:tcPr>
            <w:tcW w:w="481"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47"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1,334</w:t>
            </w:r>
          </w:p>
        </w:tc>
        <w:tc>
          <w:tcPr>
            <w:tcW w:w="506"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497"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c>
          <w:tcPr>
            <w:tcW w:w="423" w:type="pct"/>
            <w:shd w:val="clear" w:color="000000" w:fill="FFFFFF"/>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10,260</w:t>
            </w:r>
          </w:p>
        </w:tc>
        <w:tc>
          <w:tcPr>
            <w:tcW w:w="651" w:type="pct"/>
            <w:shd w:val="clear" w:color="auto" w:fill="auto"/>
            <w:noWrap/>
            <w:vAlign w:val="center"/>
            <w:hideMark/>
          </w:tcPr>
          <w:p w:rsidR="00306D2E" w:rsidRPr="00DD7106" w:rsidRDefault="00306D2E" w:rsidP="00306D2E">
            <w:pPr>
              <w:spacing w:after="0" w:line="240" w:lineRule="auto"/>
              <w:ind w:firstLine="0"/>
              <w:contextualSpacing/>
              <w:jc w:val="center"/>
              <w:rPr>
                <w:sz w:val="20"/>
                <w:szCs w:val="20"/>
              </w:rPr>
            </w:pPr>
            <w:r w:rsidRPr="00DD7106">
              <w:rPr>
                <w:sz w:val="20"/>
                <w:szCs w:val="20"/>
              </w:rPr>
              <w:t>1,350</w:t>
            </w:r>
          </w:p>
        </w:tc>
      </w:tr>
    </w:tbl>
    <w:p w:rsidR="00306D2E" w:rsidRPr="00DD7106" w:rsidRDefault="00306D2E" w:rsidP="007D2C9D">
      <w:pPr>
        <w:spacing w:after="0" w:line="240" w:lineRule="auto"/>
        <w:jc w:val="both"/>
        <w:rPr>
          <w:sz w:val="24"/>
          <w:szCs w:val="24"/>
        </w:rPr>
      </w:pPr>
    </w:p>
    <w:p w:rsidR="00E06B53" w:rsidRPr="00DD7106" w:rsidRDefault="000A5894" w:rsidP="003067BE">
      <w:pPr>
        <w:pStyle w:val="20"/>
        <w:tabs>
          <w:tab w:val="left" w:pos="1134"/>
        </w:tabs>
        <w:spacing w:before="0" w:line="240" w:lineRule="auto"/>
        <w:ind w:left="0" w:firstLine="709"/>
        <w:contextualSpacing/>
        <w:rPr>
          <w:rFonts w:cs="Times New Roman"/>
          <w:b w:val="0"/>
          <w:sz w:val="24"/>
          <w:szCs w:val="24"/>
        </w:rPr>
      </w:pPr>
      <w:bookmarkStart w:id="61" w:name="_Toc524944242"/>
      <w:bookmarkStart w:id="62" w:name="_Toc524944818"/>
      <w:bookmarkStart w:id="63" w:name="_Toc528166497"/>
      <w:bookmarkStart w:id="64" w:name="_Toc42091236"/>
      <w:r w:rsidRPr="00DD7106">
        <w:rPr>
          <w:rFonts w:cs="Times New Roman"/>
          <w:b w:val="0"/>
          <w:sz w:val="24"/>
          <w:szCs w:val="24"/>
        </w:rPr>
        <w:t>Существующие и перспективные значения тепловой мощности нетто источников тепловой энергии</w:t>
      </w:r>
      <w:bookmarkEnd w:id="61"/>
      <w:bookmarkEnd w:id="62"/>
      <w:bookmarkEnd w:id="63"/>
      <w:r w:rsidR="00521721" w:rsidRPr="00DD7106">
        <w:rPr>
          <w:rFonts w:cs="Times New Roman"/>
          <w:b w:val="0"/>
          <w:sz w:val="24"/>
          <w:szCs w:val="24"/>
        </w:rPr>
        <w:t xml:space="preserve"> на территории с.п. </w:t>
      </w:r>
      <w:r w:rsidR="009C7745" w:rsidRPr="00DD7106">
        <w:rPr>
          <w:rFonts w:cs="Times New Roman"/>
          <w:b w:val="0"/>
          <w:sz w:val="24"/>
          <w:szCs w:val="24"/>
        </w:rPr>
        <w:t>Сосновка</w:t>
      </w:r>
      <w:bookmarkEnd w:id="64"/>
    </w:p>
    <w:p w:rsidR="003067BE" w:rsidRPr="00DD7106" w:rsidRDefault="003067BE" w:rsidP="00D109AB">
      <w:pPr>
        <w:spacing w:after="0" w:line="240" w:lineRule="auto"/>
        <w:ind w:firstLine="0"/>
        <w:contextualSpacing/>
        <w:jc w:val="both"/>
        <w:rPr>
          <w:sz w:val="24"/>
          <w:szCs w:val="24"/>
        </w:rPr>
      </w:pPr>
    </w:p>
    <w:p w:rsidR="00D109AB" w:rsidRPr="00DD7106" w:rsidRDefault="00D109AB" w:rsidP="00D109AB">
      <w:pPr>
        <w:spacing w:after="0" w:line="240" w:lineRule="auto"/>
        <w:contextualSpacing/>
        <w:jc w:val="both"/>
        <w:rPr>
          <w:sz w:val="24"/>
          <w:szCs w:val="24"/>
        </w:rPr>
      </w:pPr>
      <w:r w:rsidRPr="00DD7106">
        <w:rPr>
          <w:sz w:val="24"/>
          <w:szCs w:val="24"/>
        </w:rPr>
        <w:t>Анализ резервов и дефицитов тепловой мощности на источниках теплоснабжения на 2019 год представлен в таблице 1</w:t>
      </w:r>
      <w:r w:rsidR="002362EE">
        <w:rPr>
          <w:sz w:val="24"/>
          <w:szCs w:val="24"/>
        </w:rPr>
        <w:t>1</w:t>
      </w:r>
      <w:r w:rsidRPr="00DD7106">
        <w:rPr>
          <w:sz w:val="24"/>
          <w:szCs w:val="24"/>
        </w:rPr>
        <w:t>.</w:t>
      </w:r>
    </w:p>
    <w:p w:rsidR="00D109AB" w:rsidRPr="00DD7106" w:rsidRDefault="00D109AB" w:rsidP="00D109AB">
      <w:pPr>
        <w:spacing w:after="0" w:line="240" w:lineRule="auto"/>
        <w:ind w:firstLine="0"/>
        <w:contextualSpacing/>
        <w:jc w:val="both"/>
        <w:rPr>
          <w:sz w:val="24"/>
          <w:szCs w:val="24"/>
        </w:rPr>
      </w:pPr>
    </w:p>
    <w:p w:rsidR="00D109AB" w:rsidRPr="00DD7106" w:rsidRDefault="00D109AB" w:rsidP="00D109AB">
      <w:pPr>
        <w:pStyle w:val="afb"/>
        <w:keepNext/>
        <w:keepLines/>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sz w:val="24"/>
          <w:szCs w:val="24"/>
        </w:rPr>
        <w:fldChar w:fldCharType="begin"/>
      </w:r>
      <w:r w:rsidRPr="00DD7106">
        <w:rPr>
          <w:b w:val="0"/>
          <w:sz w:val="24"/>
          <w:szCs w:val="24"/>
        </w:rPr>
        <w:instrText xml:space="preserve"> SEQ Таблица \* ARABIC </w:instrText>
      </w:r>
      <w:r w:rsidR="009113D4" w:rsidRPr="00DD7106">
        <w:rPr>
          <w:b w:val="0"/>
          <w:sz w:val="24"/>
          <w:szCs w:val="24"/>
        </w:rPr>
        <w:fldChar w:fldCharType="separate"/>
      </w:r>
      <w:r w:rsidR="002362EE">
        <w:rPr>
          <w:b w:val="0"/>
          <w:noProof/>
          <w:sz w:val="24"/>
          <w:szCs w:val="24"/>
        </w:rPr>
        <w:t>11</w:t>
      </w:r>
      <w:r w:rsidR="009113D4" w:rsidRPr="00DD7106">
        <w:rPr>
          <w:b w:val="0"/>
          <w:noProof/>
          <w:sz w:val="24"/>
          <w:szCs w:val="24"/>
        </w:rPr>
        <w:fldChar w:fldCharType="end"/>
      </w:r>
      <w:r w:rsidRPr="00DD7106">
        <w:rPr>
          <w:b w:val="0"/>
          <w:sz w:val="24"/>
          <w:szCs w:val="24"/>
        </w:rPr>
        <w:t xml:space="preserve"> – Анализ резервов и дефицитов тепловой мощности на источниках теплоснабжения на 2019 год</w:t>
      </w:r>
    </w:p>
    <w:p w:rsidR="00D109AB" w:rsidRPr="00DD7106" w:rsidRDefault="00D109AB" w:rsidP="00D109AB">
      <w:pPr>
        <w:keepNext/>
        <w:keepLines/>
        <w:spacing w:after="0" w:line="240" w:lineRule="auto"/>
        <w:ind w:firstLine="0"/>
        <w:contextualSpacing/>
        <w:rPr>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4984"/>
        <w:gridCol w:w="2137"/>
        <w:gridCol w:w="2559"/>
      </w:tblGrid>
      <w:tr w:rsidR="00D109AB" w:rsidRPr="00DD7106" w:rsidTr="008645E3">
        <w:trPr>
          <w:trHeight w:val="64"/>
        </w:trPr>
        <w:tc>
          <w:tcPr>
            <w:tcW w:w="2574" w:type="pct"/>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jc w:val="center"/>
              <w:rPr>
                <w:sz w:val="20"/>
                <w:szCs w:val="20"/>
              </w:rPr>
            </w:pPr>
            <w:r w:rsidRPr="00DD7106">
              <w:rPr>
                <w:bCs/>
                <w:color w:val="000000"/>
                <w:sz w:val="20"/>
                <w:szCs w:val="20"/>
              </w:rPr>
              <w:t>Показатель</w:t>
            </w:r>
          </w:p>
        </w:tc>
        <w:tc>
          <w:tcPr>
            <w:tcW w:w="2426" w:type="pct"/>
            <w:gridSpan w:val="2"/>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jc w:val="center"/>
              <w:rPr>
                <w:sz w:val="20"/>
                <w:szCs w:val="20"/>
              </w:rPr>
            </w:pPr>
            <w:r w:rsidRPr="00DD7106">
              <w:rPr>
                <w:bCs/>
                <w:color w:val="000000"/>
                <w:sz w:val="20"/>
                <w:szCs w:val="20"/>
              </w:rPr>
              <w:t>Значения за 2019 год, Гкал/ч</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rPr>
                <w:sz w:val="20"/>
                <w:szCs w:val="20"/>
              </w:rPr>
            </w:pPr>
          </w:p>
        </w:tc>
        <w:tc>
          <w:tcPr>
            <w:tcW w:w="1104" w:type="pct"/>
            <w:shd w:val="clear" w:color="auto" w:fill="auto"/>
            <w:tcMar>
              <w:top w:w="21" w:type="dxa"/>
              <w:left w:w="21" w:type="dxa"/>
              <w:bottom w:w="0" w:type="dxa"/>
              <w:right w:w="21" w:type="dxa"/>
            </w:tcMar>
            <w:vAlign w:val="center"/>
          </w:tcPr>
          <w:p w:rsidR="00D109AB" w:rsidRPr="00DD7106" w:rsidRDefault="00D109AB" w:rsidP="00D109AB">
            <w:pPr>
              <w:keepNext/>
              <w:keepLines/>
              <w:spacing w:after="0" w:line="240" w:lineRule="auto"/>
              <w:ind w:firstLine="0"/>
              <w:contextualSpacing/>
              <w:jc w:val="center"/>
              <w:rPr>
                <w:sz w:val="20"/>
                <w:szCs w:val="20"/>
              </w:rPr>
            </w:pPr>
            <w:r w:rsidRPr="00DD7106">
              <w:rPr>
                <w:sz w:val="20"/>
                <w:szCs w:val="20"/>
              </w:rPr>
              <w:t>Теплоутилизационные установки КС «Сосновская»</w:t>
            </w:r>
          </w:p>
        </w:tc>
        <w:tc>
          <w:tcPr>
            <w:tcW w:w="1322" w:type="pct"/>
            <w:shd w:val="clear" w:color="auto" w:fill="auto"/>
            <w:vAlign w:val="center"/>
          </w:tcPr>
          <w:p w:rsidR="00D109AB" w:rsidRPr="00DD7106" w:rsidRDefault="00D109AB" w:rsidP="00D109AB">
            <w:pPr>
              <w:keepNext/>
              <w:keepLines/>
              <w:spacing w:after="0" w:line="240" w:lineRule="auto"/>
              <w:ind w:firstLine="0"/>
              <w:contextualSpacing/>
              <w:jc w:val="center"/>
              <w:rPr>
                <w:sz w:val="20"/>
                <w:szCs w:val="20"/>
              </w:rPr>
            </w:pPr>
            <w:r w:rsidRPr="00DD7106">
              <w:rPr>
                <w:sz w:val="20"/>
                <w:szCs w:val="20"/>
              </w:rPr>
              <w:t>Котельная «2БВК»</w:t>
            </w:r>
          </w:p>
          <w:p w:rsidR="00D109AB" w:rsidRPr="00DD7106" w:rsidRDefault="00D109AB" w:rsidP="00D109AB">
            <w:pPr>
              <w:keepNext/>
              <w:keepLines/>
              <w:spacing w:after="0" w:line="240" w:lineRule="auto"/>
              <w:ind w:firstLine="0"/>
              <w:contextualSpacing/>
              <w:jc w:val="center"/>
              <w:rPr>
                <w:sz w:val="20"/>
                <w:szCs w:val="20"/>
              </w:rPr>
            </w:pPr>
            <w:r w:rsidRPr="00DD7106">
              <w:rPr>
                <w:sz w:val="20"/>
                <w:szCs w:val="20"/>
              </w:rPr>
              <w:t>Котельная блочная Импакс</w:t>
            </w:r>
          </w:p>
          <w:p w:rsidR="00D109AB" w:rsidRPr="00DD7106" w:rsidRDefault="00D109AB" w:rsidP="00D109AB">
            <w:pPr>
              <w:keepNext/>
              <w:keepLines/>
              <w:spacing w:after="0" w:line="240" w:lineRule="auto"/>
              <w:ind w:firstLine="0"/>
              <w:contextualSpacing/>
              <w:jc w:val="center"/>
              <w:rPr>
                <w:sz w:val="20"/>
                <w:szCs w:val="20"/>
              </w:rPr>
            </w:pPr>
            <w:r w:rsidRPr="00DD7106">
              <w:rPr>
                <w:sz w:val="20"/>
                <w:szCs w:val="20"/>
              </w:rPr>
              <w:t>Котельная «Вирбекс-С-Финн»</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Установленная тепловая мощность</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31,600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12,600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 xml:space="preserve">Располагаемая тепловая мощность </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31,600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12,600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Расчётное потребление тепловой мощности на собственные, хозяйственные и технологические нужды</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0,185</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Расчётные потери тепловой энергии в тепловых сетях</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1,05</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Располагаемая тепловая мощность нетто при работе всего оборудования</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sz w:val="20"/>
                <w:szCs w:val="20"/>
              </w:rPr>
            </w:pPr>
            <w:r w:rsidRPr="00DD7106">
              <w:rPr>
                <w:sz w:val="20"/>
                <w:szCs w:val="20"/>
              </w:rPr>
              <w:t>30,550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12,415</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sz w:val="20"/>
                <w:szCs w:val="20"/>
              </w:rPr>
            </w:pPr>
            <w:r w:rsidRPr="00DD7106">
              <w:rPr>
                <w:sz w:val="20"/>
                <w:szCs w:val="20"/>
              </w:rPr>
              <w:t>Подключённая тепловая нагрузка потребителей</w:t>
            </w:r>
          </w:p>
        </w:tc>
        <w:tc>
          <w:tcPr>
            <w:tcW w:w="2426" w:type="pct"/>
            <w:gridSpan w:val="2"/>
            <w:shd w:val="clear" w:color="auto" w:fill="auto"/>
            <w:tcMar>
              <w:top w:w="21" w:type="dxa"/>
              <w:left w:w="21" w:type="dxa"/>
              <w:bottom w:w="0" w:type="dxa"/>
              <w:right w:w="21" w:type="dxa"/>
            </w:tcMar>
            <w:vAlign w:val="center"/>
          </w:tcPr>
          <w:p w:rsidR="00D109AB" w:rsidRPr="00DD7106" w:rsidRDefault="00D109AB" w:rsidP="00D109AB">
            <w:pPr>
              <w:spacing w:after="0" w:line="240" w:lineRule="auto"/>
              <w:ind w:firstLine="0"/>
              <w:contextualSpacing/>
              <w:jc w:val="center"/>
              <w:rPr>
                <w:sz w:val="20"/>
                <w:szCs w:val="20"/>
              </w:rPr>
            </w:pPr>
            <w:r w:rsidRPr="00DD7106">
              <w:rPr>
                <w:sz w:val="20"/>
                <w:szCs w:val="20"/>
              </w:rPr>
              <w:t>8,400</w:t>
            </w:r>
          </w:p>
        </w:tc>
      </w:tr>
      <w:tr w:rsidR="00D109AB" w:rsidRPr="00DD7106" w:rsidTr="008645E3">
        <w:trPr>
          <w:trHeight w:val="64"/>
        </w:trPr>
        <w:tc>
          <w:tcPr>
            <w:tcW w:w="257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rPr>
                <w:b/>
                <w:sz w:val="20"/>
                <w:szCs w:val="20"/>
              </w:rPr>
            </w:pPr>
            <w:r w:rsidRPr="00DD7106">
              <w:rPr>
                <w:b/>
                <w:sz w:val="20"/>
                <w:szCs w:val="20"/>
              </w:rPr>
              <w:t>Резерв(+), либо дефицит(-) тепловой мощности при работе всего оборудования</w:t>
            </w:r>
          </w:p>
        </w:tc>
        <w:tc>
          <w:tcPr>
            <w:tcW w:w="1104" w:type="pct"/>
            <w:shd w:val="clear" w:color="auto" w:fill="auto"/>
            <w:tcMar>
              <w:top w:w="21" w:type="dxa"/>
              <w:left w:w="21" w:type="dxa"/>
              <w:bottom w:w="0" w:type="dxa"/>
              <w:right w:w="21" w:type="dxa"/>
            </w:tcMar>
            <w:vAlign w:val="center"/>
            <w:hideMark/>
          </w:tcPr>
          <w:p w:rsidR="00D109AB" w:rsidRPr="00DD7106" w:rsidRDefault="00D109AB" w:rsidP="00D109AB">
            <w:pPr>
              <w:spacing w:after="0" w:line="240" w:lineRule="auto"/>
              <w:ind w:firstLine="0"/>
              <w:contextualSpacing/>
              <w:jc w:val="center"/>
              <w:rPr>
                <w:b/>
                <w:sz w:val="20"/>
                <w:szCs w:val="20"/>
              </w:rPr>
            </w:pPr>
            <w:r w:rsidRPr="00DD7106">
              <w:rPr>
                <w:b/>
                <w:sz w:val="20"/>
                <w:szCs w:val="20"/>
              </w:rPr>
              <w:t>22,150</w:t>
            </w:r>
          </w:p>
        </w:tc>
        <w:tc>
          <w:tcPr>
            <w:tcW w:w="1322" w:type="pct"/>
            <w:shd w:val="clear" w:color="auto" w:fill="auto"/>
            <w:vAlign w:val="center"/>
          </w:tcPr>
          <w:p w:rsidR="00D109AB" w:rsidRPr="00DD7106" w:rsidRDefault="00D109AB" w:rsidP="00D109AB">
            <w:pPr>
              <w:spacing w:after="0" w:line="240" w:lineRule="auto"/>
              <w:ind w:firstLine="0"/>
              <w:contextualSpacing/>
              <w:jc w:val="center"/>
              <w:rPr>
                <w:b/>
                <w:sz w:val="20"/>
                <w:szCs w:val="20"/>
              </w:rPr>
            </w:pPr>
            <w:r w:rsidRPr="00DD7106">
              <w:rPr>
                <w:b/>
                <w:sz w:val="20"/>
                <w:szCs w:val="20"/>
              </w:rPr>
              <w:t>4,015</w:t>
            </w:r>
          </w:p>
        </w:tc>
      </w:tr>
    </w:tbl>
    <w:p w:rsidR="00D109AB" w:rsidRPr="00DD7106" w:rsidRDefault="00D109AB" w:rsidP="00953BFE">
      <w:pPr>
        <w:spacing w:after="0" w:line="240" w:lineRule="auto"/>
        <w:contextualSpacing/>
        <w:jc w:val="both"/>
        <w:rPr>
          <w:sz w:val="24"/>
          <w:szCs w:val="24"/>
        </w:rPr>
      </w:pPr>
    </w:p>
    <w:p w:rsidR="00E06B53" w:rsidRPr="00DD7106" w:rsidRDefault="000A5894" w:rsidP="003067BE">
      <w:pPr>
        <w:pStyle w:val="20"/>
        <w:tabs>
          <w:tab w:val="left" w:pos="1276"/>
        </w:tabs>
        <w:spacing w:before="0" w:line="240" w:lineRule="auto"/>
        <w:ind w:left="0" w:firstLine="709"/>
        <w:contextualSpacing/>
        <w:rPr>
          <w:rFonts w:cs="Times New Roman"/>
          <w:b w:val="0"/>
          <w:sz w:val="24"/>
          <w:szCs w:val="24"/>
        </w:rPr>
      </w:pPr>
      <w:bookmarkStart w:id="65" w:name="_Toc524944243"/>
      <w:bookmarkStart w:id="66" w:name="_Toc524944819"/>
      <w:bookmarkStart w:id="67" w:name="_Toc528166498"/>
      <w:bookmarkStart w:id="68" w:name="_Toc42091237"/>
      <w:r w:rsidRPr="00DD7106">
        <w:rPr>
          <w:rFonts w:cs="Times New Roman"/>
          <w:b w:val="0"/>
          <w:sz w:val="24"/>
          <w:szCs w:val="24"/>
        </w:rPr>
        <w:t>Существующие и перспективные потери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bookmarkEnd w:id="65"/>
      <w:bookmarkEnd w:id="66"/>
      <w:bookmarkEnd w:id="67"/>
      <w:r w:rsidR="00521721" w:rsidRPr="00DD7106">
        <w:rPr>
          <w:rFonts w:cs="Times New Roman"/>
          <w:b w:val="0"/>
          <w:sz w:val="24"/>
          <w:szCs w:val="24"/>
        </w:rPr>
        <w:t xml:space="preserve"> на территории с.п. </w:t>
      </w:r>
      <w:r w:rsidR="00B44A95" w:rsidRPr="00DD7106">
        <w:rPr>
          <w:rFonts w:cs="Times New Roman"/>
          <w:b w:val="0"/>
          <w:sz w:val="24"/>
          <w:szCs w:val="24"/>
        </w:rPr>
        <w:t>Сосновка</w:t>
      </w:r>
      <w:bookmarkEnd w:id="68"/>
    </w:p>
    <w:p w:rsidR="003067BE" w:rsidRPr="00DD7106" w:rsidRDefault="003067BE" w:rsidP="001B1706">
      <w:pPr>
        <w:pStyle w:val="afffff8"/>
        <w:spacing w:line="240" w:lineRule="auto"/>
        <w:ind w:firstLine="0"/>
        <w:rPr>
          <w:rFonts w:ascii="Times New Roman" w:hAnsi="Times New Roman" w:cs="Times New Roman"/>
          <w:sz w:val="24"/>
          <w:szCs w:val="24"/>
        </w:rPr>
      </w:pPr>
    </w:p>
    <w:p w:rsidR="00952193" w:rsidRPr="00DD7106" w:rsidRDefault="00952193"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и расчётных потерь теплоносителя в тепловых сетях представлена в таблице 1</w:t>
      </w:r>
      <w:r w:rsidR="002362EE">
        <w:rPr>
          <w:rFonts w:ascii="Times New Roman" w:hAnsi="Times New Roman" w:cs="Times New Roman"/>
          <w:sz w:val="24"/>
          <w:szCs w:val="24"/>
        </w:rPr>
        <w:t>2</w:t>
      </w:r>
      <w:r w:rsidRPr="00DD7106">
        <w:rPr>
          <w:rFonts w:ascii="Times New Roman" w:hAnsi="Times New Roman" w:cs="Times New Roman"/>
          <w:sz w:val="24"/>
          <w:szCs w:val="24"/>
        </w:rPr>
        <w:t>.</w:t>
      </w:r>
    </w:p>
    <w:p w:rsidR="00952193" w:rsidRPr="00DD7106" w:rsidRDefault="00952193" w:rsidP="001B1706">
      <w:pPr>
        <w:pStyle w:val="afffff8"/>
        <w:spacing w:line="240" w:lineRule="auto"/>
        <w:ind w:firstLine="0"/>
        <w:rPr>
          <w:rFonts w:ascii="Times New Roman" w:hAnsi="Times New Roman" w:cs="Times New Roman"/>
          <w:sz w:val="24"/>
          <w:szCs w:val="24"/>
          <w:highlight w:val="yellow"/>
        </w:rPr>
      </w:pPr>
    </w:p>
    <w:p w:rsidR="00952193" w:rsidRPr="00DD7106" w:rsidRDefault="00952193" w:rsidP="001B1706">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009113D4"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009113D4" w:rsidRPr="00DD7106">
        <w:rPr>
          <w:rFonts w:ascii="Times New Roman" w:hAnsi="Times New Roman" w:cs="Times New Roman"/>
          <w:noProof/>
          <w:sz w:val="24"/>
          <w:szCs w:val="24"/>
        </w:rPr>
        <w:fldChar w:fldCharType="separate"/>
      </w:r>
      <w:r w:rsidR="002362EE">
        <w:rPr>
          <w:rFonts w:ascii="Times New Roman" w:hAnsi="Times New Roman" w:cs="Times New Roman"/>
          <w:noProof/>
          <w:sz w:val="24"/>
          <w:szCs w:val="24"/>
        </w:rPr>
        <w:t>12</w:t>
      </w:r>
      <w:r w:rsidR="009113D4"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и расчётных потерь теплоносителя в тепловых сетях</w:t>
      </w:r>
    </w:p>
    <w:p w:rsidR="00952193" w:rsidRPr="00DD7106" w:rsidRDefault="00952193" w:rsidP="001B1706">
      <w:pPr>
        <w:pStyle w:val="afffff8"/>
        <w:spacing w:line="240" w:lineRule="auto"/>
        <w:ind w:firstLine="0"/>
        <w:rPr>
          <w:rFonts w:ascii="Times New Roman" w:hAnsi="Times New Roman" w:cs="Times New Roman"/>
          <w:sz w:val="24"/>
          <w:szCs w:val="24"/>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49"/>
        <w:gridCol w:w="1338"/>
        <w:gridCol w:w="874"/>
        <w:gridCol w:w="831"/>
        <w:gridCol w:w="831"/>
        <w:gridCol w:w="831"/>
        <w:gridCol w:w="783"/>
        <w:gridCol w:w="856"/>
        <w:gridCol w:w="852"/>
        <w:gridCol w:w="820"/>
      </w:tblGrid>
      <w:tr w:rsidR="00952193" w:rsidRPr="00DD7106" w:rsidTr="00135FEF">
        <w:trPr>
          <w:trHeight w:val="20"/>
          <w:tblHeader/>
        </w:trPr>
        <w:tc>
          <w:tcPr>
            <w:tcW w:w="853" w:type="pct"/>
            <w:vAlign w:val="center"/>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sz w:val="20"/>
                <w:szCs w:val="24"/>
              </w:rPr>
              <w:t>Показатель</w:t>
            </w:r>
          </w:p>
        </w:tc>
        <w:tc>
          <w:tcPr>
            <w:tcW w:w="692" w:type="pct"/>
            <w:shd w:val="clear" w:color="auto" w:fill="auto"/>
            <w:vAlign w:val="center"/>
            <w:hideMark/>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sz w:val="20"/>
                <w:szCs w:val="24"/>
              </w:rPr>
              <w:t>Индикатор</w:t>
            </w:r>
          </w:p>
        </w:tc>
        <w:tc>
          <w:tcPr>
            <w:tcW w:w="452" w:type="pct"/>
            <w:shd w:val="clear" w:color="auto" w:fill="auto"/>
            <w:noWrap/>
            <w:vAlign w:val="center"/>
            <w:hideMark/>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sz w:val="20"/>
                <w:szCs w:val="24"/>
              </w:rPr>
              <w:t>Ед. изм.</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bCs/>
                <w:sz w:val="20"/>
                <w:szCs w:val="24"/>
              </w:rPr>
            </w:pPr>
            <w:r w:rsidRPr="00DD7106">
              <w:rPr>
                <w:rFonts w:ascii="Times New Roman" w:hAnsi="Times New Roman" w:cs="Times New Roman"/>
                <w:bCs/>
                <w:color w:val="000000"/>
                <w:sz w:val="20"/>
                <w:szCs w:val="24"/>
              </w:rPr>
              <w:t>2019</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2020</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2021</w:t>
            </w:r>
          </w:p>
        </w:tc>
        <w:tc>
          <w:tcPr>
            <w:tcW w:w="405"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w:t>
            </w:r>
          </w:p>
        </w:tc>
        <w:tc>
          <w:tcPr>
            <w:tcW w:w="443"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2023</w:t>
            </w:r>
          </w:p>
        </w:tc>
        <w:tc>
          <w:tcPr>
            <w:tcW w:w="441"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2024</w:t>
            </w:r>
          </w:p>
        </w:tc>
        <w:tc>
          <w:tcPr>
            <w:tcW w:w="425" w:type="pct"/>
            <w:vAlign w:val="center"/>
          </w:tcPr>
          <w:p w:rsidR="00952193" w:rsidRPr="00DD7106" w:rsidRDefault="00952193" w:rsidP="001B1706">
            <w:pPr>
              <w:pStyle w:val="afffff8"/>
              <w:spacing w:line="240" w:lineRule="auto"/>
              <w:ind w:firstLine="0"/>
              <w:rPr>
                <w:rFonts w:ascii="Times New Roman" w:hAnsi="Times New Roman" w:cs="Times New Roman"/>
                <w:bCs/>
                <w:color w:val="000000"/>
                <w:sz w:val="20"/>
                <w:szCs w:val="24"/>
              </w:rPr>
            </w:pPr>
            <w:r w:rsidRPr="00DD7106">
              <w:rPr>
                <w:rFonts w:ascii="Times New Roman" w:hAnsi="Times New Roman" w:cs="Times New Roman"/>
                <w:bCs/>
                <w:color w:val="000000"/>
                <w:sz w:val="20"/>
                <w:szCs w:val="24"/>
              </w:rPr>
              <w:t>2022-2029</w:t>
            </w:r>
          </w:p>
        </w:tc>
      </w:tr>
      <w:tr w:rsidR="00952193" w:rsidRPr="00DD7106" w:rsidTr="00135FEF">
        <w:trPr>
          <w:trHeight w:val="20"/>
        </w:trPr>
        <w:tc>
          <w:tcPr>
            <w:tcW w:w="853" w:type="pct"/>
            <w:vAlign w:val="center"/>
          </w:tcPr>
          <w:p w:rsidR="00952193" w:rsidRPr="00DD7106" w:rsidRDefault="00952193" w:rsidP="001B1706">
            <w:pPr>
              <w:pStyle w:val="afffff8"/>
              <w:spacing w:line="240" w:lineRule="auto"/>
              <w:ind w:firstLine="0"/>
              <w:rPr>
                <w:rFonts w:ascii="Times New Roman" w:hAnsi="Times New Roman" w:cs="Times New Roman"/>
                <w:sz w:val="20"/>
                <w:szCs w:val="24"/>
              </w:rPr>
            </w:pPr>
            <w:r w:rsidRPr="00DD7106">
              <w:rPr>
                <w:rFonts w:ascii="Times New Roman" w:hAnsi="Times New Roman" w:cs="Times New Roman"/>
                <w:sz w:val="20"/>
                <w:szCs w:val="24"/>
              </w:rPr>
              <w:t>Спрос на услуги теплоснабжения</w:t>
            </w:r>
          </w:p>
        </w:tc>
        <w:tc>
          <w:tcPr>
            <w:tcW w:w="692" w:type="pct"/>
            <w:shd w:val="clear" w:color="auto" w:fill="auto"/>
            <w:vAlign w:val="center"/>
            <w:hideMark/>
          </w:tcPr>
          <w:p w:rsidR="00952193" w:rsidRPr="00DD7106" w:rsidRDefault="00952193" w:rsidP="001B1706">
            <w:pPr>
              <w:pStyle w:val="afffff8"/>
              <w:spacing w:line="240" w:lineRule="auto"/>
              <w:ind w:firstLine="0"/>
              <w:rPr>
                <w:rFonts w:ascii="Times New Roman" w:hAnsi="Times New Roman" w:cs="Times New Roman"/>
                <w:sz w:val="20"/>
                <w:szCs w:val="24"/>
              </w:rPr>
            </w:pPr>
            <w:r w:rsidRPr="00DD7106">
              <w:rPr>
                <w:rFonts w:ascii="Times New Roman" w:hAnsi="Times New Roman" w:cs="Times New Roman"/>
                <w:sz w:val="20"/>
                <w:szCs w:val="24"/>
              </w:rPr>
              <w:t>Потери тепловой энергии в тепловых сетях</w:t>
            </w:r>
          </w:p>
        </w:tc>
        <w:tc>
          <w:tcPr>
            <w:tcW w:w="452" w:type="pct"/>
            <w:shd w:val="clear" w:color="auto" w:fill="auto"/>
            <w:noWrap/>
            <w:vAlign w:val="center"/>
            <w:hideMark/>
          </w:tcPr>
          <w:p w:rsidR="00952193" w:rsidRPr="00DD7106" w:rsidRDefault="00952193" w:rsidP="002362EE">
            <w:pPr>
              <w:pStyle w:val="afffff8"/>
              <w:spacing w:line="240" w:lineRule="auto"/>
              <w:ind w:firstLine="0"/>
              <w:jc w:val="center"/>
              <w:rPr>
                <w:rFonts w:ascii="Times New Roman" w:hAnsi="Times New Roman" w:cs="Times New Roman"/>
                <w:sz w:val="20"/>
                <w:szCs w:val="24"/>
              </w:rPr>
            </w:pPr>
            <w:r w:rsidRPr="00DD7106">
              <w:rPr>
                <w:rFonts w:ascii="Times New Roman" w:hAnsi="Times New Roman" w:cs="Times New Roman"/>
                <w:sz w:val="20"/>
                <w:szCs w:val="24"/>
              </w:rPr>
              <w:t>тыс. Гкал</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3,647</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3,448</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0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43"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41"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c>
          <w:tcPr>
            <w:tcW w:w="42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3,493</w:t>
            </w:r>
          </w:p>
        </w:tc>
      </w:tr>
      <w:tr w:rsidR="00952193" w:rsidRPr="00DD7106" w:rsidTr="00135FEF">
        <w:trPr>
          <w:trHeight w:val="20"/>
        </w:trPr>
        <w:tc>
          <w:tcPr>
            <w:tcW w:w="853"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sz w:val="20"/>
                <w:szCs w:val="24"/>
              </w:rPr>
              <w:t>Надежность (бесперебойность) теплоснабжения потребителей</w:t>
            </w:r>
          </w:p>
        </w:tc>
        <w:tc>
          <w:tcPr>
            <w:tcW w:w="692" w:type="pct"/>
            <w:shd w:val="clear" w:color="auto" w:fill="auto"/>
            <w:vAlign w:val="center"/>
            <w:hideMark/>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Уровень потерь тепловой энергии</w:t>
            </w:r>
          </w:p>
        </w:tc>
        <w:tc>
          <w:tcPr>
            <w:tcW w:w="452" w:type="pct"/>
            <w:shd w:val="clear" w:color="auto" w:fill="auto"/>
            <w:noWrap/>
            <w:vAlign w:val="center"/>
            <w:hideMark/>
          </w:tcPr>
          <w:p w:rsidR="00952193" w:rsidRPr="00DD7106" w:rsidRDefault="00952193" w:rsidP="002362EE">
            <w:pPr>
              <w:pStyle w:val="afffff8"/>
              <w:spacing w:line="240" w:lineRule="auto"/>
              <w:ind w:firstLine="0"/>
              <w:jc w:val="center"/>
              <w:rPr>
                <w:rFonts w:ascii="Times New Roman" w:hAnsi="Times New Roman" w:cs="Times New Roman"/>
                <w:color w:val="000000"/>
                <w:sz w:val="20"/>
                <w:szCs w:val="24"/>
              </w:rPr>
            </w:pPr>
            <w:r w:rsidRPr="00DD7106">
              <w:rPr>
                <w:rFonts w:ascii="Times New Roman" w:hAnsi="Times New Roman" w:cs="Times New Roman"/>
                <w:color w:val="000000"/>
                <w:sz w:val="20"/>
                <w:szCs w:val="24"/>
              </w:rPr>
              <w:t>%</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20,97</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20,65</w:t>
            </w:r>
          </w:p>
        </w:tc>
        <w:tc>
          <w:tcPr>
            <w:tcW w:w="430"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19,89</w:t>
            </w:r>
          </w:p>
        </w:tc>
        <w:tc>
          <w:tcPr>
            <w:tcW w:w="40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19,64</w:t>
            </w:r>
          </w:p>
        </w:tc>
        <w:tc>
          <w:tcPr>
            <w:tcW w:w="443"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19,42</w:t>
            </w:r>
          </w:p>
        </w:tc>
        <w:tc>
          <w:tcPr>
            <w:tcW w:w="441"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19,20</w:t>
            </w:r>
          </w:p>
        </w:tc>
        <w:tc>
          <w:tcPr>
            <w:tcW w:w="425" w:type="pct"/>
            <w:vAlign w:val="center"/>
          </w:tcPr>
          <w:p w:rsidR="00952193" w:rsidRPr="00DD7106" w:rsidRDefault="00952193" w:rsidP="001B1706">
            <w:pPr>
              <w:pStyle w:val="afffff8"/>
              <w:spacing w:line="240" w:lineRule="auto"/>
              <w:ind w:firstLine="0"/>
              <w:rPr>
                <w:rFonts w:ascii="Times New Roman" w:hAnsi="Times New Roman" w:cs="Times New Roman"/>
                <w:color w:val="000000"/>
                <w:sz w:val="20"/>
                <w:szCs w:val="24"/>
              </w:rPr>
            </w:pPr>
            <w:r w:rsidRPr="00DD7106">
              <w:rPr>
                <w:rFonts w:ascii="Times New Roman" w:hAnsi="Times New Roman" w:cs="Times New Roman"/>
                <w:color w:val="000000"/>
                <w:sz w:val="20"/>
                <w:szCs w:val="24"/>
              </w:rPr>
              <w:t>18,95%</w:t>
            </w:r>
          </w:p>
        </w:tc>
      </w:tr>
    </w:tbl>
    <w:p w:rsidR="00952193" w:rsidRPr="00DD7106" w:rsidRDefault="00952193" w:rsidP="00952193">
      <w:pPr>
        <w:spacing w:after="0" w:line="240" w:lineRule="auto"/>
        <w:ind w:firstLine="0"/>
        <w:contextualSpacing/>
        <w:jc w:val="both"/>
        <w:rPr>
          <w:sz w:val="24"/>
          <w:szCs w:val="24"/>
        </w:rPr>
      </w:pPr>
    </w:p>
    <w:p w:rsidR="00E06B53" w:rsidRPr="00DD7106" w:rsidRDefault="000A5894" w:rsidP="00384B35">
      <w:pPr>
        <w:pStyle w:val="20"/>
        <w:tabs>
          <w:tab w:val="left" w:pos="1276"/>
        </w:tabs>
        <w:spacing w:before="0" w:line="240" w:lineRule="auto"/>
        <w:ind w:left="0" w:firstLine="709"/>
        <w:contextualSpacing/>
        <w:rPr>
          <w:rFonts w:cs="Times New Roman"/>
          <w:b w:val="0"/>
          <w:sz w:val="24"/>
          <w:szCs w:val="24"/>
        </w:rPr>
      </w:pPr>
      <w:bookmarkStart w:id="69" w:name="_Toc524944244"/>
      <w:bookmarkStart w:id="70" w:name="_Toc524944820"/>
      <w:bookmarkStart w:id="71" w:name="_Toc528166499"/>
      <w:bookmarkStart w:id="72" w:name="_Toc42091238"/>
      <w:r w:rsidRPr="00DD7106">
        <w:rPr>
          <w:rFonts w:cs="Times New Roman"/>
          <w:b w:val="0"/>
          <w:sz w:val="24"/>
          <w:szCs w:val="24"/>
        </w:rPr>
        <w:lastRenderedPageBreak/>
        <w:t>Затраты существующей и перспективной тепловой мощности на хозяйственные нужды тепловых сетей</w:t>
      </w:r>
      <w:bookmarkEnd w:id="69"/>
      <w:bookmarkEnd w:id="70"/>
      <w:bookmarkEnd w:id="71"/>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72"/>
    </w:p>
    <w:p w:rsidR="00384B35" w:rsidRPr="00DD7106" w:rsidRDefault="00384B35" w:rsidP="00953BFE">
      <w:pPr>
        <w:spacing w:after="0" w:line="240" w:lineRule="auto"/>
        <w:contextualSpacing/>
        <w:jc w:val="both"/>
        <w:rPr>
          <w:sz w:val="24"/>
          <w:szCs w:val="24"/>
        </w:rPr>
      </w:pPr>
    </w:p>
    <w:p w:rsidR="006B4D03" w:rsidRPr="00DD7106" w:rsidRDefault="00C3252C" w:rsidP="00953BFE">
      <w:pPr>
        <w:spacing w:after="0" w:line="240" w:lineRule="auto"/>
        <w:contextualSpacing/>
        <w:jc w:val="both"/>
        <w:rPr>
          <w:sz w:val="24"/>
          <w:szCs w:val="24"/>
        </w:rPr>
      </w:pPr>
      <w:r w:rsidRPr="00DD7106">
        <w:rPr>
          <w:sz w:val="24"/>
          <w:szCs w:val="24"/>
        </w:rPr>
        <w:t xml:space="preserve">Затраты существующей и перспективной тепловой мощности на </w:t>
      </w:r>
      <w:r w:rsidR="0058636B" w:rsidRPr="00DD7106">
        <w:rPr>
          <w:sz w:val="24"/>
          <w:szCs w:val="24"/>
        </w:rPr>
        <w:t xml:space="preserve">технологические нужды </w:t>
      </w:r>
      <w:r w:rsidRPr="00DD7106">
        <w:rPr>
          <w:sz w:val="24"/>
          <w:szCs w:val="24"/>
        </w:rPr>
        <w:t xml:space="preserve">тепловых сетей </w:t>
      </w:r>
      <w:r w:rsidR="0037426E" w:rsidRPr="00DD7106">
        <w:rPr>
          <w:sz w:val="24"/>
          <w:szCs w:val="24"/>
        </w:rPr>
        <w:t>отсутствуют</w:t>
      </w:r>
      <w:r w:rsidRPr="00DD7106">
        <w:rPr>
          <w:sz w:val="24"/>
          <w:szCs w:val="24"/>
        </w:rPr>
        <w:t>.</w:t>
      </w:r>
    </w:p>
    <w:p w:rsidR="00BB2428" w:rsidRPr="00DD7106" w:rsidRDefault="00BB2428" w:rsidP="00953BFE">
      <w:pPr>
        <w:spacing w:after="0" w:line="240" w:lineRule="auto"/>
        <w:contextualSpacing/>
        <w:jc w:val="both"/>
        <w:rPr>
          <w:sz w:val="24"/>
          <w:szCs w:val="24"/>
        </w:rPr>
      </w:pPr>
    </w:p>
    <w:p w:rsidR="00E06B53" w:rsidRPr="00DD7106" w:rsidRDefault="000A5894" w:rsidP="00397662">
      <w:pPr>
        <w:pStyle w:val="20"/>
        <w:tabs>
          <w:tab w:val="left" w:pos="1276"/>
        </w:tabs>
        <w:spacing w:before="0" w:line="240" w:lineRule="auto"/>
        <w:ind w:left="0" w:firstLine="709"/>
        <w:contextualSpacing/>
        <w:rPr>
          <w:rFonts w:cs="Times New Roman"/>
          <w:b w:val="0"/>
          <w:sz w:val="24"/>
          <w:szCs w:val="24"/>
        </w:rPr>
      </w:pPr>
      <w:bookmarkStart w:id="73" w:name="_Toc524944245"/>
      <w:bookmarkStart w:id="74" w:name="_Toc524944821"/>
      <w:bookmarkStart w:id="75" w:name="_Toc528166500"/>
      <w:bookmarkStart w:id="76" w:name="_Toc42091239"/>
      <w:r w:rsidRPr="00DD7106">
        <w:rPr>
          <w:rFonts w:cs="Times New Roman"/>
          <w:b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bookmarkEnd w:id="73"/>
      <w:bookmarkEnd w:id="74"/>
      <w:bookmarkEnd w:id="75"/>
      <w:r w:rsidR="00521721" w:rsidRPr="00DD7106">
        <w:rPr>
          <w:rFonts w:cs="Times New Roman"/>
          <w:b w:val="0"/>
          <w:sz w:val="24"/>
          <w:szCs w:val="24"/>
        </w:rPr>
        <w:t xml:space="preserve"> на территории с.п. </w:t>
      </w:r>
      <w:r w:rsidR="006E5015" w:rsidRPr="00DD7106">
        <w:rPr>
          <w:rFonts w:cs="Times New Roman"/>
          <w:b w:val="0"/>
          <w:sz w:val="24"/>
          <w:szCs w:val="24"/>
        </w:rPr>
        <w:t>Сосновка</w:t>
      </w:r>
      <w:bookmarkEnd w:id="76"/>
    </w:p>
    <w:p w:rsidR="00397662" w:rsidRPr="00DD7106" w:rsidRDefault="00397662" w:rsidP="00953BFE">
      <w:pPr>
        <w:spacing w:after="0" w:line="240" w:lineRule="auto"/>
        <w:contextualSpacing/>
        <w:jc w:val="both"/>
        <w:rPr>
          <w:sz w:val="24"/>
          <w:szCs w:val="24"/>
        </w:rPr>
      </w:pPr>
    </w:p>
    <w:p w:rsidR="00883CA9" w:rsidRPr="00DD7106" w:rsidRDefault="00BB2428" w:rsidP="00953BFE">
      <w:pPr>
        <w:spacing w:after="0" w:line="240" w:lineRule="auto"/>
        <w:contextualSpacing/>
        <w:jc w:val="both"/>
        <w:rPr>
          <w:sz w:val="24"/>
          <w:szCs w:val="24"/>
        </w:rPr>
      </w:pPr>
      <w:r w:rsidRPr="00DD7106">
        <w:rPr>
          <w:sz w:val="24"/>
          <w:szCs w:val="24"/>
        </w:rPr>
        <w:t>Значения существующей и перспективной резервной тепловой мощности источников теплоснабжения представлены в таблице 1</w:t>
      </w:r>
      <w:r w:rsidR="002362EE">
        <w:rPr>
          <w:sz w:val="24"/>
          <w:szCs w:val="24"/>
        </w:rPr>
        <w:t>3</w:t>
      </w:r>
      <w:r w:rsidRPr="00DD7106">
        <w:rPr>
          <w:sz w:val="24"/>
          <w:szCs w:val="24"/>
        </w:rPr>
        <w:t>.</w:t>
      </w:r>
    </w:p>
    <w:p w:rsidR="00883CA9" w:rsidRPr="00DD7106" w:rsidRDefault="00883CA9" w:rsidP="00953BFE">
      <w:pPr>
        <w:spacing w:after="0" w:line="240" w:lineRule="auto"/>
        <w:contextualSpacing/>
        <w:jc w:val="both"/>
        <w:rPr>
          <w:sz w:val="24"/>
          <w:szCs w:val="24"/>
        </w:rPr>
        <w:sectPr w:rsidR="00883CA9" w:rsidRPr="00DD7106" w:rsidSect="004A0296">
          <w:pgSz w:w="11906" w:h="16838"/>
          <w:pgMar w:top="1134" w:right="567" w:bottom="1134" w:left="1701" w:header="283" w:footer="567" w:gutter="0"/>
          <w:cols w:space="708"/>
          <w:docGrid w:linePitch="381"/>
        </w:sectPr>
      </w:pPr>
    </w:p>
    <w:p w:rsidR="003826E1" w:rsidRPr="00DD7106" w:rsidRDefault="003826E1" w:rsidP="003826E1">
      <w:pPr>
        <w:keepNext/>
        <w:spacing w:after="0" w:line="240" w:lineRule="auto"/>
        <w:ind w:firstLine="0"/>
        <w:jc w:val="both"/>
        <w:rPr>
          <w:bCs/>
          <w:sz w:val="24"/>
          <w:szCs w:val="24"/>
          <w:lang/>
        </w:rPr>
      </w:pPr>
      <w:r w:rsidRPr="00DD7106">
        <w:rPr>
          <w:bCs/>
          <w:sz w:val="24"/>
          <w:szCs w:val="24"/>
          <w:lang/>
        </w:rPr>
        <w:lastRenderedPageBreak/>
        <w:t xml:space="preserve">Таблица </w:t>
      </w:r>
      <w:r w:rsidR="009113D4" w:rsidRPr="00DD7106">
        <w:rPr>
          <w:bCs/>
          <w:sz w:val="24"/>
          <w:szCs w:val="24"/>
          <w:lang/>
        </w:rPr>
        <w:fldChar w:fldCharType="begin"/>
      </w:r>
      <w:r w:rsidRPr="00DD7106">
        <w:rPr>
          <w:bCs/>
          <w:sz w:val="24"/>
          <w:szCs w:val="24"/>
          <w:lang/>
        </w:rPr>
        <w:instrText xml:space="preserve"> SEQ Таблица \* ARABIC </w:instrText>
      </w:r>
      <w:r w:rsidR="009113D4" w:rsidRPr="00DD7106">
        <w:rPr>
          <w:bCs/>
          <w:sz w:val="24"/>
          <w:szCs w:val="24"/>
          <w:lang/>
        </w:rPr>
        <w:fldChar w:fldCharType="separate"/>
      </w:r>
      <w:r w:rsidR="002362EE">
        <w:rPr>
          <w:bCs/>
          <w:noProof/>
          <w:sz w:val="24"/>
          <w:szCs w:val="24"/>
          <w:lang/>
        </w:rPr>
        <w:t>13</w:t>
      </w:r>
      <w:r w:rsidR="009113D4" w:rsidRPr="00DD7106">
        <w:rPr>
          <w:bCs/>
          <w:sz w:val="24"/>
          <w:szCs w:val="24"/>
          <w:lang/>
        </w:rPr>
        <w:fldChar w:fldCharType="end"/>
      </w:r>
      <w:r w:rsidRPr="00DD7106">
        <w:rPr>
          <w:bCs/>
          <w:sz w:val="24"/>
          <w:szCs w:val="24"/>
          <w:lang/>
        </w:rPr>
        <w:t xml:space="preserve"> – </w:t>
      </w:r>
      <w:r w:rsidR="003B76E8" w:rsidRPr="00DD7106">
        <w:rPr>
          <w:bCs/>
          <w:sz w:val="24"/>
          <w:szCs w:val="24"/>
          <w:lang/>
        </w:rPr>
        <w:t>Значения существующей и перспективной резервной тепловой мощ</w:t>
      </w:r>
      <w:r w:rsidR="00883CA9" w:rsidRPr="00DD7106">
        <w:rPr>
          <w:bCs/>
          <w:sz w:val="24"/>
          <w:szCs w:val="24"/>
          <w:lang/>
        </w:rPr>
        <w:t>ности источников теплоснабжения</w:t>
      </w:r>
    </w:p>
    <w:p w:rsidR="005E5A8A" w:rsidRPr="00DD7106" w:rsidRDefault="005E5A8A" w:rsidP="003826E1">
      <w:pPr>
        <w:keepNext/>
        <w:spacing w:after="0" w:line="240" w:lineRule="auto"/>
        <w:ind w:firstLine="0"/>
        <w:jc w:val="both"/>
        <w:rPr>
          <w:bCs/>
          <w:sz w:val="24"/>
          <w:szCs w:val="24"/>
          <w:lang/>
        </w:rPr>
      </w:pPr>
    </w:p>
    <w:tbl>
      <w:tblPr>
        <w:tblW w:w="5049" w:type="pct"/>
        <w:tblInd w:w="-147" w:type="dxa"/>
        <w:tblCellMar>
          <w:left w:w="28" w:type="dxa"/>
          <w:right w:w="28" w:type="dxa"/>
        </w:tblCellMar>
        <w:tblLook w:val="04A0"/>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rsidTr="005E5A8A">
        <w:trPr>
          <w:trHeight w:val="20"/>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vMerge w:val="restart"/>
            <w:tcBorders>
              <w:top w:val="nil"/>
              <w:left w:val="single" w:sz="4" w:space="0" w:color="auto"/>
              <w:bottom w:val="single" w:sz="4" w:space="0" w:color="000000"/>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Резерв (+)/ дефицит (-)</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22,150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4,015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21,860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0,725</w:t>
            </w:r>
          </w:p>
        </w:tc>
      </w:tr>
      <w:tr w:rsidR="005E5A8A" w:rsidRPr="00DD7106" w:rsidTr="005E5A8A">
        <w:trPr>
          <w:trHeight w:val="20"/>
        </w:trPr>
        <w:tc>
          <w:tcPr>
            <w:tcW w:w="1643" w:type="dxa"/>
            <w:vMerge/>
            <w:tcBorders>
              <w:top w:val="nil"/>
              <w:left w:val="single" w:sz="4" w:space="0" w:color="auto"/>
              <w:bottom w:val="single" w:sz="4" w:space="0" w:color="000000"/>
              <w:right w:val="single" w:sz="4" w:space="0" w:color="auto"/>
            </w:tcBorders>
            <w:vAlign w:val="center"/>
            <w:hideMark/>
          </w:tcPr>
          <w:p w:rsidR="005E5A8A" w:rsidRPr="00DD7106" w:rsidRDefault="005E5A8A" w:rsidP="00135FEF">
            <w:pPr>
              <w:spacing w:after="0" w:line="240" w:lineRule="auto"/>
              <w:ind w:firstLine="0"/>
              <w:contextualSpacing/>
              <w:rPr>
                <w:color w:val="000000"/>
                <w:sz w:val="20"/>
                <w:szCs w:val="20"/>
              </w:rPr>
            </w:pP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70,1</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31,9</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69,2</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7,6</w:t>
            </w:r>
          </w:p>
        </w:tc>
      </w:tr>
    </w:tbl>
    <w:p w:rsidR="005E5A8A" w:rsidRPr="00DD7106" w:rsidRDefault="005E5A8A" w:rsidP="003826E1">
      <w:pPr>
        <w:keepNext/>
        <w:spacing w:after="0" w:line="240" w:lineRule="auto"/>
        <w:ind w:firstLine="0"/>
        <w:jc w:val="both"/>
        <w:rPr>
          <w:bCs/>
          <w:sz w:val="24"/>
          <w:szCs w:val="24"/>
          <w:lang/>
        </w:rPr>
      </w:pPr>
    </w:p>
    <w:p w:rsidR="00E06B53" w:rsidRPr="00DD7106" w:rsidRDefault="000A5894" w:rsidP="00953BFE">
      <w:pPr>
        <w:pStyle w:val="20"/>
        <w:spacing w:before="0" w:line="240" w:lineRule="auto"/>
        <w:ind w:left="0" w:firstLine="709"/>
        <w:contextualSpacing/>
        <w:rPr>
          <w:rFonts w:cs="Times New Roman"/>
          <w:b w:val="0"/>
          <w:sz w:val="24"/>
          <w:szCs w:val="24"/>
        </w:rPr>
      </w:pPr>
      <w:bookmarkStart w:id="77" w:name="_Toc524944246"/>
      <w:bookmarkStart w:id="78" w:name="_Toc524944822"/>
      <w:bookmarkStart w:id="79" w:name="_Toc528166501"/>
      <w:bookmarkStart w:id="80" w:name="_Toc42091240"/>
      <w:r w:rsidRPr="00DD7106">
        <w:rPr>
          <w:rFonts w:cs="Times New Roman"/>
          <w:b w:val="0"/>
          <w:sz w:val="24"/>
          <w:szCs w:val="24"/>
        </w:rPr>
        <w:t>Значения существующей и перспективной тепловой нагрузки потребителей, устанавливаемые с уч</w:t>
      </w:r>
      <w:r w:rsidR="00743C43" w:rsidRPr="00DD7106">
        <w:rPr>
          <w:rFonts w:cs="Times New Roman"/>
          <w:b w:val="0"/>
          <w:sz w:val="24"/>
          <w:szCs w:val="24"/>
        </w:rPr>
        <w:t>ё</w:t>
      </w:r>
      <w:r w:rsidRPr="00DD7106">
        <w:rPr>
          <w:rFonts w:cs="Times New Roman"/>
          <w:b w:val="0"/>
          <w:sz w:val="24"/>
          <w:szCs w:val="24"/>
        </w:rPr>
        <w:t>том ра</w:t>
      </w:r>
      <w:r w:rsidR="00743C43" w:rsidRPr="00DD7106">
        <w:rPr>
          <w:rFonts w:cs="Times New Roman"/>
          <w:b w:val="0"/>
          <w:sz w:val="24"/>
          <w:szCs w:val="24"/>
        </w:rPr>
        <w:t>счё</w:t>
      </w:r>
      <w:r w:rsidRPr="00DD7106">
        <w:rPr>
          <w:rFonts w:cs="Times New Roman"/>
          <w:b w:val="0"/>
          <w:sz w:val="24"/>
          <w:szCs w:val="24"/>
        </w:rPr>
        <w:t>тной тепловой нагрузки</w:t>
      </w:r>
      <w:bookmarkEnd w:id="77"/>
      <w:bookmarkEnd w:id="78"/>
      <w:bookmarkEnd w:id="7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80"/>
    </w:p>
    <w:p w:rsidR="003B76E8" w:rsidRPr="00DD7106" w:rsidRDefault="003B76E8" w:rsidP="00953BFE">
      <w:pPr>
        <w:spacing w:after="0" w:line="240" w:lineRule="auto"/>
        <w:contextualSpacing/>
        <w:jc w:val="both"/>
        <w:rPr>
          <w:sz w:val="24"/>
          <w:szCs w:val="24"/>
        </w:rPr>
      </w:pPr>
    </w:p>
    <w:p w:rsidR="00BA2EF4" w:rsidRPr="00DD7106" w:rsidRDefault="003A6C60" w:rsidP="00953BFE">
      <w:pPr>
        <w:spacing w:after="0" w:line="240" w:lineRule="auto"/>
        <w:contextualSpacing/>
        <w:jc w:val="both"/>
        <w:rPr>
          <w:sz w:val="24"/>
          <w:szCs w:val="24"/>
        </w:rPr>
      </w:pPr>
      <w:r w:rsidRPr="00DD7106">
        <w:rPr>
          <w:sz w:val="24"/>
          <w:szCs w:val="24"/>
        </w:rPr>
        <w:t xml:space="preserve">Расчётная тепловая нагрузка на коллекторах котельной </w:t>
      </w:r>
      <w:r w:rsidR="00A70B14" w:rsidRPr="00DD7106">
        <w:rPr>
          <w:bCs/>
          <w:sz w:val="24"/>
          <w:lang/>
        </w:rPr>
        <w:t>с.п.</w:t>
      </w:r>
      <w:r w:rsidR="00A70B14" w:rsidRPr="00DD7106">
        <w:rPr>
          <w:bCs/>
          <w:sz w:val="24"/>
          <w:lang/>
        </w:rPr>
        <w:t xml:space="preserve"> </w:t>
      </w:r>
      <w:r w:rsidR="005E5A8A" w:rsidRPr="00DD7106">
        <w:rPr>
          <w:sz w:val="24"/>
          <w:szCs w:val="24"/>
        </w:rPr>
        <w:t>Сосновка</w:t>
      </w:r>
      <w:r w:rsidRPr="00DD7106">
        <w:rPr>
          <w:sz w:val="24"/>
          <w:szCs w:val="24"/>
        </w:rPr>
        <w:t xml:space="preserve"> </w:t>
      </w:r>
      <w:r w:rsidR="00BA2EF4" w:rsidRPr="00DD7106">
        <w:rPr>
          <w:sz w:val="24"/>
          <w:szCs w:val="24"/>
        </w:rPr>
        <w:t>представлен</w:t>
      </w:r>
      <w:r w:rsidRPr="00DD7106">
        <w:rPr>
          <w:sz w:val="24"/>
          <w:szCs w:val="24"/>
        </w:rPr>
        <w:t>а</w:t>
      </w:r>
      <w:r w:rsidR="00BA2EF4" w:rsidRPr="00DD7106">
        <w:rPr>
          <w:sz w:val="24"/>
          <w:szCs w:val="24"/>
        </w:rPr>
        <w:t xml:space="preserve"> в таблице 1</w:t>
      </w:r>
      <w:r w:rsidR="002362EE">
        <w:rPr>
          <w:sz w:val="24"/>
          <w:szCs w:val="24"/>
        </w:rPr>
        <w:t>4</w:t>
      </w:r>
      <w:r w:rsidR="00BA2EF4" w:rsidRPr="00DD7106">
        <w:rPr>
          <w:sz w:val="24"/>
          <w:szCs w:val="24"/>
        </w:rPr>
        <w:t>.</w:t>
      </w:r>
    </w:p>
    <w:p w:rsidR="003B76E8" w:rsidRPr="00DD7106" w:rsidRDefault="003B76E8" w:rsidP="00953BFE">
      <w:pPr>
        <w:spacing w:after="0" w:line="240" w:lineRule="auto"/>
        <w:contextualSpacing/>
        <w:jc w:val="both"/>
        <w:rPr>
          <w:sz w:val="24"/>
          <w:szCs w:val="24"/>
        </w:rPr>
      </w:pPr>
    </w:p>
    <w:p w:rsidR="003B76E8" w:rsidRPr="00DD7106" w:rsidRDefault="003B76E8" w:rsidP="002362EE">
      <w:pPr>
        <w:keepNext/>
        <w:spacing w:after="0" w:line="240" w:lineRule="auto"/>
        <w:ind w:firstLine="0"/>
        <w:jc w:val="both"/>
        <w:rPr>
          <w:bCs/>
          <w:sz w:val="24"/>
          <w:szCs w:val="24"/>
          <w:lang/>
        </w:rPr>
      </w:pPr>
      <w:r w:rsidRPr="00DD7106">
        <w:rPr>
          <w:bCs/>
          <w:sz w:val="24"/>
          <w:szCs w:val="24"/>
          <w:lang/>
        </w:rPr>
        <w:t xml:space="preserve">Таблица </w:t>
      </w:r>
      <w:r w:rsidR="009113D4" w:rsidRPr="00DD7106">
        <w:rPr>
          <w:bCs/>
          <w:sz w:val="24"/>
          <w:szCs w:val="24"/>
          <w:lang/>
        </w:rPr>
        <w:fldChar w:fldCharType="begin"/>
      </w:r>
      <w:r w:rsidRPr="00DD7106">
        <w:rPr>
          <w:bCs/>
          <w:sz w:val="24"/>
          <w:szCs w:val="24"/>
          <w:lang/>
        </w:rPr>
        <w:instrText xml:space="preserve"> SEQ Таблица \* ARABIC </w:instrText>
      </w:r>
      <w:r w:rsidR="009113D4" w:rsidRPr="00DD7106">
        <w:rPr>
          <w:bCs/>
          <w:sz w:val="24"/>
          <w:szCs w:val="24"/>
          <w:lang/>
        </w:rPr>
        <w:fldChar w:fldCharType="separate"/>
      </w:r>
      <w:r w:rsidR="002362EE">
        <w:rPr>
          <w:bCs/>
          <w:noProof/>
          <w:sz w:val="24"/>
          <w:szCs w:val="24"/>
          <w:lang/>
        </w:rPr>
        <w:t>14</w:t>
      </w:r>
      <w:r w:rsidR="009113D4" w:rsidRPr="00DD7106">
        <w:rPr>
          <w:bCs/>
          <w:sz w:val="24"/>
          <w:szCs w:val="24"/>
          <w:lang/>
        </w:rPr>
        <w:fldChar w:fldCharType="end"/>
      </w:r>
      <w:r w:rsidRPr="00DD7106">
        <w:rPr>
          <w:bCs/>
          <w:sz w:val="24"/>
          <w:szCs w:val="24"/>
          <w:lang/>
        </w:rPr>
        <w:t xml:space="preserve"> – </w:t>
      </w:r>
      <w:r w:rsidR="003A6C60" w:rsidRPr="00DD7106">
        <w:rPr>
          <w:bCs/>
          <w:sz w:val="24"/>
          <w:szCs w:val="24"/>
          <w:lang/>
        </w:rPr>
        <w:t xml:space="preserve">Расчётная тепловая нагрузка на коллекторах котельной </w:t>
      </w:r>
      <w:r w:rsidR="00A70B14" w:rsidRPr="00DD7106">
        <w:rPr>
          <w:bCs/>
          <w:sz w:val="24"/>
          <w:lang/>
        </w:rPr>
        <w:t>с.п.</w:t>
      </w:r>
      <w:r w:rsidR="00A70B14" w:rsidRPr="00DD7106">
        <w:rPr>
          <w:bCs/>
          <w:sz w:val="24"/>
          <w:lang/>
        </w:rPr>
        <w:t xml:space="preserve"> </w:t>
      </w:r>
      <w:r w:rsidR="005E5A8A" w:rsidRPr="00DD7106">
        <w:rPr>
          <w:bCs/>
          <w:sz w:val="24"/>
          <w:szCs w:val="24"/>
          <w:lang/>
        </w:rPr>
        <w:t>Сосновка</w:t>
      </w:r>
    </w:p>
    <w:p w:rsidR="003B76E8" w:rsidRPr="00DD7106" w:rsidRDefault="003B76E8" w:rsidP="002362EE">
      <w:pPr>
        <w:keepNext/>
        <w:spacing w:after="0" w:line="240" w:lineRule="auto"/>
        <w:ind w:firstLine="0"/>
        <w:jc w:val="both"/>
        <w:rPr>
          <w:bCs/>
          <w:sz w:val="24"/>
          <w:szCs w:val="24"/>
          <w:lang/>
        </w:rPr>
      </w:pPr>
    </w:p>
    <w:tbl>
      <w:tblPr>
        <w:tblW w:w="5049" w:type="pct"/>
        <w:tblInd w:w="-147" w:type="dxa"/>
        <w:tblCellMar>
          <w:left w:w="28" w:type="dxa"/>
          <w:right w:w="28" w:type="dxa"/>
        </w:tblCellMar>
        <w:tblLook w:val="04A0"/>
      </w:tblPr>
      <w:tblGrid>
        <w:gridCol w:w="1649"/>
        <w:gridCol w:w="617"/>
        <w:gridCol w:w="609"/>
        <w:gridCol w:w="609"/>
        <w:gridCol w:w="609"/>
        <w:gridCol w:w="609"/>
        <w:gridCol w:w="609"/>
        <w:gridCol w:w="508"/>
        <w:gridCol w:w="609"/>
        <w:gridCol w:w="508"/>
        <w:gridCol w:w="609"/>
        <w:gridCol w:w="508"/>
        <w:gridCol w:w="609"/>
        <w:gridCol w:w="508"/>
        <w:gridCol w:w="609"/>
        <w:gridCol w:w="508"/>
        <w:gridCol w:w="609"/>
        <w:gridCol w:w="508"/>
        <w:gridCol w:w="609"/>
        <w:gridCol w:w="508"/>
        <w:gridCol w:w="609"/>
        <w:gridCol w:w="512"/>
        <w:gridCol w:w="616"/>
        <w:gridCol w:w="511"/>
      </w:tblGrid>
      <w:tr w:rsidR="005E5A8A" w:rsidRPr="00DD7106" w:rsidTr="002362EE">
        <w:trPr>
          <w:trHeight w:val="20"/>
          <w:tblHeader/>
        </w:trPr>
        <w:tc>
          <w:tcPr>
            <w:tcW w:w="16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Статья баланса</w:t>
            </w:r>
          </w:p>
        </w:tc>
        <w:tc>
          <w:tcPr>
            <w:tcW w:w="614" w:type="dxa"/>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Ед. изм.</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2019</w:t>
            </w:r>
          </w:p>
        </w:tc>
        <w:tc>
          <w:tcPr>
            <w:tcW w:w="12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2020</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2021</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2022</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2023</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2024</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2025</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2026</w:t>
            </w:r>
          </w:p>
        </w:tc>
        <w:tc>
          <w:tcPr>
            <w:tcW w:w="111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2027</w:t>
            </w:r>
          </w:p>
        </w:tc>
        <w:tc>
          <w:tcPr>
            <w:tcW w:w="1116"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2028</w:t>
            </w:r>
          </w:p>
        </w:tc>
        <w:tc>
          <w:tcPr>
            <w:tcW w:w="1122" w:type="dxa"/>
            <w:gridSpan w:val="2"/>
            <w:tcBorders>
              <w:top w:val="single" w:sz="4" w:space="0" w:color="auto"/>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2029</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Установленная тепловая мощность</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 xml:space="preserve">Располагаемая тепловая мощность </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9,600</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Расчётное потребление тепловой мощности на собственные, хозяйственные и технологические нужды</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0,000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0,185</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t xml:space="preserve">Тепловая мощность нетто </w:t>
            </w:r>
            <w:r w:rsidRPr="00DD7106">
              <w:rPr>
                <w:color w:val="000000"/>
                <w:sz w:val="20"/>
                <w:szCs w:val="20"/>
              </w:rPr>
              <w:lastRenderedPageBreak/>
              <w:t>при работе всего оборудования</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lastRenderedPageBreak/>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12,415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31,600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9,415</w:t>
            </w:r>
          </w:p>
        </w:tc>
      </w:tr>
      <w:tr w:rsidR="005E5A8A" w:rsidRPr="00DD7106" w:rsidTr="005E5A8A">
        <w:trPr>
          <w:trHeight w:val="20"/>
        </w:trPr>
        <w:tc>
          <w:tcPr>
            <w:tcW w:w="1643" w:type="dxa"/>
            <w:tcBorders>
              <w:top w:val="nil"/>
              <w:left w:val="single" w:sz="4" w:space="0" w:color="auto"/>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rPr>
                <w:color w:val="000000"/>
                <w:sz w:val="20"/>
                <w:szCs w:val="20"/>
              </w:rPr>
            </w:pPr>
            <w:r w:rsidRPr="00DD7106">
              <w:rPr>
                <w:color w:val="000000"/>
                <w:sz w:val="20"/>
                <w:szCs w:val="20"/>
              </w:rPr>
              <w:lastRenderedPageBreak/>
              <w:t>Расчётная нагрузка на коллекторах</w:t>
            </w:r>
          </w:p>
        </w:tc>
        <w:tc>
          <w:tcPr>
            <w:tcW w:w="614"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Гкал/ч</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9,450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8,400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06"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10"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c>
          <w:tcPr>
            <w:tcW w:w="613"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9,740</w:t>
            </w:r>
          </w:p>
        </w:tc>
        <w:tc>
          <w:tcPr>
            <w:tcW w:w="509" w:type="dxa"/>
            <w:tcBorders>
              <w:top w:val="nil"/>
              <w:left w:val="nil"/>
              <w:bottom w:val="single" w:sz="4" w:space="0" w:color="auto"/>
              <w:right w:val="single" w:sz="4" w:space="0" w:color="auto"/>
            </w:tcBorders>
            <w:shd w:val="clear" w:color="auto" w:fill="auto"/>
            <w:vAlign w:val="center"/>
            <w:hideMark/>
          </w:tcPr>
          <w:p w:rsidR="005E5A8A" w:rsidRPr="00DD7106" w:rsidRDefault="005E5A8A" w:rsidP="00135FEF">
            <w:pPr>
              <w:spacing w:after="0" w:line="240" w:lineRule="auto"/>
              <w:ind w:firstLine="0"/>
              <w:contextualSpacing/>
              <w:jc w:val="center"/>
              <w:rPr>
                <w:color w:val="000000"/>
                <w:sz w:val="20"/>
                <w:szCs w:val="20"/>
              </w:rPr>
            </w:pPr>
            <w:r w:rsidRPr="00DD7106">
              <w:rPr>
                <w:color w:val="000000"/>
                <w:sz w:val="20"/>
                <w:szCs w:val="20"/>
              </w:rPr>
              <w:t>8,690</w:t>
            </w:r>
          </w:p>
        </w:tc>
      </w:tr>
    </w:tbl>
    <w:p w:rsidR="003F5F98" w:rsidRPr="00DD7106" w:rsidRDefault="003F5F98" w:rsidP="003A6C60">
      <w:pPr>
        <w:keepNext/>
        <w:spacing w:after="0" w:line="240" w:lineRule="auto"/>
        <w:ind w:firstLine="0"/>
        <w:jc w:val="both"/>
        <w:rPr>
          <w:bCs/>
          <w:sz w:val="24"/>
          <w:szCs w:val="24"/>
          <w:lang/>
        </w:rPr>
      </w:pPr>
    </w:p>
    <w:p w:rsidR="003A6C60" w:rsidRPr="00DD7106" w:rsidRDefault="003A6C60" w:rsidP="003B76E8">
      <w:pPr>
        <w:keepNext/>
        <w:spacing w:after="0" w:line="240" w:lineRule="auto"/>
        <w:ind w:firstLine="720"/>
        <w:jc w:val="both"/>
        <w:rPr>
          <w:bCs/>
          <w:sz w:val="24"/>
          <w:szCs w:val="24"/>
          <w:lang/>
        </w:rPr>
      </w:pPr>
    </w:p>
    <w:p w:rsidR="006B4D03" w:rsidRPr="00DD7106" w:rsidRDefault="006B4D03" w:rsidP="00953BFE">
      <w:pPr>
        <w:spacing w:after="0" w:line="240" w:lineRule="auto"/>
        <w:contextualSpacing/>
        <w:rPr>
          <w:sz w:val="24"/>
          <w:szCs w:val="24"/>
        </w:rPr>
      </w:pPr>
    </w:p>
    <w:p w:rsidR="00231A78" w:rsidRPr="00DD7106" w:rsidRDefault="00231A78" w:rsidP="00953BFE">
      <w:pPr>
        <w:spacing w:after="0" w:line="240" w:lineRule="auto"/>
        <w:contextualSpacing/>
        <w:rPr>
          <w:sz w:val="24"/>
          <w:szCs w:val="24"/>
        </w:rPr>
        <w:sectPr w:rsidR="00231A78" w:rsidRPr="00DD7106" w:rsidSect="00883CA9">
          <w:pgSz w:w="16838" w:h="11906" w:orient="landscape"/>
          <w:pgMar w:top="1701" w:right="1134" w:bottom="567" w:left="1134" w:header="283" w:footer="567" w:gutter="0"/>
          <w:cols w:space="708"/>
          <w:docGrid w:linePitch="381"/>
        </w:sectPr>
      </w:pPr>
    </w:p>
    <w:p w:rsidR="000A5894" w:rsidRPr="00DD7106" w:rsidRDefault="000A5894" w:rsidP="00170FF5">
      <w:pPr>
        <w:pStyle w:val="10"/>
        <w:tabs>
          <w:tab w:val="left" w:pos="993"/>
        </w:tabs>
        <w:spacing w:before="0" w:line="240" w:lineRule="auto"/>
        <w:ind w:left="0" w:firstLine="709"/>
        <w:contextualSpacing/>
        <w:rPr>
          <w:rFonts w:cs="Times New Roman"/>
          <w:b w:val="0"/>
          <w:sz w:val="24"/>
          <w:szCs w:val="24"/>
        </w:rPr>
      </w:pPr>
      <w:bookmarkStart w:id="81" w:name="_Toc524944248"/>
      <w:bookmarkStart w:id="82" w:name="_Toc524944824"/>
      <w:bookmarkStart w:id="83" w:name="_Toc528166503"/>
      <w:bookmarkStart w:id="84" w:name="_Toc42091241"/>
      <w:r w:rsidRPr="00DD7106">
        <w:rPr>
          <w:rFonts w:cs="Times New Roman"/>
          <w:b w:val="0"/>
          <w:sz w:val="24"/>
          <w:szCs w:val="24"/>
        </w:rPr>
        <w:lastRenderedPageBreak/>
        <w:t>Раздел 3</w:t>
      </w:r>
      <w:r w:rsidR="00380042" w:rsidRPr="00DD7106">
        <w:rPr>
          <w:rFonts w:cs="Times New Roman"/>
          <w:b w:val="0"/>
          <w:sz w:val="24"/>
          <w:szCs w:val="24"/>
        </w:rPr>
        <w:t>.</w:t>
      </w:r>
      <w:r w:rsidRPr="00DD7106">
        <w:rPr>
          <w:rFonts w:cs="Times New Roman"/>
          <w:b w:val="0"/>
          <w:sz w:val="24"/>
          <w:szCs w:val="24"/>
        </w:rPr>
        <w:t xml:space="preserve"> Существующие и перспективные балансы теплоносителя</w:t>
      </w:r>
      <w:bookmarkEnd w:id="81"/>
      <w:bookmarkEnd w:id="82"/>
      <w:bookmarkEnd w:id="83"/>
      <w:bookmarkEnd w:id="84"/>
    </w:p>
    <w:p w:rsidR="00170FF5" w:rsidRPr="00DD7106" w:rsidRDefault="00170FF5" w:rsidP="00170FF5">
      <w:pPr>
        <w:tabs>
          <w:tab w:val="left" w:pos="1134"/>
        </w:tabs>
        <w:spacing w:after="0" w:line="240" w:lineRule="auto"/>
        <w:rPr>
          <w:sz w:val="24"/>
        </w:rPr>
      </w:pPr>
    </w:p>
    <w:p w:rsidR="00E06B53" w:rsidRPr="00DD7106" w:rsidRDefault="000A5894" w:rsidP="00170FF5">
      <w:pPr>
        <w:pStyle w:val="20"/>
        <w:tabs>
          <w:tab w:val="left" w:pos="1134"/>
        </w:tabs>
        <w:spacing w:before="0" w:line="240" w:lineRule="auto"/>
        <w:ind w:left="0" w:firstLine="709"/>
        <w:contextualSpacing/>
        <w:rPr>
          <w:rFonts w:cs="Times New Roman"/>
          <w:b w:val="0"/>
          <w:sz w:val="24"/>
          <w:szCs w:val="24"/>
        </w:rPr>
      </w:pPr>
      <w:bookmarkStart w:id="85" w:name="_Toc524944249"/>
      <w:bookmarkStart w:id="86" w:name="_Toc524944825"/>
      <w:bookmarkStart w:id="87" w:name="_Toc528166504"/>
      <w:bookmarkStart w:id="88" w:name="_Toc42091242"/>
      <w:r w:rsidRPr="00DD7106">
        <w:rPr>
          <w:rFonts w:cs="Times New Roman"/>
          <w:b w:val="0"/>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85"/>
      <w:bookmarkEnd w:id="86"/>
      <w:bookmarkEnd w:id="87"/>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88"/>
    </w:p>
    <w:p w:rsidR="00170FF5" w:rsidRPr="00DD7106" w:rsidRDefault="00170FF5" w:rsidP="00953BFE">
      <w:pPr>
        <w:spacing w:after="0" w:line="240" w:lineRule="auto"/>
        <w:contextualSpacing/>
        <w:jc w:val="both"/>
        <w:rPr>
          <w:sz w:val="24"/>
          <w:szCs w:val="24"/>
        </w:rPr>
      </w:pPr>
    </w:p>
    <w:p w:rsidR="00F763C8" w:rsidRPr="00DD7106" w:rsidRDefault="00F763C8" w:rsidP="00BB1CF4">
      <w:pPr>
        <w:pStyle w:val="af4"/>
        <w:widowControl w:val="0"/>
        <w:spacing w:after="0"/>
        <w:ind w:firstLine="709"/>
        <w:jc w:val="both"/>
      </w:pPr>
      <w:r w:rsidRPr="00DD7106">
        <w:t xml:space="preserve">Система теплоснабжения котельных </w:t>
      </w:r>
      <w:r w:rsidR="00A70B14" w:rsidRPr="00DD7106">
        <w:rPr>
          <w:bCs/>
          <w:lang/>
        </w:rPr>
        <w:t>с.п.</w:t>
      </w:r>
      <w:r w:rsidR="00A70B14" w:rsidRPr="00DD7106">
        <w:rPr>
          <w:bCs/>
          <w:lang/>
        </w:rPr>
        <w:t xml:space="preserve"> </w:t>
      </w:r>
      <w:r w:rsidR="006A7708" w:rsidRPr="00DD7106">
        <w:t>Сосновка</w:t>
      </w:r>
      <w:r w:rsidRPr="00DD7106">
        <w:t xml:space="preserve"> – закрытая. Теплоноситель в тепловых сетях, предназначен для передачи теплоты на нужды систем отопления.</w:t>
      </w:r>
    </w:p>
    <w:p w:rsidR="00BB1CF4" w:rsidRPr="00DD7106" w:rsidRDefault="00BB1CF4" w:rsidP="00BB1CF4">
      <w:pPr>
        <w:pStyle w:val="af4"/>
        <w:widowControl w:val="0"/>
        <w:spacing w:after="0"/>
        <w:ind w:firstLine="709"/>
        <w:jc w:val="both"/>
      </w:pPr>
      <w:r w:rsidRPr="00DD7106">
        <w:t xml:space="preserve">В связи с тем, что данные по балансам теплоносителя в зоне действия котельной </w:t>
      </w:r>
      <w:r w:rsidR="00A70B14" w:rsidRPr="00DD7106">
        <w:rPr>
          <w:bCs/>
          <w:lang/>
        </w:rPr>
        <w:t>с.п.</w:t>
      </w:r>
      <w:r w:rsidR="00A70B14" w:rsidRPr="00DD7106">
        <w:rPr>
          <w:bCs/>
          <w:lang/>
        </w:rPr>
        <w:t xml:space="preserve"> </w:t>
      </w:r>
      <w:r w:rsidR="006A7708" w:rsidRPr="00DD7106">
        <w:t>Сосновка</w:t>
      </w:r>
      <w:r w:rsidRPr="00DD7106">
        <w:t xml:space="preserve"> не были предоставлены в полном объёме, значения расходов теплоносителя были приняты согласно электронной модели в ПРК ZuluThermo, и нормативным подпиткам.</w:t>
      </w:r>
    </w:p>
    <w:p w:rsidR="00F763C8" w:rsidRPr="00DD7106" w:rsidRDefault="00BB1CF4" w:rsidP="00F763C8">
      <w:pPr>
        <w:pStyle w:val="af4"/>
        <w:widowControl w:val="0"/>
        <w:spacing w:after="0"/>
        <w:ind w:firstLine="709"/>
        <w:jc w:val="both"/>
      </w:pPr>
      <w:r w:rsidRPr="00DD7106">
        <w:t xml:space="preserve">Системы подготовки воды для тепловых сетей на котельной п. </w:t>
      </w:r>
      <w:r w:rsidR="000D65F3" w:rsidRPr="00DD7106">
        <w:t>Сосновка</w:t>
      </w:r>
      <w:r w:rsidRPr="00DD7106">
        <w:t xml:space="preserve"> отсутствуют.</w:t>
      </w:r>
    </w:p>
    <w:p w:rsidR="00F763C8" w:rsidRPr="00DD7106" w:rsidRDefault="00F763C8" w:rsidP="00F763C8">
      <w:pPr>
        <w:pStyle w:val="af4"/>
        <w:widowControl w:val="0"/>
        <w:spacing w:after="0"/>
        <w:ind w:firstLine="709"/>
        <w:jc w:val="both"/>
      </w:pPr>
      <w:r w:rsidRPr="00DD7106">
        <w:t>Расчётный часовой расход воды для определения производительности водоподготовки и соответствующего оборудования для подпитки системы теплоснабжения рассчитывался в соответствии со СП 124.13330.2012 «Тепловые сети. Актуализированная редакция СНиП 41-02-2003»:</w:t>
      </w:r>
    </w:p>
    <w:p w:rsidR="00F763C8" w:rsidRPr="00DD7106" w:rsidRDefault="00F763C8" w:rsidP="00BD17B6">
      <w:pPr>
        <w:pStyle w:val="af4"/>
        <w:widowControl w:val="0"/>
        <w:numPr>
          <w:ilvl w:val="0"/>
          <w:numId w:val="30"/>
        </w:numPr>
        <w:tabs>
          <w:tab w:val="left" w:pos="993"/>
        </w:tabs>
        <w:spacing w:after="0"/>
        <w:ind w:left="0" w:firstLine="709"/>
        <w:jc w:val="both"/>
      </w:pPr>
      <w:r w:rsidRPr="00DD7106">
        <w:t>в закрытых системах теплоснабжения – 0,75 % факт</w:t>
      </w:r>
      <w:r w:rsidR="00883CA9" w:rsidRPr="00DD7106">
        <w:t>ического объёма воды в трубопро</w:t>
      </w:r>
      <w:r w:rsidRPr="00DD7106">
        <w:t>водах тепловых сетей и присоединённых к ним системах отопления и вентиляции зданий. При этом для участков тепловых сетей длиной более 5 км от источников теплоты без распределения теплоты расчётный расход воды следует принимать равным</w:t>
      </w:r>
      <w:r w:rsidR="00883CA9" w:rsidRPr="00DD7106">
        <w:t xml:space="preserve"> 0,5 % объёма воды в этих трубо</w:t>
      </w:r>
      <w:r w:rsidRPr="00DD7106">
        <w:t>проводах;</w:t>
      </w:r>
    </w:p>
    <w:p w:rsidR="00F763C8" w:rsidRPr="00DD7106" w:rsidRDefault="00F763C8" w:rsidP="00BD17B6">
      <w:pPr>
        <w:pStyle w:val="af4"/>
        <w:widowControl w:val="0"/>
        <w:numPr>
          <w:ilvl w:val="0"/>
          <w:numId w:val="30"/>
        </w:numPr>
        <w:tabs>
          <w:tab w:val="left" w:pos="993"/>
        </w:tabs>
        <w:spacing w:after="0"/>
        <w:ind w:left="0" w:firstLine="709"/>
        <w:jc w:val="both"/>
      </w:pPr>
      <w:r w:rsidRPr="00DD7106">
        <w:t>в открытых системах теплоснабжения – равным расчётному среднему расходу воды на горячее водоснабжение с коэффициентом 1,2 плюс 0,75 % фактиче</w:t>
      </w:r>
      <w:r w:rsidR="00883CA9" w:rsidRPr="00DD7106">
        <w:t>ского объёма воды в трубо</w:t>
      </w:r>
      <w:r w:rsidRPr="00DD7106">
        <w:t>проводах тепловых сетей и присоединённых к ним системах</w:t>
      </w:r>
      <w:r w:rsidR="00883CA9" w:rsidRPr="00DD7106">
        <w:t xml:space="preserve"> отопления, вентиляции и горяче</w:t>
      </w:r>
      <w:r w:rsidRPr="00DD7106">
        <w:t>го водоснабжения зданий. При этом для участков тепловых с</w:t>
      </w:r>
      <w:r w:rsidR="00883CA9" w:rsidRPr="00DD7106">
        <w:t>етей длиной более 5 км от источ</w:t>
      </w:r>
      <w:r w:rsidRPr="00DD7106">
        <w:t>ников теплоты без распределения теплоты расчётный расход воды следует принимать равным 0,5 % объёма воды в этих трубопроводах;</w:t>
      </w:r>
    </w:p>
    <w:p w:rsidR="00F763C8" w:rsidRPr="00DD7106" w:rsidRDefault="00F763C8" w:rsidP="00BD17B6">
      <w:pPr>
        <w:pStyle w:val="af4"/>
        <w:widowControl w:val="0"/>
        <w:numPr>
          <w:ilvl w:val="0"/>
          <w:numId w:val="30"/>
        </w:numPr>
        <w:tabs>
          <w:tab w:val="left" w:pos="993"/>
        </w:tabs>
        <w:spacing w:after="0"/>
        <w:ind w:left="0" w:firstLine="709"/>
        <w:jc w:val="both"/>
      </w:pPr>
      <w:r w:rsidRPr="00DD7106">
        <w:t>для отдельных тепловых сетей горячего водоснабжения при наличии баков-аккумуляторов – равным расчётному среднему расходу вод</w:t>
      </w:r>
      <w:r w:rsidR="00883CA9" w:rsidRPr="00DD7106">
        <w:t>ы на горячее водоснабжение с ко</w:t>
      </w:r>
      <w:r w:rsidRPr="00DD7106">
        <w:t>эффициентом 1,2; при отсутствии баков – по максимально</w:t>
      </w:r>
      <w:r w:rsidR="00883CA9" w:rsidRPr="00DD7106">
        <w:t>му расходу воды на горячее водо</w:t>
      </w:r>
      <w:r w:rsidRPr="00DD7106">
        <w:t>снабжение плюс (в обоих случаях) 0,75 % фактического объёма воды в трубопроводах сетей и присоединённых к ним системах горячего водоснабжения зданий.</w:t>
      </w:r>
    </w:p>
    <w:p w:rsidR="00F763C8" w:rsidRPr="00DD7106" w:rsidRDefault="00F763C8" w:rsidP="00F763C8">
      <w:pPr>
        <w:pStyle w:val="af4"/>
        <w:widowControl w:val="0"/>
        <w:tabs>
          <w:tab w:val="left" w:pos="993"/>
        </w:tabs>
        <w:spacing w:after="0"/>
        <w:jc w:val="both"/>
      </w:pPr>
    </w:p>
    <w:p w:rsidR="006A7708" w:rsidRPr="00DD7106" w:rsidRDefault="006A7708" w:rsidP="009E2590">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Величина фактических потерь теплоносителя в тепловых сетях представлена в таблице 1</w:t>
      </w:r>
      <w:r w:rsidR="002362EE">
        <w:rPr>
          <w:rFonts w:ascii="Times New Roman" w:hAnsi="Times New Roman" w:cs="Times New Roman"/>
          <w:sz w:val="24"/>
          <w:szCs w:val="24"/>
        </w:rPr>
        <w:t>5</w:t>
      </w:r>
      <w:r w:rsidRPr="00DD7106">
        <w:rPr>
          <w:rFonts w:ascii="Times New Roman" w:hAnsi="Times New Roman" w:cs="Times New Roman"/>
          <w:sz w:val="24"/>
          <w:szCs w:val="24"/>
        </w:rPr>
        <w:t>.</w:t>
      </w:r>
    </w:p>
    <w:p w:rsidR="006A7708" w:rsidRPr="00DD7106" w:rsidRDefault="006A7708" w:rsidP="009E2590">
      <w:pPr>
        <w:pStyle w:val="afffff8"/>
        <w:spacing w:line="240" w:lineRule="auto"/>
        <w:rPr>
          <w:rFonts w:ascii="Times New Roman" w:hAnsi="Times New Roman" w:cs="Times New Roman"/>
          <w:sz w:val="24"/>
          <w:szCs w:val="24"/>
          <w:highlight w:val="yellow"/>
        </w:rPr>
      </w:pPr>
    </w:p>
    <w:p w:rsidR="006A7708" w:rsidRPr="00DD7106" w:rsidRDefault="006A7708" w:rsidP="002362EE">
      <w:pPr>
        <w:pStyle w:val="afffff8"/>
        <w:spacing w:line="240" w:lineRule="auto"/>
        <w:ind w:firstLine="0"/>
        <w:rPr>
          <w:rFonts w:ascii="Times New Roman" w:hAnsi="Times New Roman" w:cs="Times New Roman"/>
          <w:sz w:val="24"/>
          <w:szCs w:val="24"/>
        </w:rPr>
      </w:pPr>
      <w:r w:rsidRPr="00DD7106">
        <w:rPr>
          <w:rFonts w:ascii="Times New Roman" w:hAnsi="Times New Roman" w:cs="Times New Roman"/>
          <w:sz w:val="24"/>
          <w:szCs w:val="24"/>
        </w:rPr>
        <w:t xml:space="preserve">Таблица </w:t>
      </w:r>
      <w:r w:rsidR="009113D4" w:rsidRPr="00DD7106">
        <w:rPr>
          <w:rFonts w:ascii="Times New Roman" w:hAnsi="Times New Roman" w:cs="Times New Roman"/>
          <w:noProof/>
          <w:sz w:val="24"/>
          <w:szCs w:val="24"/>
        </w:rPr>
        <w:fldChar w:fldCharType="begin"/>
      </w:r>
      <w:r w:rsidRPr="00DD7106">
        <w:rPr>
          <w:rFonts w:ascii="Times New Roman" w:hAnsi="Times New Roman" w:cs="Times New Roman"/>
          <w:noProof/>
          <w:sz w:val="24"/>
          <w:szCs w:val="24"/>
        </w:rPr>
        <w:instrText xml:space="preserve"> SEQ Таблица \* ARABIC </w:instrText>
      </w:r>
      <w:r w:rsidR="009113D4" w:rsidRPr="00DD7106">
        <w:rPr>
          <w:rFonts w:ascii="Times New Roman" w:hAnsi="Times New Roman" w:cs="Times New Roman"/>
          <w:noProof/>
          <w:sz w:val="24"/>
          <w:szCs w:val="24"/>
        </w:rPr>
        <w:fldChar w:fldCharType="separate"/>
      </w:r>
      <w:r w:rsidR="002362EE">
        <w:rPr>
          <w:rFonts w:ascii="Times New Roman" w:hAnsi="Times New Roman" w:cs="Times New Roman"/>
          <w:noProof/>
          <w:sz w:val="24"/>
          <w:szCs w:val="24"/>
        </w:rPr>
        <w:t>15</w:t>
      </w:r>
      <w:r w:rsidR="009113D4" w:rsidRPr="00DD7106">
        <w:rPr>
          <w:rFonts w:ascii="Times New Roman" w:hAnsi="Times New Roman" w:cs="Times New Roman"/>
          <w:noProof/>
          <w:sz w:val="24"/>
          <w:szCs w:val="24"/>
        </w:rPr>
        <w:fldChar w:fldCharType="end"/>
      </w:r>
      <w:r w:rsidRPr="00DD7106">
        <w:rPr>
          <w:rFonts w:ascii="Times New Roman" w:hAnsi="Times New Roman" w:cs="Times New Roman"/>
          <w:sz w:val="24"/>
          <w:szCs w:val="24"/>
        </w:rPr>
        <w:t xml:space="preserve"> – Величина фактических потерь теплоносителя в тепловых сетях</w:t>
      </w:r>
    </w:p>
    <w:p w:rsidR="006A7708" w:rsidRPr="00DD7106" w:rsidRDefault="006A7708" w:rsidP="006A7708">
      <w:pPr>
        <w:pStyle w:val="afffffffff9"/>
        <w:contextualSpacing/>
        <w:rPr>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2965"/>
        <w:gridCol w:w="2962"/>
        <w:gridCol w:w="1886"/>
        <w:gridCol w:w="1881"/>
      </w:tblGrid>
      <w:tr w:rsidR="006A7708" w:rsidRPr="00DD7106" w:rsidTr="002362EE">
        <w:trPr>
          <w:trHeight w:val="87"/>
          <w:tblHeader/>
          <w:jc w:val="center"/>
        </w:trPr>
        <w:tc>
          <w:tcPr>
            <w:tcW w:w="1529"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Показатель</w:t>
            </w:r>
          </w:p>
        </w:tc>
        <w:tc>
          <w:tcPr>
            <w:tcW w:w="1528" w:type="pct"/>
            <w:shd w:val="clear" w:color="auto" w:fill="auto"/>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973" w:type="pct"/>
            <w:shd w:val="clear" w:color="auto" w:fill="auto"/>
            <w:noWrap/>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970"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 г.</w:t>
            </w:r>
          </w:p>
        </w:tc>
      </w:tr>
      <w:tr w:rsidR="006A7708" w:rsidRPr="00DD7106" w:rsidTr="002362EE">
        <w:trPr>
          <w:trHeight w:val="425"/>
          <w:jc w:val="center"/>
        </w:trPr>
        <w:tc>
          <w:tcPr>
            <w:tcW w:w="1529" w:type="pct"/>
            <w:vAlign w:val="center"/>
          </w:tcPr>
          <w:p w:rsidR="006A7708" w:rsidRPr="00DD7106" w:rsidRDefault="006A7708" w:rsidP="002362EE">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Спрос на услуги теплоснабжения</w:t>
            </w:r>
          </w:p>
        </w:tc>
        <w:tc>
          <w:tcPr>
            <w:tcW w:w="1528" w:type="pct"/>
            <w:shd w:val="clear" w:color="auto" w:fill="auto"/>
            <w:vAlign w:val="center"/>
            <w:hideMark/>
          </w:tcPr>
          <w:p w:rsidR="006A7708" w:rsidRPr="00DD7106" w:rsidRDefault="006A7708" w:rsidP="002362EE">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тепловой энергии в тепловых сетях</w:t>
            </w:r>
          </w:p>
        </w:tc>
        <w:tc>
          <w:tcPr>
            <w:tcW w:w="973" w:type="pct"/>
            <w:shd w:val="clear" w:color="auto" w:fill="auto"/>
            <w:noWrap/>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тыс. Гкал</w:t>
            </w:r>
          </w:p>
        </w:tc>
        <w:tc>
          <w:tcPr>
            <w:tcW w:w="970"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3,647</w:t>
            </w:r>
          </w:p>
        </w:tc>
      </w:tr>
      <w:tr w:rsidR="006A7708" w:rsidRPr="00DD7106" w:rsidTr="002362EE">
        <w:trPr>
          <w:trHeight w:val="287"/>
          <w:jc w:val="center"/>
        </w:trPr>
        <w:tc>
          <w:tcPr>
            <w:tcW w:w="1529" w:type="pct"/>
            <w:vAlign w:val="center"/>
          </w:tcPr>
          <w:p w:rsidR="006A7708" w:rsidRPr="00DD7106" w:rsidRDefault="006A7708" w:rsidP="002362EE">
            <w:pPr>
              <w:pStyle w:val="afffff8"/>
              <w:spacing w:line="240" w:lineRule="auto"/>
              <w:ind w:firstLine="0"/>
              <w:contextualSpacing/>
              <w:jc w:val="left"/>
              <w:rPr>
                <w:rFonts w:ascii="Times New Roman" w:hAnsi="Times New Roman" w:cs="Times New Roman"/>
                <w:color w:val="000000"/>
                <w:sz w:val="20"/>
                <w:szCs w:val="20"/>
              </w:rPr>
            </w:pPr>
            <w:r w:rsidRPr="00DD7106">
              <w:rPr>
                <w:rFonts w:ascii="Times New Roman" w:hAnsi="Times New Roman" w:cs="Times New Roman"/>
                <w:sz w:val="20"/>
                <w:szCs w:val="20"/>
              </w:rPr>
              <w:t>Надежность (бесперебойность) теплоснабжения потребителей</w:t>
            </w:r>
          </w:p>
        </w:tc>
        <w:tc>
          <w:tcPr>
            <w:tcW w:w="1528" w:type="pct"/>
            <w:shd w:val="clear" w:color="auto" w:fill="auto"/>
            <w:vAlign w:val="center"/>
            <w:hideMark/>
          </w:tcPr>
          <w:p w:rsidR="006A7708" w:rsidRPr="00DD7106" w:rsidRDefault="006A7708" w:rsidP="002362EE">
            <w:pPr>
              <w:pStyle w:val="afffff8"/>
              <w:spacing w:line="240" w:lineRule="auto"/>
              <w:ind w:firstLine="0"/>
              <w:contextualSpacing/>
              <w:jc w:val="left"/>
              <w:rPr>
                <w:rFonts w:ascii="Times New Roman" w:hAnsi="Times New Roman" w:cs="Times New Roman"/>
                <w:color w:val="000000"/>
                <w:sz w:val="20"/>
                <w:szCs w:val="20"/>
              </w:rPr>
            </w:pPr>
            <w:r w:rsidRPr="00DD7106">
              <w:rPr>
                <w:rFonts w:ascii="Times New Roman" w:hAnsi="Times New Roman" w:cs="Times New Roman"/>
                <w:color w:val="000000"/>
                <w:sz w:val="20"/>
                <w:szCs w:val="20"/>
              </w:rPr>
              <w:t>Уровень потерь тепловой энергии</w:t>
            </w:r>
          </w:p>
        </w:tc>
        <w:tc>
          <w:tcPr>
            <w:tcW w:w="973" w:type="pct"/>
            <w:shd w:val="clear" w:color="auto" w:fill="auto"/>
            <w:noWrap/>
            <w:vAlign w:val="center"/>
            <w:hideMark/>
          </w:tcPr>
          <w:p w:rsidR="006A7708" w:rsidRPr="00DD7106" w:rsidRDefault="006A7708"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970" w:type="pct"/>
            <w:vAlign w:val="center"/>
          </w:tcPr>
          <w:p w:rsidR="006A7708" w:rsidRPr="00DD7106" w:rsidRDefault="006A7708"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20,97</w:t>
            </w:r>
          </w:p>
        </w:tc>
      </w:tr>
    </w:tbl>
    <w:p w:rsidR="006A7708" w:rsidRPr="00DD7106" w:rsidRDefault="006A7708" w:rsidP="00F763C8">
      <w:pPr>
        <w:pStyle w:val="af4"/>
        <w:widowControl w:val="0"/>
        <w:tabs>
          <w:tab w:val="left" w:pos="993"/>
        </w:tabs>
        <w:spacing w:after="0"/>
        <w:jc w:val="both"/>
      </w:pPr>
    </w:p>
    <w:p w:rsidR="00E06B53" w:rsidRPr="00DD7106" w:rsidRDefault="000A5894" w:rsidP="0082080A">
      <w:pPr>
        <w:pStyle w:val="20"/>
        <w:tabs>
          <w:tab w:val="left" w:pos="1134"/>
        </w:tabs>
        <w:spacing w:before="0" w:line="240" w:lineRule="auto"/>
        <w:ind w:left="0" w:firstLine="709"/>
        <w:contextualSpacing/>
        <w:rPr>
          <w:rFonts w:cs="Times New Roman"/>
          <w:b w:val="0"/>
          <w:sz w:val="24"/>
          <w:szCs w:val="24"/>
        </w:rPr>
      </w:pPr>
      <w:bookmarkStart w:id="89" w:name="_Toc524944250"/>
      <w:bookmarkStart w:id="90" w:name="_Toc524944826"/>
      <w:bookmarkStart w:id="91" w:name="_Toc528166505"/>
      <w:bookmarkStart w:id="92" w:name="_Toc42091243"/>
      <w:r w:rsidRPr="00DD7106">
        <w:rPr>
          <w:rFonts w:cs="Times New Roman"/>
          <w:b w:val="0"/>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89"/>
      <w:bookmarkEnd w:id="90"/>
      <w:bookmarkEnd w:id="91"/>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92"/>
    </w:p>
    <w:p w:rsidR="0082080A" w:rsidRPr="00DD7106" w:rsidRDefault="0082080A" w:rsidP="00953BFE">
      <w:pPr>
        <w:autoSpaceDE w:val="0"/>
        <w:autoSpaceDN w:val="0"/>
        <w:adjustRightInd w:val="0"/>
        <w:spacing w:after="0" w:line="240" w:lineRule="auto"/>
        <w:contextualSpacing/>
        <w:jc w:val="both"/>
        <w:rPr>
          <w:sz w:val="24"/>
          <w:szCs w:val="24"/>
        </w:rPr>
      </w:pPr>
    </w:p>
    <w:p w:rsidR="00C369AE" w:rsidRPr="00DD7106" w:rsidRDefault="00C369AE" w:rsidP="00C369AE">
      <w:pPr>
        <w:spacing w:after="0" w:line="240" w:lineRule="auto"/>
        <w:jc w:val="both"/>
        <w:rPr>
          <w:sz w:val="24"/>
          <w:szCs w:val="24"/>
        </w:rPr>
      </w:pPr>
      <w:r w:rsidRPr="00DD7106">
        <w:rPr>
          <w:sz w:val="24"/>
          <w:szCs w:val="24"/>
        </w:rPr>
        <w:t>Аварийный режим работы системы теплоснабжения определяется в соответствии с п.6.16÷6.17 СП 124.13330.2012 Тепловые сети. Актуализированная редакция СНиП 41-02-2003, по который рассчитываются водоподготовительные установки при проектировании тепловых сетей.</w:t>
      </w:r>
    </w:p>
    <w:p w:rsidR="00C369AE" w:rsidRPr="00DD7106" w:rsidRDefault="00C369AE" w:rsidP="00C369AE">
      <w:pPr>
        <w:spacing w:after="0" w:line="240" w:lineRule="auto"/>
        <w:jc w:val="both"/>
        <w:rPr>
          <w:sz w:val="24"/>
          <w:szCs w:val="24"/>
        </w:rPr>
      </w:pPr>
      <w:r w:rsidRPr="00DD7106">
        <w:rPr>
          <w:sz w:val="24"/>
          <w:szCs w:val="24"/>
        </w:rPr>
        <w:lastRenderedPageBreak/>
        <w:t>СП 124.13330.2012 Тепловые сети. Актуализированная редакция СНиП 41-02-2003 п. 6.16 «Установка для подпитки системы теплоснабжения на теплоисточнике должна обеспечивать подачу в тепловую сеть в рабочем режиме воду соответствующего качества и аварийную подпитку водой из систем хозяйственно-питьевого или производственного водопроводов.</w:t>
      </w:r>
    </w:p>
    <w:p w:rsidR="00C369AE" w:rsidRPr="00DD7106" w:rsidRDefault="00C369AE" w:rsidP="00C369AE">
      <w:pPr>
        <w:spacing w:after="0" w:line="240" w:lineRule="auto"/>
        <w:jc w:val="both"/>
        <w:rPr>
          <w:sz w:val="24"/>
          <w:szCs w:val="24"/>
        </w:rPr>
      </w:pPr>
      <w:r w:rsidRPr="00DD7106">
        <w:rPr>
          <w:sz w:val="24"/>
          <w:szCs w:val="24"/>
        </w:rPr>
        <w:t>Расход подпиточной воды в рабочем режиме должен компенсировать расчётные (нормируемые) потери сетевой воды в системе теплоснабжения.</w:t>
      </w:r>
    </w:p>
    <w:p w:rsidR="00C369AE" w:rsidRPr="00DD7106" w:rsidRDefault="00C369AE" w:rsidP="00C369AE">
      <w:pPr>
        <w:spacing w:after="0" w:line="240" w:lineRule="auto"/>
        <w:jc w:val="both"/>
        <w:rPr>
          <w:sz w:val="24"/>
          <w:szCs w:val="24"/>
        </w:rPr>
      </w:pPr>
      <w:r w:rsidRPr="00DD7106">
        <w:rPr>
          <w:sz w:val="24"/>
          <w:szCs w:val="24"/>
        </w:rPr>
        <w:t>Расчётные (нормируемые) потери сетевой воды в системе теплоснабжения включают расчётные технологические потери (затраты) сетевой воды и потери сетевой воды с нормативной утечкой из тепловой сети и систем теплопотребления.</w:t>
      </w:r>
    </w:p>
    <w:p w:rsidR="00C369AE" w:rsidRPr="00DD7106" w:rsidRDefault="00C369AE" w:rsidP="00C369AE">
      <w:pPr>
        <w:spacing w:after="0" w:line="240" w:lineRule="auto"/>
        <w:jc w:val="both"/>
        <w:rPr>
          <w:sz w:val="24"/>
          <w:szCs w:val="24"/>
        </w:rPr>
      </w:pPr>
      <w:r w:rsidRPr="00DD7106">
        <w:rPr>
          <w:sz w:val="24"/>
          <w:szCs w:val="24"/>
        </w:rPr>
        <w:t>Среднегодовая утечка теплоносителя (м</w:t>
      </w:r>
      <w:r w:rsidRPr="00DD7106">
        <w:rPr>
          <w:sz w:val="24"/>
          <w:szCs w:val="24"/>
          <w:vertAlign w:val="superscript"/>
        </w:rPr>
        <w:t>3</w:t>
      </w:r>
      <w:r w:rsidRPr="00DD7106">
        <w:rPr>
          <w:sz w:val="24"/>
          <w:szCs w:val="24"/>
        </w:rPr>
        <w:t>/ч) из водяных тепловых сетей должна быть не более 0,25% среднегодового объёма воды в тепловой сети и присоединённых системах теплоснабжения независимо от схемы присоединения (за исключением систем горячего водоснабжения, присоединённых через водоподогреватели). Сезонная норма утечки теплоносителя устанавливается в пределах среднегодового значения.</w:t>
      </w:r>
    </w:p>
    <w:p w:rsidR="00C369AE" w:rsidRPr="00DD7106" w:rsidRDefault="00C369AE" w:rsidP="00C369AE">
      <w:pPr>
        <w:spacing w:after="0" w:line="240" w:lineRule="auto"/>
        <w:jc w:val="both"/>
        <w:rPr>
          <w:sz w:val="24"/>
          <w:szCs w:val="24"/>
        </w:rPr>
      </w:pPr>
      <w:r w:rsidRPr="00DD7106">
        <w:rPr>
          <w:sz w:val="24"/>
          <w:szCs w:val="24"/>
        </w:rPr>
        <w:t>Для компенсации этих расчётных технологических потерь (затрат) сетевой воды необходима дополнительная производительность водоподготовительной установки и соответствующего оборудования (свыше 0,25% объёма теплосети), которая зависит от интенсивности заполнения трубопроводов».</w:t>
      </w:r>
    </w:p>
    <w:p w:rsidR="00C369AE" w:rsidRPr="00DD7106" w:rsidRDefault="00C369AE" w:rsidP="00C369AE">
      <w:pPr>
        <w:spacing w:after="0" w:line="240" w:lineRule="auto"/>
        <w:jc w:val="both"/>
        <w:rPr>
          <w:sz w:val="24"/>
          <w:szCs w:val="24"/>
        </w:rPr>
      </w:pPr>
      <w:r w:rsidRPr="00DD7106">
        <w:rPr>
          <w:sz w:val="24"/>
          <w:szCs w:val="24"/>
        </w:rPr>
        <w:t>Расчётная вместимость баков-аккумуляторов должна быть равной десятикратной величине среднечасового расхода воды на горячее водоснабжение. Внутренняя поверхность баков должна быть защищена от коррозии, а вода в них - от аэрации, при этом должно предусматриваться непрерывное обновление воды в баках.</w:t>
      </w:r>
    </w:p>
    <w:p w:rsidR="00E20576" w:rsidRPr="00DD7106" w:rsidRDefault="00C03326" w:rsidP="00E20576">
      <w:pPr>
        <w:spacing w:after="0" w:line="240" w:lineRule="auto"/>
        <w:jc w:val="both"/>
        <w:rPr>
          <w:sz w:val="24"/>
          <w:szCs w:val="24"/>
        </w:rPr>
      </w:pPr>
      <w:r w:rsidRPr="00DD7106">
        <w:rPr>
          <w:sz w:val="24"/>
          <w:szCs w:val="24"/>
        </w:rPr>
        <w:t>Величина подпиточной воды аварийного режима для открытых и закрытых систем теплоснабжения принимается в количестве 2% от объёма воды в трубопроводах тепловых сетей.</w:t>
      </w:r>
    </w:p>
    <w:p w:rsidR="00E20576" w:rsidRPr="00DD7106" w:rsidRDefault="00E20576" w:rsidP="00E20576">
      <w:pPr>
        <w:spacing w:after="0" w:line="240" w:lineRule="auto"/>
        <w:jc w:val="both"/>
        <w:rPr>
          <w:sz w:val="24"/>
          <w:szCs w:val="24"/>
        </w:rPr>
      </w:pPr>
      <w:r w:rsidRPr="00DD7106">
        <w:rPr>
          <w:sz w:val="24"/>
          <w:szCs w:val="24"/>
        </w:rPr>
        <w:t>Баланс производительности ВПУ и подпитки тепловой сети отопления на период до 2029 года представлен в таблице 1</w:t>
      </w:r>
      <w:r w:rsidR="002362EE">
        <w:rPr>
          <w:sz w:val="24"/>
          <w:szCs w:val="24"/>
        </w:rPr>
        <w:t>6</w:t>
      </w:r>
      <w:r w:rsidRPr="00DD7106">
        <w:rPr>
          <w:sz w:val="24"/>
          <w:szCs w:val="24"/>
        </w:rPr>
        <w:t>.</w:t>
      </w:r>
    </w:p>
    <w:p w:rsidR="00E20576" w:rsidRPr="00DD7106" w:rsidRDefault="00E20576" w:rsidP="00E20576">
      <w:pPr>
        <w:pStyle w:val="afffffffff9"/>
        <w:contextualSpacing/>
        <w:rPr>
          <w:szCs w:val="24"/>
        </w:rPr>
      </w:pPr>
    </w:p>
    <w:p w:rsidR="00E20576" w:rsidRPr="00DD7106" w:rsidRDefault="00E20576" w:rsidP="00E20576">
      <w:pPr>
        <w:pStyle w:val="afb"/>
        <w:keepNext/>
        <w:keepLines/>
        <w:spacing w:before="0" w:after="0" w:line="240" w:lineRule="auto"/>
        <w:ind w:firstLine="0"/>
        <w:contextualSpacing/>
        <w:rPr>
          <w:sz w:val="24"/>
          <w:szCs w:val="24"/>
        </w:rPr>
      </w:pPr>
      <w:r w:rsidRPr="00DD7106">
        <w:rPr>
          <w:b w:val="0"/>
          <w:sz w:val="24"/>
          <w:szCs w:val="24"/>
        </w:rPr>
        <w:t xml:space="preserve">Таблица </w:t>
      </w:r>
      <w:r w:rsidR="009113D4" w:rsidRPr="00DD7106">
        <w:rPr>
          <w:b w:val="0"/>
          <w:sz w:val="24"/>
          <w:szCs w:val="24"/>
        </w:rPr>
        <w:fldChar w:fldCharType="begin"/>
      </w:r>
      <w:r w:rsidRPr="00DD7106">
        <w:rPr>
          <w:b w:val="0"/>
          <w:sz w:val="24"/>
          <w:szCs w:val="24"/>
        </w:rPr>
        <w:instrText xml:space="preserve"> SEQ Таблица \* ARABIC </w:instrText>
      </w:r>
      <w:r w:rsidR="009113D4" w:rsidRPr="00DD7106">
        <w:rPr>
          <w:b w:val="0"/>
          <w:sz w:val="24"/>
          <w:szCs w:val="24"/>
        </w:rPr>
        <w:fldChar w:fldCharType="separate"/>
      </w:r>
      <w:r w:rsidR="002362EE">
        <w:rPr>
          <w:b w:val="0"/>
          <w:noProof/>
          <w:sz w:val="24"/>
          <w:szCs w:val="24"/>
        </w:rPr>
        <w:t>16</w:t>
      </w:r>
      <w:r w:rsidR="009113D4" w:rsidRPr="00DD7106">
        <w:rPr>
          <w:b w:val="0"/>
          <w:noProof/>
          <w:sz w:val="24"/>
          <w:szCs w:val="24"/>
        </w:rPr>
        <w:fldChar w:fldCharType="end"/>
      </w:r>
      <w:r w:rsidRPr="00DD7106">
        <w:rPr>
          <w:b w:val="0"/>
          <w:sz w:val="24"/>
          <w:szCs w:val="24"/>
        </w:rPr>
        <w:t xml:space="preserve"> – Баланс производительности ВПУ и подпитки тепловой сети отопления на период до 2029 года</w:t>
      </w:r>
    </w:p>
    <w:p w:rsidR="00E20576" w:rsidRPr="00DD7106" w:rsidRDefault="00E20576" w:rsidP="00E20576">
      <w:pPr>
        <w:pStyle w:val="afffffffff9"/>
        <w:keepNext/>
        <w:keepLines/>
        <w:contextualSpacing/>
        <w:rPr>
          <w:szCs w:val="24"/>
        </w:rPr>
      </w:pPr>
    </w:p>
    <w:tbl>
      <w:tblPr>
        <w:tblStyle w:val="af2"/>
        <w:tblW w:w="5000" w:type="pct"/>
        <w:tblCellMar>
          <w:left w:w="28" w:type="dxa"/>
          <w:right w:w="28" w:type="dxa"/>
        </w:tblCellMar>
        <w:tblLook w:val="04A0"/>
      </w:tblPr>
      <w:tblGrid>
        <w:gridCol w:w="6596"/>
        <w:gridCol w:w="984"/>
        <w:gridCol w:w="1127"/>
        <w:gridCol w:w="987"/>
      </w:tblGrid>
      <w:tr w:rsidR="00E20576" w:rsidRPr="00DD7106" w:rsidTr="00135FEF">
        <w:trPr>
          <w:trHeight w:val="20"/>
        </w:trPr>
        <w:tc>
          <w:tcPr>
            <w:tcW w:w="6658"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Параметр</w:t>
            </w:r>
          </w:p>
        </w:tc>
        <w:tc>
          <w:tcPr>
            <w:tcW w:w="991"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w w:val="97"/>
                <w:sz w:val="20"/>
                <w:szCs w:val="20"/>
              </w:rPr>
              <w:t xml:space="preserve">Ед. </w:t>
            </w:r>
            <w:r w:rsidRPr="00DD7106">
              <w:rPr>
                <w:rFonts w:ascii="Times New Roman" w:hAnsi="Times New Roman" w:cs="Times New Roman"/>
                <w:sz w:val="20"/>
                <w:szCs w:val="20"/>
              </w:rPr>
              <w:t>изм.</w:t>
            </w:r>
          </w:p>
        </w:tc>
        <w:tc>
          <w:tcPr>
            <w:tcW w:w="1135"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2019-2022</w:t>
            </w:r>
          </w:p>
        </w:tc>
        <w:tc>
          <w:tcPr>
            <w:tcW w:w="993"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2023-2029</w:t>
            </w:r>
          </w:p>
        </w:tc>
      </w:tr>
      <w:tr w:rsidR="00E20576" w:rsidRPr="00DD7106" w:rsidTr="00135FEF">
        <w:trPr>
          <w:trHeight w:val="20"/>
        </w:trPr>
        <w:tc>
          <w:tcPr>
            <w:tcW w:w="6658" w:type="dxa"/>
            <w:vAlign w:val="center"/>
          </w:tcPr>
          <w:p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Производительность ВПУ</w:t>
            </w:r>
          </w:p>
        </w:tc>
        <w:tc>
          <w:tcPr>
            <w:tcW w:w="991" w:type="dxa"/>
            <w:vMerge w:val="restart"/>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т/ч</w:t>
            </w:r>
          </w:p>
        </w:tc>
        <w:tc>
          <w:tcPr>
            <w:tcW w:w="1135"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rsidTr="00135FEF">
        <w:trPr>
          <w:trHeight w:val="20"/>
        </w:trPr>
        <w:tc>
          <w:tcPr>
            <w:tcW w:w="6658" w:type="dxa"/>
            <w:vAlign w:val="center"/>
          </w:tcPr>
          <w:p w:rsidR="00E20576" w:rsidRPr="00DD7106" w:rsidRDefault="00E20576" w:rsidP="00E20576">
            <w:pPr>
              <w:pStyle w:val="afffff8"/>
              <w:keepNext/>
              <w:keepLines/>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Располагаемая производительность ВПУ</w:t>
            </w:r>
          </w:p>
        </w:tc>
        <w:tc>
          <w:tcPr>
            <w:tcW w:w="991" w:type="dxa"/>
            <w:vMerge/>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p>
        </w:tc>
        <w:tc>
          <w:tcPr>
            <w:tcW w:w="1135"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c>
          <w:tcPr>
            <w:tcW w:w="993" w:type="dxa"/>
            <w:vAlign w:val="center"/>
          </w:tcPr>
          <w:p w:rsidR="00E20576" w:rsidRPr="00DD7106" w:rsidRDefault="00E20576" w:rsidP="00E20576">
            <w:pPr>
              <w:pStyle w:val="afffff8"/>
              <w:keepNext/>
              <w:keepLines/>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5</w:t>
            </w:r>
          </w:p>
        </w:tc>
      </w:tr>
      <w:tr w:rsidR="00E20576" w:rsidRPr="00DD7106" w:rsidTr="00135FEF">
        <w:trPr>
          <w:trHeight w:val="20"/>
        </w:trPr>
        <w:tc>
          <w:tcPr>
            <w:tcW w:w="6658" w:type="dxa"/>
            <w:vAlign w:val="center"/>
          </w:tcPr>
          <w:p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Потери располагаемой производительности ВПУ</w:t>
            </w:r>
          </w:p>
        </w:tc>
        <w:tc>
          <w:tcPr>
            <w:tcW w:w="991"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w:t>
            </w:r>
          </w:p>
        </w:tc>
        <w:tc>
          <w:tcPr>
            <w:tcW w:w="1135"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r w:rsidR="00E20576" w:rsidRPr="00DD7106" w:rsidTr="00135FEF">
        <w:trPr>
          <w:trHeight w:val="20"/>
        </w:trPr>
        <w:tc>
          <w:tcPr>
            <w:tcW w:w="6658" w:type="dxa"/>
            <w:vAlign w:val="center"/>
          </w:tcPr>
          <w:p w:rsidR="00E20576" w:rsidRPr="00DD7106" w:rsidRDefault="00E20576" w:rsidP="00E20576">
            <w:pPr>
              <w:pStyle w:val="afffff8"/>
              <w:spacing w:line="240" w:lineRule="auto"/>
              <w:ind w:firstLine="0"/>
              <w:contextualSpacing/>
              <w:jc w:val="left"/>
              <w:rPr>
                <w:rFonts w:ascii="Times New Roman" w:hAnsi="Times New Roman" w:cs="Times New Roman"/>
                <w:sz w:val="20"/>
                <w:szCs w:val="20"/>
              </w:rPr>
            </w:pPr>
            <w:r w:rsidRPr="00DD7106">
              <w:rPr>
                <w:rFonts w:ascii="Times New Roman" w:hAnsi="Times New Roman" w:cs="Times New Roman"/>
                <w:sz w:val="20"/>
                <w:szCs w:val="20"/>
              </w:rPr>
              <w:t>Количество баков-аккумуляторов теплоносителя</w:t>
            </w:r>
          </w:p>
        </w:tc>
        <w:tc>
          <w:tcPr>
            <w:tcW w:w="991"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w:t>
            </w:r>
          </w:p>
        </w:tc>
        <w:tc>
          <w:tcPr>
            <w:tcW w:w="1135"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c>
          <w:tcPr>
            <w:tcW w:w="993" w:type="dxa"/>
            <w:vAlign w:val="center"/>
          </w:tcPr>
          <w:p w:rsidR="00E20576" w:rsidRPr="00DD7106" w:rsidRDefault="00E20576" w:rsidP="00E20576">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0</w:t>
            </w:r>
          </w:p>
        </w:tc>
      </w:tr>
    </w:tbl>
    <w:p w:rsidR="00E20576" w:rsidRPr="00DD7106" w:rsidRDefault="00E20576" w:rsidP="00E20576">
      <w:pPr>
        <w:pStyle w:val="afffffffff9"/>
        <w:contextualSpacing/>
        <w:rPr>
          <w:szCs w:val="24"/>
        </w:rPr>
      </w:pPr>
    </w:p>
    <w:p w:rsidR="00E20576" w:rsidRPr="00DD7106" w:rsidRDefault="00E20576" w:rsidP="00E20576">
      <w:pPr>
        <w:pStyle w:val="afffffffff9"/>
        <w:ind w:firstLine="709"/>
        <w:contextualSpacing/>
        <w:rPr>
          <w:szCs w:val="24"/>
        </w:rPr>
      </w:pPr>
      <w:r w:rsidRPr="00DD7106">
        <w:rPr>
          <w:szCs w:val="24"/>
        </w:rPr>
        <w:t>На всех этапах развития системы теплоснабжения поселка прогнозируется резерв располагаемой тепловой мощности ВПУ для тепловой сети отопления, который позволит обеспечить перспективное развитие системы теплоснабжения.</w:t>
      </w:r>
    </w:p>
    <w:p w:rsidR="00E20576" w:rsidRPr="00DD7106" w:rsidRDefault="00E20576" w:rsidP="001B1706">
      <w:pPr>
        <w:pStyle w:val="afffff8"/>
        <w:spacing w:line="240" w:lineRule="auto"/>
        <w:rPr>
          <w:rFonts w:ascii="Times New Roman" w:hAnsi="Times New Roman" w:cs="Times New Roman"/>
          <w:sz w:val="24"/>
          <w:szCs w:val="24"/>
        </w:rPr>
      </w:pPr>
      <w:r w:rsidRPr="00DD7106">
        <w:rPr>
          <w:rFonts w:ascii="Times New Roman" w:hAnsi="Times New Roman" w:cs="Times New Roman"/>
          <w:sz w:val="24"/>
          <w:szCs w:val="24"/>
        </w:rPr>
        <w:t>Прогнозируемый резерв располагаемой производительности ВПУ для обеспечения подпиткой тепловой сети отопления поселка составит:</w:t>
      </w:r>
    </w:p>
    <w:p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r w:rsidRPr="00DD7106">
        <w:rPr>
          <w:rFonts w:ascii="Times New Roman" w:hAnsi="Times New Roman" w:cs="Times New Roman"/>
          <w:sz w:val="24"/>
          <w:szCs w:val="24"/>
        </w:rPr>
        <w:t>на конец 2022 года –62,5%;</w:t>
      </w:r>
    </w:p>
    <w:p w:rsidR="00E20576" w:rsidRPr="00DD7106" w:rsidRDefault="00E20576" w:rsidP="00BD17B6">
      <w:pPr>
        <w:pStyle w:val="afffff8"/>
        <w:numPr>
          <w:ilvl w:val="0"/>
          <w:numId w:val="43"/>
        </w:numPr>
        <w:tabs>
          <w:tab w:val="left" w:pos="993"/>
        </w:tabs>
        <w:spacing w:line="240" w:lineRule="auto"/>
        <w:ind w:left="0" w:firstLine="709"/>
        <w:rPr>
          <w:rFonts w:ascii="Times New Roman" w:hAnsi="Times New Roman" w:cs="Times New Roman"/>
          <w:sz w:val="24"/>
          <w:szCs w:val="24"/>
        </w:rPr>
      </w:pPr>
      <w:r w:rsidRPr="00DD7106">
        <w:rPr>
          <w:rFonts w:ascii="Times New Roman" w:hAnsi="Times New Roman" w:cs="Times New Roman"/>
          <w:sz w:val="24"/>
          <w:szCs w:val="24"/>
        </w:rPr>
        <w:t>на конец 2029 года –62,6%.</w:t>
      </w:r>
    </w:p>
    <w:p w:rsidR="00E20576" w:rsidRPr="00DD7106" w:rsidRDefault="00E20576" w:rsidP="00C369AE">
      <w:pPr>
        <w:spacing w:after="0" w:line="240" w:lineRule="auto"/>
        <w:jc w:val="both"/>
        <w:rPr>
          <w:sz w:val="24"/>
          <w:szCs w:val="24"/>
        </w:rPr>
      </w:pPr>
    </w:p>
    <w:p w:rsidR="00E20576" w:rsidRPr="00DD7106" w:rsidRDefault="00E20576" w:rsidP="00E20576">
      <w:pPr>
        <w:spacing w:after="0" w:line="240" w:lineRule="auto"/>
        <w:contextualSpacing/>
        <w:jc w:val="both"/>
        <w:rPr>
          <w:sz w:val="24"/>
          <w:szCs w:val="24"/>
        </w:rPr>
      </w:pPr>
      <w:r w:rsidRPr="00DD7106">
        <w:rPr>
          <w:sz w:val="24"/>
          <w:szCs w:val="24"/>
        </w:rPr>
        <w:t>Величина фактических и расчётных потерь теплоносителя в тепловых сетях представлена в таблице 1</w:t>
      </w:r>
      <w:r w:rsidR="002362EE">
        <w:rPr>
          <w:sz w:val="24"/>
          <w:szCs w:val="24"/>
        </w:rPr>
        <w:t>7</w:t>
      </w:r>
      <w:r w:rsidRPr="00DD7106">
        <w:rPr>
          <w:sz w:val="24"/>
          <w:szCs w:val="24"/>
        </w:rPr>
        <w:t>.</w:t>
      </w:r>
    </w:p>
    <w:p w:rsidR="00E20576" w:rsidRPr="00DD7106" w:rsidRDefault="00E20576" w:rsidP="00E20576">
      <w:pPr>
        <w:spacing w:after="0" w:line="240" w:lineRule="auto"/>
        <w:ind w:firstLine="0"/>
        <w:contextualSpacing/>
        <w:jc w:val="both"/>
        <w:rPr>
          <w:sz w:val="24"/>
          <w:szCs w:val="24"/>
          <w:highlight w:val="yellow"/>
        </w:rPr>
      </w:pPr>
    </w:p>
    <w:p w:rsidR="00E20576" w:rsidRPr="00DD7106" w:rsidRDefault="00E20576" w:rsidP="002362EE">
      <w:pPr>
        <w:keepNext/>
        <w:keepLines/>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2362EE">
        <w:rPr>
          <w:noProof/>
          <w:sz w:val="24"/>
          <w:szCs w:val="24"/>
        </w:rPr>
        <w:t>17</w:t>
      </w:r>
      <w:r w:rsidR="009113D4" w:rsidRPr="00DD7106">
        <w:rPr>
          <w:noProof/>
          <w:sz w:val="24"/>
          <w:szCs w:val="24"/>
        </w:rPr>
        <w:fldChar w:fldCharType="end"/>
      </w:r>
      <w:r w:rsidRPr="00DD7106">
        <w:rPr>
          <w:sz w:val="24"/>
          <w:szCs w:val="24"/>
        </w:rPr>
        <w:t xml:space="preserve"> – Величина фактических и расчётных потерь теплоносителя в тепловых сетях</w:t>
      </w:r>
    </w:p>
    <w:p w:rsidR="00E20576" w:rsidRPr="00DD7106" w:rsidRDefault="00E20576" w:rsidP="002362EE">
      <w:pPr>
        <w:pStyle w:val="afffffffff9"/>
        <w:keepNext/>
        <w:keepLines/>
        <w:contextualSpacing/>
        <w:rPr>
          <w:szCs w:val="24"/>
        </w:rPr>
      </w:pPr>
    </w:p>
    <w:tbl>
      <w:tblPr>
        <w:tblW w:w="498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49"/>
        <w:gridCol w:w="1338"/>
        <w:gridCol w:w="874"/>
        <w:gridCol w:w="831"/>
        <w:gridCol w:w="831"/>
        <w:gridCol w:w="831"/>
        <w:gridCol w:w="783"/>
        <w:gridCol w:w="856"/>
        <w:gridCol w:w="852"/>
        <w:gridCol w:w="820"/>
      </w:tblGrid>
      <w:tr w:rsidR="00E20576" w:rsidRPr="00DD7106" w:rsidTr="00135FEF">
        <w:trPr>
          <w:trHeight w:val="20"/>
          <w:tblHeader/>
        </w:trPr>
        <w:tc>
          <w:tcPr>
            <w:tcW w:w="853"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Показатель</w:t>
            </w:r>
          </w:p>
        </w:tc>
        <w:tc>
          <w:tcPr>
            <w:tcW w:w="692" w:type="pct"/>
            <w:shd w:val="clear" w:color="auto" w:fill="auto"/>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Индикатор</w:t>
            </w:r>
          </w:p>
        </w:tc>
        <w:tc>
          <w:tcPr>
            <w:tcW w:w="452" w:type="pct"/>
            <w:shd w:val="clear" w:color="auto" w:fill="auto"/>
            <w:noWrap/>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Ед. изм.</w:t>
            </w:r>
          </w:p>
        </w:tc>
        <w:tc>
          <w:tcPr>
            <w:tcW w:w="430"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color w:val="000000"/>
                <w:sz w:val="20"/>
                <w:szCs w:val="20"/>
              </w:rPr>
              <w:t>2019</w:t>
            </w:r>
          </w:p>
        </w:tc>
        <w:tc>
          <w:tcPr>
            <w:tcW w:w="430"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2020</w:t>
            </w:r>
          </w:p>
        </w:tc>
        <w:tc>
          <w:tcPr>
            <w:tcW w:w="430"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2021</w:t>
            </w:r>
          </w:p>
        </w:tc>
        <w:tc>
          <w:tcPr>
            <w:tcW w:w="405"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w:t>
            </w:r>
          </w:p>
        </w:tc>
        <w:tc>
          <w:tcPr>
            <w:tcW w:w="443"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2023</w:t>
            </w:r>
          </w:p>
        </w:tc>
        <w:tc>
          <w:tcPr>
            <w:tcW w:w="441"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2024</w:t>
            </w:r>
          </w:p>
        </w:tc>
        <w:tc>
          <w:tcPr>
            <w:tcW w:w="425" w:type="pct"/>
            <w:vAlign w:val="center"/>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2022-2029</w:t>
            </w:r>
          </w:p>
        </w:tc>
      </w:tr>
      <w:tr w:rsidR="00E20576" w:rsidRPr="00DD7106" w:rsidTr="00135FEF">
        <w:trPr>
          <w:trHeight w:val="20"/>
        </w:trPr>
        <w:tc>
          <w:tcPr>
            <w:tcW w:w="853" w:type="pct"/>
            <w:vAlign w:val="center"/>
          </w:tcPr>
          <w:p w:rsidR="00E20576" w:rsidRPr="00DD7106" w:rsidRDefault="00E20576" w:rsidP="001B1706">
            <w:pPr>
              <w:pStyle w:val="afffff8"/>
              <w:spacing w:line="240" w:lineRule="auto"/>
              <w:ind w:firstLine="0"/>
              <w:contextualSpacing/>
              <w:rPr>
                <w:rFonts w:ascii="Times New Roman" w:hAnsi="Times New Roman" w:cs="Times New Roman"/>
                <w:sz w:val="20"/>
                <w:szCs w:val="20"/>
              </w:rPr>
            </w:pPr>
            <w:r w:rsidRPr="00DD7106">
              <w:rPr>
                <w:rFonts w:ascii="Times New Roman" w:hAnsi="Times New Roman" w:cs="Times New Roman"/>
                <w:sz w:val="20"/>
                <w:szCs w:val="20"/>
              </w:rPr>
              <w:lastRenderedPageBreak/>
              <w:t>Спрос на услуги теплоснабжения</w:t>
            </w:r>
          </w:p>
        </w:tc>
        <w:tc>
          <w:tcPr>
            <w:tcW w:w="692" w:type="pct"/>
            <w:shd w:val="clear" w:color="auto" w:fill="auto"/>
            <w:vAlign w:val="center"/>
            <w:hideMark/>
          </w:tcPr>
          <w:p w:rsidR="00E20576" w:rsidRPr="00DD7106" w:rsidRDefault="00E20576" w:rsidP="001B1706">
            <w:pPr>
              <w:pStyle w:val="afffff8"/>
              <w:spacing w:line="240" w:lineRule="auto"/>
              <w:ind w:firstLine="0"/>
              <w:contextualSpacing/>
              <w:rPr>
                <w:rFonts w:ascii="Times New Roman" w:hAnsi="Times New Roman" w:cs="Times New Roman"/>
                <w:sz w:val="20"/>
                <w:szCs w:val="20"/>
              </w:rPr>
            </w:pPr>
            <w:r w:rsidRPr="00DD7106">
              <w:rPr>
                <w:rFonts w:ascii="Times New Roman" w:hAnsi="Times New Roman" w:cs="Times New Roman"/>
                <w:sz w:val="20"/>
                <w:szCs w:val="20"/>
              </w:rPr>
              <w:t>Потери тепловой энергии в тепловых сетях</w:t>
            </w:r>
          </w:p>
        </w:tc>
        <w:tc>
          <w:tcPr>
            <w:tcW w:w="452" w:type="pct"/>
            <w:shd w:val="clear" w:color="auto" w:fill="auto"/>
            <w:noWrap/>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sz w:val="20"/>
                <w:szCs w:val="20"/>
              </w:rPr>
            </w:pPr>
            <w:r w:rsidRPr="00DD7106">
              <w:rPr>
                <w:rFonts w:ascii="Times New Roman" w:hAnsi="Times New Roman" w:cs="Times New Roman"/>
                <w:sz w:val="20"/>
                <w:szCs w:val="20"/>
              </w:rPr>
              <w:t>тыс. Гкал</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3,647</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3,448</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0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43"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41"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c>
          <w:tcPr>
            <w:tcW w:w="42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3,493</w:t>
            </w:r>
          </w:p>
        </w:tc>
      </w:tr>
      <w:tr w:rsidR="00E20576" w:rsidRPr="00DD7106" w:rsidTr="00135FEF">
        <w:trPr>
          <w:trHeight w:val="20"/>
        </w:trPr>
        <w:tc>
          <w:tcPr>
            <w:tcW w:w="853"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sz w:val="20"/>
                <w:szCs w:val="20"/>
              </w:rPr>
              <w:t>Надежность (бесперебойность) теплоснабжения потребителей</w:t>
            </w:r>
          </w:p>
        </w:tc>
        <w:tc>
          <w:tcPr>
            <w:tcW w:w="692" w:type="pct"/>
            <w:shd w:val="clear" w:color="auto" w:fill="auto"/>
            <w:vAlign w:val="center"/>
            <w:hideMark/>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Уровень потерь тепловой энергии</w:t>
            </w:r>
          </w:p>
        </w:tc>
        <w:tc>
          <w:tcPr>
            <w:tcW w:w="452" w:type="pct"/>
            <w:shd w:val="clear" w:color="auto" w:fill="auto"/>
            <w:noWrap/>
            <w:vAlign w:val="center"/>
            <w:hideMark/>
          </w:tcPr>
          <w:p w:rsidR="00E20576" w:rsidRPr="00DD7106" w:rsidRDefault="00E20576" w:rsidP="002362EE">
            <w:pPr>
              <w:pStyle w:val="afffff8"/>
              <w:spacing w:line="240" w:lineRule="auto"/>
              <w:ind w:firstLine="0"/>
              <w:contextualSpacing/>
              <w:jc w:val="center"/>
              <w:rPr>
                <w:rFonts w:ascii="Times New Roman" w:hAnsi="Times New Roman" w:cs="Times New Roman"/>
                <w:color w:val="000000"/>
                <w:sz w:val="20"/>
                <w:szCs w:val="20"/>
              </w:rPr>
            </w:pPr>
            <w:r w:rsidRPr="00DD7106">
              <w:rPr>
                <w:rFonts w:ascii="Times New Roman" w:hAnsi="Times New Roman" w:cs="Times New Roman"/>
                <w:color w:val="000000"/>
                <w:sz w:val="20"/>
                <w:szCs w:val="20"/>
              </w:rPr>
              <w:t>%</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20,97</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20,65</w:t>
            </w:r>
          </w:p>
        </w:tc>
        <w:tc>
          <w:tcPr>
            <w:tcW w:w="430"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19,89</w:t>
            </w:r>
          </w:p>
        </w:tc>
        <w:tc>
          <w:tcPr>
            <w:tcW w:w="40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19,64</w:t>
            </w:r>
          </w:p>
        </w:tc>
        <w:tc>
          <w:tcPr>
            <w:tcW w:w="443"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19,42</w:t>
            </w:r>
          </w:p>
        </w:tc>
        <w:tc>
          <w:tcPr>
            <w:tcW w:w="441"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19,20</w:t>
            </w:r>
          </w:p>
        </w:tc>
        <w:tc>
          <w:tcPr>
            <w:tcW w:w="425" w:type="pct"/>
            <w:vAlign w:val="center"/>
          </w:tcPr>
          <w:p w:rsidR="00E20576" w:rsidRPr="00DD7106" w:rsidRDefault="00E20576" w:rsidP="001B1706">
            <w:pPr>
              <w:pStyle w:val="afffff8"/>
              <w:spacing w:line="240" w:lineRule="auto"/>
              <w:ind w:firstLine="0"/>
              <w:contextualSpacing/>
              <w:rPr>
                <w:rFonts w:ascii="Times New Roman" w:hAnsi="Times New Roman" w:cs="Times New Roman"/>
                <w:color w:val="000000"/>
                <w:sz w:val="20"/>
                <w:szCs w:val="20"/>
              </w:rPr>
            </w:pPr>
            <w:r w:rsidRPr="00DD7106">
              <w:rPr>
                <w:rFonts w:ascii="Times New Roman" w:hAnsi="Times New Roman" w:cs="Times New Roman"/>
                <w:color w:val="000000"/>
                <w:sz w:val="20"/>
                <w:szCs w:val="20"/>
              </w:rPr>
              <w:t>18,95%</w:t>
            </w:r>
          </w:p>
        </w:tc>
      </w:tr>
    </w:tbl>
    <w:p w:rsidR="00E20576" w:rsidRPr="00DD7106" w:rsidRDefault="00E20576" w:rsidP="00C369AE">
      <w:pPr>
        <w:spacing w:after="0" w:line="240" w:lineRule="auto"/>
        <w:jc w:val="both"/>
        <w:rPr>
          <w:sz w:val="24"/>
          <w:szCs w:val="24"/>
        </w:rPr>
      </w:pPr>
    </w:p>
    <w:p w:rsidR="00E20576" w:rsidRPr="00DD7106" w:rsidRDefault="00E20576" w:rsidP="00C369AE">
      <w:pPr>
        <w:spacing w:after="0" w:line="240" w:lineRule="auto"/>
        <w:jc w:val="both"/>
        <w:rPr>
          <w:sz w:val="24"/>
          <w:szCs w:val="24"/>
        </w:rPr>
      </w:pPr>
    </w:p>
    <w:p w:rsidR="00427912" w:rsidRPr="00DD7106" w:rsidRDefault="00427912" w:rsidP="00953BFE">
      <w:pPr>
        <w:overflowPunct w:val="0"/>
        <w:autoSpaceDE w:val="0"/>
        <w:autoSpaceDN w:val="0"/>
        <w:adjustRightInd w:val="0"/>
        <w:spacing w:after="0" w:line="240" w:lineRule="auto"/>
        <w:contextualSpacing/>
        <w:jc w:val="center"/>
        <w:rPr>
          <w:bCs/>
          <w:color w:val="000000"/>
          <w:sz w:val="24"/>
          <w:szCs w:val="24"/>
        </w:rPr>
      </w:pPr>
    </w:p>
    <w:p w:rsidR="00AC1F06" w:rsidRPr="00DD7106" w:rsidRDefault="00AC1F06" w:rsidP="00953BFE">
      <w:pPr>
        <w:overflowPunct w:val="0"/>
        <w:autoSpaceDE w:val="0"/>
        <w:autoSpaceDN w:val="0"/>
        <w:adjustRightInd w:val="0"/>
        <w:spacing w:after="0" w:line="240" w:lineRule="auto"/>
        <w:contextualSpacing/>
        <w:jc w:val="center"/>
        <w:rPr>
          <w:bCs/>
          <w:color w:val="000000"/>
          <w:sz w:val="24"/>
          <w:szCs w:val="24"/>
        </w:rPr>
      </w:pPr>
    </w:p>
    <w:p w:rsidR="000A5894" w:rsidRPr="00DD7106" w:rsidRDefault="000A5894" w:rsidP="00AC1F06">
      <w:pPr>
        <w:pStyle w:val="10"/>
        <w:keepNext/>
        <w:pageBreakBefore/>
        <w:tabs>
          <w:tab w:val="left" w:pos="993"/>
        </w:tabs>
        <w:spacing w:before="0" w:line="240" w:lineRule="auto"/>
        <w:ind w:left="0" w:firstLine="709"/>
        <w:contextualSpacing/>
        <w:rPr>
          <w:rFonts w:cs="Times New Roman"/>
          <w:b w:val="0"/>
          <w:sz w:val="24"/>
          <w:szCs w:val="24"/>
        </w:rPr>
      </w:pPr>
      <w:bookmarkStart w:id="93" w:name="_Toc524944251"/>
      <w:bookmarkStart w:id="94" w:name="_Toc524944827"/>
      <w:bookmarkStart w:id="95" w:name="_Toc528166506"/>
      <w:bookmarkStart w:id="96" w:name="_Toc42091244"/>
      <w:r w:rsidRPr="00DD7106">
        <w:rPr>
          <w:rFonts w:cs="Times New Roman"/>
          <w:b w:val="0"/>
          <w:sz w:val="24"/>
          <w:szCs w:val="24"/>
        </w:rPr>
        <w:lastRenderedPageBreak/>
        <w:t>Раздел 4</w:t>
      </w:r>
      <w:r w:rsidR="00380042" w:rsidRPr="00DD7106">
        <w:rPr>
          <w:rFonts w:cs="Times New Roman"/>
          <w:b w:val="0"/>
          <w:sz w:val="24"/>
          <w:szCs w:val="24"/>
        </w:rPr>
        <w:t>.</w:t>
      </w:r>
      <w:r w:rsidRPr="00DD7106">
        <w:rPr>
          <w:rFonts w:cs="Times New Roman"/>
          <w:b w:val="0"/>
          <w:sz w:val="24"/>
          <w:szCs w:val="24"/>
        </w:rPr>
        <w:t xml:space="preserve"> Основные положения мастер-плана развития систем теплоснабжения </w:t>
      </w:r>
      <w:bookmarkEnd w:id="93"/>
      <w:bookmarkEnd w:id="94"/>
      <w:bookmarkEnd w:id="95"/>
      <w:r w:rsidR="00A70B14" w:rsidRPr="00DD7106">
        <w:rPr>
          <w:rFonts w:cs="Times New Roman"/>
          <w:b w:val="0"/>
          <w:sz w:val="24"/>
          <w:szCs w:val="24"/>
        </w:rPr>
        <w:t xml:space="preserve">с.п. </w:t>
      </w:r>
      <w:r w:rsidR="009754AE" w:rsidRPr="00DD7106">
        <w:rPr>
          <w:rFonts w:cs="Times New Roman"/>
          <w:b w:val="0"/>
          <w:sz w:val="24"/>
          <w:szCs w:val="24"/>
        </w:rPr>
        <w:t>Сосновка</w:t>
      </w:r>
      <w:bookmarkEnd w:id="96"/>
    </w:p>
    <w:p w:rsidR="00FE3E5C" w:rsidRPr="00DD7106" w:rsidRDefault="00FE3E5C" w:rsidP="00FE3E5C">
      <w:pPr>
        <w:pStyle w:val="afffff8"/>
        <w:spacing w:line="240" w:lineRule="auto"/>
        <w:rPr>
          <w:rFonts w:ascii="Times New Roman" w:hAnsi="Times New Roman" w:cs="Times New Roman"/>
          <w:sz w:val="24"/>
          <w:szCs w:val="24"/>
        </w:rPr>
      </w:pPr>
      <w:bookmarkStart w:id="97" w:name="_Toc524944252"/>
      <w:bookmarkStart w:id="98" w:name="_Toc524944828"/>
      <w:bookmarkStart w:id="99" w:name="_Toc528166507"/>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схемы теплоснабжения выполняется для формирования нескольких вариантов </w:t>
      </w:r>
      <w:r w:rsidR="00A70B14" w:rsidRPr="00DD7106">
        <w:rPr>
          <w:rFonts w:ascii="Times New Roman" w:eastAsia="Times New Roman" w:hAnsi="Times New Roman" w:cs="Times New Roman"/>
          <w:iCs w:val="0"/>
          <w:sz w:val="24"/>
          <w:szCs w:val="24"/>
          <w:lang w:eastAsia="ru-RU"/>
        </w:rPr>
        <w:t xml:space="preserve">развития систем теплоснабжения с.п.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 из которых будет выбран рекомендуемый вариант развития систем теплоснабжения.</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Мастер-план схемы теплоснабжения предназначен для описания, обоснования отбора и представления заказчику нескольких вариантов её реализации, из которых будет выбран рекомендуемый вариант. Выбор рекомендуемого варианта выполняется на основе анализа тарифных (ценовых) последствий и анализа достижения ключевых показателей развития теплоснабжения.</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Разработка вариантов, включаемых в мастер-план, базируется на условии обеспечения спроса на тепловую мощность и тепловую энергию существующих и перспективных потребителей тепловой энергии, определённого в соответствии с прогнозом развития строительных фондов на основании показателей генерального плана </w:t>
      </w:r>
      <w:r w:rsidR="00A70B14" w:rsidRPr="00DD7106">
        <w:rPr>
          <w:rFonts w:ascii="Times New Roman" w:eastAsia="Times New Roman" w:hAnsi="Times New Roman" w:cs="Times New Roman"/>
          <w:iCs w:val="0"/>
          <w:sz w:val="24"/>
          <w:szCs w:val="24"/>
          <w:lang w:eastAsia="ru-RU"/>
        </w:rPr>
        <w:t xml:space="preserve">с.п. </w:t>
      </w:r>
      <w:r w:rsidR="00FA5B3A" w:rsidRPr="00DD7106">
        <w:rPr>
          <w:rFonts w:ascii="Times New Roman" w:eastAsia="Times New Roman" w:hAnsi="Times New Roman" w:cs="Times New Roman"/>
          <w:iCs w:val="0"/>
          <w:sz w:val="24"/>
          <w:szCs w:val="24"/>
          <w:lang w:eastAsia="ru-RU"/>
        </w:rPr>
        <w:t xml:space="preserve">Сосновка </w:t>
      </w:r>
      <w:r w:rsidRPr="00DD7106">
        <w:rPr>
          <w:rFonts w:ascii="Times New Roman" w:eastAsia="Times New Roman" w:hAnsi="Times New Roman" w:cs="Times New Roman"/>
          <w:iCs w:val="0"/>
          <w:sz w:val="24"/>
          <w:szCs w:val="24"/>
          <w:lang w:eastAsia="ru-RU"/>
        </w:rPr>
        <w:t>(с учётом его корректировки).</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В соответствии с Постановлением Правительства РФ от 22 Февраля 2012 года № 154 «О требованиях к схемам теплоснабжения, порядку их разработки и утверждения», предложения по развитию системы теплоснабжения должны основываться на предложениях органов </w:t>
      </w:r>
      <w:r w:rsidR="0099697F" w:rsidRPr="00DD7106">
        <w:rPr>
          <w:rFonts w:ascii="Times New Roman" w:eastAsia="Times New Roman" w:hAnsi="Times New Roman" w:cs="Times New Roman"/>
          <w:iCs w:val="0"/>
          <w:sz w:val="24"/>
          <w:szCs w:val="24"/>
          <w:lang w:eastAsia="ru-RU"/>
        </w:rPr>
        <w:t>местного самоуправления</w:t>
      </w:r>
      <w:r w:rsidRPr="00DD7106">
        <w:rPr>
          <w:rFonts w:ascii="Times New Roman" w:eastAsia="Times New Roman" w:hAnsi="Times New Roman" w:cs="Times New Roman"/>
          <w:iCs w:val="0"/>
          <w:sz w:val="24"/>
          <w:szCs w:val="24"/>
          <w:lang w:eastAsia="ru-RU"/>
        </w:rPr>
        <w:t xml:space="preserve"> и эксплуатационных организаций.</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После разработки проектных предложений для каждого варианта мастер-плана выполняется оценка финансовых потребностей, необходимых для их реализации, и затем – оценка эффективности финансовых затрат.</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Для каждого варианта мастер-плана оцениваются достигаемые целевые показатели развития системы теплоснабжения.</w:t>
      </w:r>
    </w:p>
    <w:p w:rsidR="00A92021" w:rsidRPr="00DD7106" w:rsidRDefault="00A92021" w:rsidP="00A92021">
      <w:pPr>
        <w:pStyle w:val="afffff8"/>
        <w:spacing w:line="240" w:lineRule="auto"/>
        <w:rPr>
          <w:rFonts w:ascii="Times New Roman" w:eastAsia="Times New Roman" w:hAnsi="Times New Roman" w:cs="Times New Roman"/>
          <w:iCs w:val="0"/>
          <w:sz w:val="24"/>
          <w:szCs w:val="24"/>
          <w:lang w:eastAsia="ru-RU"/>
        </w:rPr>
      </w:pPr>
      <w:r w:rsidRPr="00DD7106">
        <w:rPr>
          <w:rFonts w:ascii="Times New Roman" w:eastAsia="Times New Roman" w:hAnsi="Times New Roman" w:cs="Times New Roman"/>
          <w:iCs w:val="0"/>
          <w:sz w:val="24"/>
          <w:szCs w:val="24"/>
          <w:lang w:eastAsia="ru-RU"/>
        </w:rPr>
        <w:t xml:space="preserve">Мастер-план формировался по данным Генерального плана </w:t>
      </w:r>
      <w:r w:rsidR="00A70B14" w:rsidRPr="00DD7106">
        <w:rPr>
          <w:rFonts w:ascii="Times New Roman" w:eastAsia="Times New Roman" w:hAnsi="Times New Roman" w:cs="Times New Roman"/>
          <w:iCs w:val="0"/>
          <w:sz w:val="24"/>
          <w:szCs w:val="24"/>
          <w:lang w:eastAsia="ru-RU"/>
        </w:rPr>
        <w:t xml:space="preserve">с.п. </w:t>
      </w:r>
      <w:r w:rsidR="004734C4" w:rsidRPr="00DD7106">
        <w:rPr>
          <w:rFonts w:ascii="Times New Roman" w:eastAsia="Times New Roman" w:hAnsi="Times New Roman" w:cs="Times New Roman"/>
          <w:iCs w:val="0"/>
          <w:sz w:val="24"/>
          <w:szCs w:val="24"/>
          <w:lang w:eastAsia="ru-RU"/>
        </w:rPr>
        <w:t>Сосновка</w:t>
      </w:r>
      <w:r w:rsidRPr="00DD7106">
        <w:rPr>
          <w:rFonts w:ascii="Times New Roman" w:eastAsia="Times New Roman" w:hAnsi="Times New Roman" w:cs="Times New Roman"/>
          <w:iCs w:val="0"/>
          <w:sz w:val="24"/>
          <w:szCs w:val="24"/>
          <w:lang w:eastAsia="ru-RU"/>
        </w:rPr>
        <w:t>.</w:t>
      </w:r>
    </w:p>
    <w:p w:rsidR="00525D81" w:rsidRPr="00DD7106" w:rsidRDefault="00525D81" w:rsidP="00FE3E5C">
      <w:pPr>
        <w:pStyle w:val="afffff8"/>
        <w:spacing w:line="240" w:lineRule="auto"/>
        <w:rPr>
          <w:rFonts w:ascii="Times New Roman" w:hAnsi="Times New Roman" w:cs="Times New Roman"/>
          <w:sz w:val="24"/>
          <w:szCs w:val="24"/>
        </w:rPr>
      </w:pPr>
    </w:p>
    <w:p w:rsidR="006B4D03" w:rsidRPr="00DD7106" w:rsidRDefault="000A5894" w:rsidP="00FE3E5C">
      <w:pPr>
        <w:pStyle w:val="20"/>
        <w:tabs>
          <w:tab w:val="left" w:pos="1134"/>
        </w:tabs>
        <w:spacing w:before="0" w:line="240" w:lineRule="auto"/>
        <w:ind w:left="0" w:firstLine="709"/>
        <w:contextualSpacing/>
        <w:rPr>
          <w:rFonts w:cs="Times New Roman"/>
          <w:b w:val="0"/>
          <w:sz w:val="24"/>
          <w:szCs w:val="24"/>
        </w:rPr>
      </w:pPr>
      <w:bookmarkStart w:id="100" w:name="_Toc42091245"/>
      <w:r w:rsidRPr="00DD7106">
        <w:rPr>
          <w:rFonts w:cs="Times New Roman"/>
          <w:b w:val="0"/>
          <w:sz w:val="24"/>
          <w:szCs w:val="24"/>
        </w:rPr>
        <w:t xml:space="preserve">Описание сценариев развития системы теплоснабжения </w:t>
      </w:r>
      <w:bookmarkEnd w:id="97"/>
      <w:bookmarkEnd w:id="98"/>
      <w:bookmarkEnd w:id="99"/>
      <w:r w:rsidR="00521721" w:rsidRPr="00DD7106">
        <w:rPr>
          <w:rFonts w:cs="Times New Roman"/>
          <w:b w:val="0"/>
          <w:sz w:val="24"/>
          <w:szCs w:val="24"/>
        </w:rPr>
        <w:t xml:space="preserve">на территории с.п. </w:t>
      </w:r>
      <w:r w:rsidR="004734C4" w:rsidRPr="00DD7106">
        <w:rPr>
          <w:rFonts w:cs="Times New Roman"/>
          <w:b w:val="0"/>
          <w:sz w:val="24"/>
          <w:szCs w:val="24"/>
        </w:rPr>
        <w:t>Сосновка</w:t>
      </w:r>
      <w:bookmarkEnd w:id="100"/>
    </w:p>
    <w:p w:rsidR="00FE3E5C" w:rsidRPr="00DD7106" w:rsidRDefault="00FE3E5C" w:rsidP="00135FEF">
      <w:pPr>
        <w:spacing w:after="0" w:line="240" w:lineRule="auto"/>
        <w:contextualSpacing/>
        <w:jc w:val="both"/>
        <w:rPr>
          <w:sz w:val="24"/>
          <w:szCs w:val="24"/>
        </w:rPr>
      </w:pPr>
      <w:bookmarkStart w:id="101" w:name="_Hlk9964744"/>
      <w:bookmarkStart w:id="102" w:name="_Hlk10419472"/>
    </w:p>
    <w:p w:rsidR="00135FEF" w:rsidRPr="00DD7106" w:rsidRDefault="00135FEF" w:rsidP="00135FEF">
      <w:pPr>
        <w:spacing w:after="0" w:line="240" w:lineRule="auto"/>
        <w:contextualSpacing/>
        <w:jc w:val="both"/>
        <w:rPr>
          <w:sz w:val="24"/>
          <w:szCs w:val="24"/>
        </w:rPr>
      </w:pPr>
      <w:r w:rsidRPr="00DD7106">
        <w:rPr>
          <w:sz w:val="24"/>
          <w:szCs w:val="24"/>
        </w:rPr>
        <w:t>При разработке направлений по развитию системы теплоснабжения учитываются предложения исполнительных органов власти и эксплуатационных организаций, особенно в тех разделах, которые касаются развития источников теплоснабжения.</w:t>
      </w:r>
    </w:p>
    <w:p w:rsidR="00135FEF" w:rsidRPr="00DD7106" w:rsidRDefault="00135FEF" w:rsidP="00135FEF">
      <w:pPr>
        <w:spacing w:after="0" w:line="240" w:lineRule="auto"/>
        <w:contextualSpacing/>
        <w:jc w:val="both"/>
        <w:rPr>
          <w:sz w:val="24"/>
          <w:szCs w:val="24"/>
        </w:rPr>
      </w:pPr>
      <w:r w:rsidRPr="00DD7106">
        <w:rPr>
          <w:sz w:val="24"/>
          <w:szCs w:val="24"/>
        </w:rPr>
        <w:t>Варианты мастер-плана формируют базу для разработки проектных предложений по новому строительству и реконструкции тепловых сетей для различных вариантов состава энергоисточников, обеспечивающих перспективный спрос на тепловую мощность. После разработки проектных предложений для каждого из вариантов мастер-плана выполняется оценка финансовых потребностей, необходимых для их реализации и, затем, оценка эффективности финансовых затрат.</w:t>
      </w:r>
    </w:p>
    <w:p w:rsidR="00135FEF" w:rsidRPr="00DD7106" w:rsidRDefault="00135FEF" w:rsidP="00135FEF">
      <w:pPr>
        <w:spacing w:after="0" w:line="240" w:lineRule="auto"/>
        <w:contextualSpacing/>
        <w:jc w:val="both"/>
        <w:rPr>
          <w:sz w:val="24"/>
          <w:szCs w:val="24"/>
        </w:rPr>
      </w:pPr>
      <w:r w:rsidRPr="00DD7106">
        <w:rPr>
          <w:sz w:val="24"/>
          <w:szCs w:val="24"/>
        </w:rPr>
        <w:t>Необходимости развития на территории поселения комбинированного способа производства тепловой и электрической энергии является не актуальной, так как уже в основном на нужды теплоснабжения поселка используется тепловая энергия от теплоутилизационных установок КС «Сосновская».</w:t>
      </w:r>
    </w:p>
    <w:p w:rsidR="00135FEF" w:rsidRPr="00DD7106" w:rsidRDefault="00135FEF" w:rsidP="00135FEF">
      <w:pPr>
        <w:spacing w:after="0" w:line="240" w:lineRule="auto"/>
        <w:contextualSpacing/>
        <w:jc w:val="both"/>
        <w:rPr>
          <w:sz w:val="24"/>
          <w:szCs w:val="24"/>
        </w:rPr>
      </w:pPr>
      <w:r w:rsidRPr="00DD7106">
        <w:rPr>
          <w:sz w:val="24"/>
          <w:szCs w:val="24"/>
        </w:rPr>
        <w:t>Оценив производительность и износ котлоагрегатов существующих источников теплоснабжения, Схемой предлагаются следующие варианты:</w:t>
      </w:r>
    </w:p>
    <w:p w:rsidR="00135FEF" w:rsidRPr="00DD7106" w:rsidRDefault="00135FEF" w:rsidP="00135FEF">
      <w:pPr>
        <w:spacing w:after="0" w:line="240" w:lineRule="auto"/>
        <w:contextualSpacing/>
        <w:jc w:val="both"/>
        <w:rPr>
          <w:sz w:val="24"/>
          <w:szCs w:val="24"/>
        </w:rPr>
      </w:pPr>
      <w:r w:rsidRPr="00DD7106">
        <w:rPr>
          <w:sz w:val="24"/>
          <w:szCs w:val="24"/>
        </w:rPr>
        <w:t>Вариант 1:</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135FEF" w:rsidRPr="00DD7106" w:rsidRDefault="00135FEF" w:rsidP="00135FEF">
      <w:pPr>
        <w:spacing w:after="0" w:line="240" w:lineRule="auto"/>
        <w:contextualSpacing/>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lastRenderedPageBreak/>
        <w:t>При этом предлагается использование источников теплоснабжения следующим образом:</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135FEF" w:rsidRPr="00DD7106" w:rsidRDefault="00135FEF" w:rsidP="00135FEF">
      <w:pPr>
        <w:spacing w:after="0" w:line="240" w:lineRule="auto"/>
        <w:contextualSpacing/>
        <w:jc w:val="both"/>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t>Вариант 2:</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провести замену котла 3 Гкал/ч;</w:t>
      </w:r>
    </w:p>
    <w:p w:rsidR="00135FEF" w:rsidRPr="00DD7106" w:rsidRDefault="00135FE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135FEF" w:rsidRPr="00DD7106" w:rsidRDefault="00135FEF" w:rsidP="00135FEF">
      <w:pPr>
        <w:spacing w:after="0" w:line="240" w:lineRule="auto"/>
        <w:contextualSpacing/>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котельные «2БВК», «Вирбекс-с-Финн» и «Импакс»;</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135FEF" w:rsidRPr="00DD7106" w:rsidRDefault="00135FEF" w:rsidP="00135FEF">
      <w:pPr>
        <w:spacing w:after="0" w:line="240" w:lineRule="auto"/>
        <w:contextualSpacing/>
        <w:jc w:val="both"/>
        <w:rPr>
          <w:sz w:val="24"/>
          <w:szCs w:val="24"/>
        </w:rPr>
      </w:pPr>
    </w:p>
    <w:p w:rsidR="00135FEF" w:rsidRPr="00DD7106" w:rsidRDefault="00135FEF" w:rsidP="00135FEF">
      <w:pPr>
        <w:spacing w:after="0" w:line="240" w:lineRule="auto"/>
        <w:contextualSpacing/>
        <w:jc w:val="both"/>
        <w:rPr>
          <w:sz w:val="24"/>
          <w:szCs w:val="24"/>
        </w:rPr>
      </w:pPr>
      <w:r w:rsidRPr="00DD710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реконструкции существующих тепловых сетей 0,23 км в четырёхтрубном исполнении.</w:t>
      </w:r>
    </w:p>
    <w:p w:rsidR="00135FEF" w:rsidRPr="00DD7106" w:rsidRDefault="00135FEF" w:rsidP="00135FEF">
      <w:pPr>
        <w:spacing w:after="0" w:line="240" w:lineRule="auto"/>
        <w:contextualSpacing/>
        <w:jc w:val="both"/>
        <w:rPr>
          <w:sz w:val="24"/>
          <w:szCs w:val="24"/>
        </w:rPr>
      </w:pPr>
      <w:r w:rsidRPr="00DD7106">
        <w:rPr>
          <w:sz w:val="24"/>
          <w:szCs w:val="24"/>
        </w:rPr>
        <w:t>Объём строительства новых и реконструкции существующих тепловых сетей определяется планируемым расположением перспективной застройки и пропускной способностью существующих сетей теплоснабжения.</w:t>
      </w:r>
    </w:p>
    <w:p w:rsidR="00135FEF" w:rsidRPr="00DD7106" w:rsidRDefault="00135FEF" w:rsidP="008C401A">
      <w:pPr>
        <w:spacing w:after="0" w:line="240" w:lineRule="auto"/>
        <w:contextualSpacing/>
        <w:jc w:val="both"/>
        <w:rPr>
          <w:sz w:val="24"/>
          <w:szCs w:val="24"/>
        </w:rPr>
      </w:pPr>
    </w:p>
    <w:p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1 перспективного развития системы теплоснабжения включает в себя реализацию следующих проектов:</w:t>
      </w:r>
    </w:p>
    <w:p w:rsidR="00135FEF" w:rsidRPr="00DD7106" w:rsidRDefault="00135FEF" w:rsidP="008C401A">
      <w:pPr>
        <w:spacing w:after="0" w:line="240" w:lineRule="auto"/>
        <w:contextualSpacing/>
        <w:rPr>
          <w:sz w:val="24"/>
          <w:szCs w:val="24"/>
        </w:rPr>
      </w:pPr>
    </w:p>
    <w:p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rsidR="00135FEF" w:rsidRPr="00DD7106" w:rsidRDefault="00135FEF" w:rsidP="008C401A">
      <w:pPr>
        <w:spacing w:after="0" w:line="240" w:lineRule="auto"/>
        <w:contextualSpacing/>
        <w:rPr>
          <w:rFonts w:eastAsia="Arial"/>
          <w:sz w:val="24"/>
          <w:szCs w:val="24"/>
        </w:rPr>
      </w:pPr>
    </w:p>
    <w:p w:rsidR="00135FEF" w:rsidRPr="00DD7106" w:rsidRDefault="00135FEF" w:rsidP="006D3475">
      <w:pPr>
        <w:keepNext/>
        <w:keepLines/>
        <w:tabs>
          <w:tab w:val="left" w:pos="560"/>
        </w:tabs>
        <w:spacing w:after="0" w:line="240" w:lineRule="auto"/>
        <w:contextualSpacing/>
        <w:rPr>
          <w:rFonts w:eastAsia="Arial"/>
          <w:i/>
          <w:sz w:val="24"/>
          <w:szCs w:val="24"/>
        </w:rPr>
      </w:pPr>
      <w:r w:rsidRPr="00DD7106">
        <w:rPr>
          <w:i/>
          <w:sz w:val="24"/>
          <w:szCs w:val="24"/>
        </w:rPr>
        <w:lastRenderedPageBreak/>
        <w:t>По источникам тепловой энергии:</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вывод из работы блочной котельной «Импакс» (3 Гкал/ч);</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и «2БВК»;</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1 составят 110,54781 млн. руб., в т. ч.:</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безопасности теплоснабжения – 50 67535 млн. руб.</w:t>
      </w:r>
    </w:p>
    <w:p w:rsidR="00135FEF" w:rsidRPr="00DD7106" w:rsidRDefault="00135FEF" w:rsidP="00BD17B6">
      <w:pPr>
        <w:pStyle w:val="afffffffff9"/>
        <w:numPr>
          <w:ilvl w:val="0"/>
          <w:numId w:val="37"/>
        </w:numPr>
        <w:tabs>
          <w:tab w:val="left" w:pos="993"/>
        </w:tabs>
        <w:ind w:left="0" w:firstLine="709"/>
        <w:contextualSpacing/>
        <w:rPr>
          <w:szCs w:val="24"/>
        </w:rPr>
      </w:pPr>
      <w:r w:rsidRPr="00DD7106">
        <w:rPr>
          <w:szCs w:val="24"/>
        </w:rPr>
        <w:t>Вывод из работы блочной котельной «Импакс» (3 Гкал/ч) – 0,150 млн. руб.</w:t>
      </w:r>
    </w:p>
    <w:p w:rsidR="00135FEF" w:rsidRPr="00DD7106" w:rsidRDefault="00135FEF" w:rsidP="008C401A">
      <w:pPr>
        <w:pStyle w:val="afffffffff9"/>
        <w:tabs>
          <w:tab w:val="left" w:pos="709"/>
        </w:tabs>
        <w:ind w:firstLine="709"/>
        <w:contextualSpacing/>
        <w:rPr>
          <w:szCs w:val="24"/>
        </w:rPr>
      </w:pPr>
    </w:p>
    <w:p w:rsidR="00135FEF" w:rsidRPr="00DD7106" w:rsidRDefault="00135FEF" w:rsidP="008C401A">
      <w:pPr>
        <w:pStyle w:val="afffffffff9"/>
        <w:tabs>
          <w:tab w:val="left" w:pos="709"/>
        </w:tabs>
        <w:ind w:firstLine="709"/>
        <w:contextualSpacing/>
        <w:rPr>
          <w:szCs w:val="24"/>
          <w:u w:val="single"/>
        </w:rPr>
      </w:pPr>
      <w:r w:rsidRPr="00DD7106">
        <w:rPr>
          <w:bCs/>
          <w:szCs w:val="24"/>
          <w:u w:val="single"/>
        </w:rPr>
        <w:t>Вариант 2 перспективного развития системы теплоснабжения включает в себя реализацию следующих проектов:</w:t>
      </w:r>
    </w:p>
    <w:p w:rsidR="00135FEF" w:rsidRPr="00DD7106" w:rsidRDefault="00135FEF" w:rsidP="008C401A">
      <w:pPr>
        <w:spacing w:after="0" w:line="240" w:lineRule="auto"/>
        <w:contextualSpacing/>
        <w:rPr>
          <w:sz w:val="24"/>
          <w:szCs w:val="24"/>
        </w:rPr>
      </w:pPr>
    </w:p>
    <w:p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тепловым нагрузкам и их присоединению к действующим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вновь построенные объекты в существующих зонах действия присоединяются к существующим тепловым сетям;</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осуществляется изменение трассировки тепловых сетей с их реконструкцией.</w:t>
      </w:r>
    </w:p>
    <w:p w:rsidR="00135FEF" w:rsidRPr="00DD7106" w:rsidRDefault="00135FEF" w:rsidP="008C401A">
      <w:pPr>
        <w:spacing w:after="0" w:line="240" w:lineRule="auto"/>
        <w:contextualSpacing/>
        <w:rPr>
          <w:rFonts w:eastAsia="Arial"/>
          <w:sz w:val="24"/>
          <w:szCs w:val="24"/>
        </w:rPr>
      </w:pPr>
    </w:p>
    <w:p w:rsidR="00135FEF" w:rsidRPr="00DD7106" w:rsidRDefault="00135FEF" w:rsidP="008C401A">
      <w:pPr>
        <w:tabs>
          <w:tab w:val="left" w:pos="560"/>
        </w:tabs>
        <w:spacing w:after="0" w:line="240" w:lineRule="auto"/>
        <w:contextualSpacing/>
        <w:rPr>
          <w:rFonts w:eastAsia="Arial"/>
          <w:i/>
          <w:sz w:val="24"/>
          <w:szCs w:val="24"/>
        </w:rPr>
      </w:pPr>
      <w:r w:rsidRPr="00DD7106">
        <w:rPr>
          <w:i/>
          <w:sz w:val="24"/>
          <w:szCs w:val="24"/>
        </w:rPr>
        <w:t>По источникам тепловой энергии:</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модернизация блочной котельной «Импакс» (3 Гкал/ч);</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отопления жилого поселка использовать теплоутилизационные установки КС «Сосновска»;</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резервных источников для тепловой сети отопления поселка при</w:t>
      </w:r>
      <w:r w:rsidRPr="00DD7106">
        <w:rPr>
          <w:rFonts w:eastAsia="Arial"/>
          <w:sz w:val="24"/>
          <w:szCs w:val="24"/>
        </w:rPr>
        <w:t xml:space="preserve"> </w:t>
      </w:r>
      <w:r w:rsidRPr="00DD7106">
        <w:rPr>
          <w:sz w:val="24"/>
          <w:szCs w:val="24"/>
        </w:rPr>
        <w:t>авариях (отказах) в системе централизованного теплоснабжения совместно использовать котельные «Вирбекс-С-Финн», блочную «Импакс» и «2БВК»;</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135FEF" w:rsidRPr="00DD7106" w:rsidRDefault="00135FEF" w:rsidP="00BD17B6">
      <w:pPr>
        <w:pStyle w:val="af"/>
        <w:numPr>
          <w:ilvl w:val="0"/>
          <w:numId w:val="36"/>
        </w:numPr>
        <w:tabs>
          <w:tab w:val="left" w:pos="993"/>
        </w:tabs>
        <w:ind w:left="0" w:firstLine="709"/>
        <w:rPr>
          <w:rFonts w:eastAsia="Arial"/>
          <w:sz w:val="24"/>
          <w:szCs w:val="24"/>
        </w:rPr>
      </w:pPr>
      <w:r w:rsidRPr="00DD7106">
        <w:rPr>
          <w:sz w:val="24"/>
          <w:szCs w:val="24"/>
        </w:rPr>
        <w:t>использование в качестве резервного источника для тепловой сети ГВС поселка при авариях (отказах) в системе централизованного теплоснабжения использовать котельную «Вирбекс-С-Финн».</w:t>
      </w:r>
    </w:p>
    <w:p w:rsidR="00135FEF" w:rsidRPr="00DD7106" w:rsidRDefault="00135FEF" w:rsidP="008C401A">
      <w:pPr>
        <w:pStyle w:val="afffffffff9"/>
        <w:tabs>
          <w:tab w:val="left" w:pos="709"/>
        </w:tabs>
        <w:ind w:firstLine="709"/>
        <w:contextualSpacing/>
        <w:rPr>
          <w:szCs w:val="24"/>
        </w:rPr>
      </w:pPr>
      <w:r w:rsidRPr="00DD7106">
        <w:rPr>
          <w:szCs w:val="24"/>
        </w:rPr>
        <w:t>Затраты на реализацию мероприятий варианта 2 составят 112,54481 млн. руб., в т. ч.:</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Строительство распределительных сетей теплоснабжения для обеспечения перспективных приростов тепловой нагрузки – 28,68916 млн. руб.;</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lastRenderedPageBreak/>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 – 31,03330 млн. руб.</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Реконструкция тепловых сетей для обеспечения нормативной надежности и безопасности теплоснабжения – 50 67535 млн. руб.</w:t>
      </w:r>
    </w:p>
    <w:p w:rsidR="00135FEF" w:rsidRPr="00DD7106" w:rsidRDefault="00135FEF" w:rsidP="00BD17B6">
      <w:pPr>
        <w:pStyle w:val="afffffffff9"/>
        <w:numPr>
          <w:ilvl w:val="0"/>
          <w:numId w:val="38"/>
        </w:numPr>
        <w:tabs>
          <w:tab w:val="left" w:pos="993"/>
        </w:tabs>
        <w:ind w:left="0" w:firstLine="709"/>
        <w:contextualSpacing/>
        <w:rPr>
          <w:szCs w:val="24"/>
        </w:rPr>
      </w:pPr>
      <w:r w:rsidRPr="00DD7106">
        <w:rPr>
          <w:szCs w:val="24"/>
        </w:rPr>
        <w:t>Модернизация блочной котельной «Импакс» (3 Гкал/ч) – 2,147 млн. руб.</w:t>
      </w:r>
    </w:p>
    <w:p w:rsidR="00135FEF" w:rsidRPr="00DD7106" w:rsidRDefault="00135FEF" w:rsidP="008C401A">
      <w:pPr>
        <w:pStyle w:val="afffffffff9"/>
        <w:tabs>
          <w:tab w:val="left" w:pos="709"/>
        </w:tabs>
        <w:ind w:firstLine="709"/>
        <w:contextualSpacing/>
        <w:rPr>
          <w:szCs w:val="24"/>
        </w:rPr>
      </w:pPr>
    </w:p>
    <w:p w:rsidR="00135FEF" w:rsidRPr="00DD7106" w:rsidRDefault="00135FEF" w:rsidP="008C401A">
      <w:pPr>
        <w:pStyle w:val="afffffffff9"/>
        <w:tabs>
          <w:tab w:val="left" w:pos="709"/>
        </w:tabs>
        <w:ind w:firstLine="709"/>
        <w:contextualSpacing/>
        <w:rPr>
          <w:szCs w:val="24"/>
        </w:rPr>
      </w:pPr>
      <w:r w:rsidRPr="00DD7106">
        <w:rPr>
          <w:szCs w:val="24"/>
        </w:rPr>
        <w:t>При первом варианте развития по сравнению со вторым снижение надёжности системы централизованного теплоснабжения и качества поставки тепловой энергии потребителям на перспективу развития не ожидается.</w:t>
      </w:r>
    </w:p>
    <w:p w:rsidR="00135FEF" w:rsidRPr="00DD7106" w:rsidRDefault="00135FEF" w:rsidP="008C401A">
      <w:pPr>
        <w:pStyle w:val="afffffffff9"/>
        <w:tabs>
          <w:tab w:val="left" w:pos="709"/>
        </w:tabs>
        <w:ind w:firstLine="709"/>
        <w:contextualSpacing/>
        <w:rPr>
          <w:szCs w:val="24"/>
        </w:rPr>
      </w:pPr>
      <w:r w:rsidRPr="00DD7106">
        <w:rPr>
          <w:szCs w:val="24"/>
        </w:rPr>
        <w:t>Сравнив два варианта развития, можно сделать вывод о том, что варианты равнозначны при различных объёмах финансовых затрат. В связи с этим 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525D81" w:rsidRPr="00DD7106" w:rsidRDefault="00525D81" w:rsidP="00953BFE">
      <w:pPr>
        <w:spacing w:after="0" w:line="240" w:lineRule="auto"/>
        <w:contextualSpacing/>
        <w:jc w:val="both"/>
        <w:rPr>
          <w:sz w:val="24"/>
          <w:szCs w:val="24"/>
        </w:rPr>
      </w:pPr>
    </w:p>
    <w:p w:rsidR="006B4D03" w:rsidRPr="00DD7106" w:rsidRDefault="000A5894" w:rsidP="00525D81">
      <w:pPr>
        <w:pStyle w:val="20"/>
        <w:tabs>
          <w:tab w:val="left" w:pos="1134"/>
        </w:tabs>
        <w:spacing w:before="0" w:line="240" w:lineRule="auto"/>
        <w:ind w:left="0" w:firstLine="709"/>
        <w:contextualSpacing/>
        <w:rPr>
          <w:rFonts w:cs="Times New Roman"/>
          <w:b w:val="0"/>
          <w:sz w:val="24"/>
          <w:szCs w:val="24"/>
        </w:rPr>
      </w:pPr>
      <w:bookmarkStart w:id="103" w:name="_Toc524944253"/>
      <w:bookmarkStart w:id="104" w:name="_Toc524944829"/>
      <w:bookmarkStart w:id="105" w:name="_Toc528166508"/>
      <w:bookmarkStart w:id="106" w:name="_Toc42091246"/>
      <w:bookmarkEnd w:id="101"/>
      <w:bookmarkEnd w:id="102"/>
      <w:r w:rsidRPr="00DD7106">
        <w:rPr>
          <w:rFonts w:cs="Times New Roman"/>
          <w:b w:val="0"/>
          <w:sz w:val="24"/>
          <w:szCs w:val="24"/>
        </w:rPr>
        <w:t xml:space="preserve">Обоснование выбора приоритетного сценария развития системы теплоснабжения </w:t>
      </w:r>
      <w:bookmarkEnd w:id="103"/>
      <w:bookmarkEnd w:id="104"/>
      <w:bookmarkEnd w:id="105"/>
      <w:r w:rsidR="00521721" w:rsidRPr="00DD7106">
        <w:rPr>
          <w:rFonts w:cs="Times New Roman"/>
          <w:b w:val="0"/>
          <w:sz w:val="24"/>
          <w:szCs w:val="24"/>
        </w:rPr>
        <w:t xml:space="preserve">на территории с.п. </w:t>
      </w:r>
      <w:r w:rsidR="009754AE" w:rsidRPr="00DD7106">
        <w:rPr>
          <w:rFonts w:cs="Times New Roman"/>
          <w:b w:val="0"/>
          <w:sz w:val="24"/>
          <w:szCs w:val="24"/>
        </w:rPr>
        <w:t>Сосновка</w:t>
      </w:r>
      <w:bookmarkEnd w:id="106"/>
    </w:p>
    <w:p w:rsidR="00525D81" w:rsidRPr="00DD7106" w:rsidRDefault="00525D81" w:rsidP="00953BFE">
      <w:pPr>
        <w:spacing w:after="0" w:line="240" w:lineRule="auto"/>
        <w:contextualSpacing/>
        <w:jc w:val="both"/>
        <w:rPr>
          <w:sz w:val="24"/>
          <w:szCs w:val="24"/>
        </w:rPr>
      </w:pPr>
    </w:p>
    <w:p w:rsidR="00B7279C" w:rsidRPr="00DD7106" w:rsidRDefault="00B7279C" w:rsidP="00B7279C">
      <w:pPr>
        <w:spacing w:after="0" w:line="240" w:lineRule="auto"/>
        <w:ind w:left="5" w:firstLine="704"/>
        <w:contextualSpacing/>
        <w:jc w:val="both"/>
        <w:rPr>
          <w:sz w:val="24"/>
          <w:szCs w:val="24"/>
        </w:rPr>
      </w:pPr>
      <w:r w:rsidRPr="00DD7106">
        <w:rPr>
          <w:sz w:val="24"/>
          <w:szCs w:val="24"/>
        </w:rPr>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rsidR="00B7279C" w:rsidRPr="00DD7106" w:rsidRDefault="00B7279C"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B7279C" w:rsidRPr="00DD7106" w:rsidRDefault="00B7279C" w:rsidP="00B7279C">
      <w:pPr>
        <w:spacing w:after="0" w:line="240" w:lineRule="auto"/>
        <w:ind w:firstLine="704"/>
        <w:contextualSpacing/>
        <w:rPr>
          <w:sz w:val="24"/>
          <w:szCs w:val="24"/>
        </w:rPr>
      </w:pPr>
    </w:p>
    <w:p w:rsidR="00B7279C" w:rsidRPr="00DD7106" w:rsidRDefault="00B7279C" w:rsidP="00B7279C">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B7279C" w:rsidRPr="00DD7106" w:rsidRDefault="00B7279C"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B7279C" w:rsidRPr="00DD7106" w:rsidRDefault="00B7279C" w:rsidP="00B7279C">
      <w:pPr>
        <w:spacing w:after="0" w:line="240" w:lineRule="auto"/>
        <w:contextualSpacing/>
        <w:jc w:val="both"/>
        <w:rPr>
          <w:sz w:val="24"/>
          <w:szCs w:val="24"/>
        </w:rPr>
      </w:pPr>
    </w:p>
    <w:p w:rsidR="00B7279C" w:rsidRPr="00DD7106" w:rsidRDefault="00B7279C" w:rsidP="00B7279C">
      <w:pPr>
        <w:spacing w:after="0" w:line="240" w:lineRule="auto"/>
        <w:contextualSpacing/>
        <w:jc w:val="both"/>
        <w:rPr>
          <w:sz w:val="24"/>
          <w:szCs w:val="24"/>
        </w:rPr>
      </w:pPr>
      <w:r w:rsidRPr="00DD7106">
        <w:rPr>
          <w:sz w:val="24"/>
          <w:szCs w:val="24"/>
        </w:rPr>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B7279C" w:rsidRPr="00DD7106" w:rsidRDefault="00B7279C" w:rsidP="00952C35">
      <w:pPr>
        <w:pStyle w:val="afffffffff9"/>
        <w:tabs>
          <w:tab w:val="left" w:pos="567"/>
        </w:tabs>
        <w:ind w:firstLine="709"/>
        <w:rPr>
          <w:szCs w:val="24"/>
        </w:rPr>
      </w:pPr>
    </w:p>
    <w:p w:rsidR="00952C35" w:rsidRPr="00DD7106" w:rsidRDefault="00952C35" w:rsidP="00953BFE">
      <w:pPr>
        <w:spacing w:after="0" w:line="240" w:lineRule="auto"/>
        <w:contextualSpacing/>
        <w:jc w:val="both"/>
        <w:rPr>
          <w:sz w:val="24"/>
          <w:szCs w:val="24"/>
        </w:rPr>
      </w:pPr>
    </w:p>
    <w:p w:rsidR="00952C35" w:rsidRPr="00DD7106" w:rsidRDefault="00952C35" w:rsidP="00953BFE">
      <w:pPr>
        <w:spacing w:after="0" w:line="240" w:lineRule="auto"/>
        <w:contextualSpacing/>
        <w:jc w:val="both"/>
        <w:rPr>
          <w:sz w:val="24"/>
          <w:szCs w:val="24"/>
        </w:rPr>
      </w:pPr>
    </w:p>
    <w:p w:rsidR="00952C35" w:rsidRPr="00DD7106" w:rsidRDefault="00952C35" w:rsidP="00953BFE">
      <w:pPr>
        <w:spacing w:after="0" w:line="240" w:lineRule="auto"/>
        <w:contextualSpacing/>
        <w:jc w:val="both"/>
        <w:rPr>
          <w:sz w:val="24"/>
          <w:szCs w:val="24"/>
        </w:rPr>
      </w:pPr>
    </w:p>
    <w:p w:rsidR="00525D81" w:rsidRPr="00DD7106" w:rsidRDefault="00525D81" w:rsidP="00525D81">
      <w:pPr>
        <w:tabs>
          <w:tab w:val="left" w:pos="1134"/>
        </w:tabs>
        <w:spacing w:after="0" w:line="240" w:lineRule="auto"/>
        <w:contextualSpacing/>
        <w:jc w:val="both"/>
        <w:rPr>
          <w:sz w:val="24"/>
          <w:szCs w:val="24"/>
        </w:rPr>
      </w:pPr>
    </w:p>
    <w:p w:rsidR="00525D81" w:rsidRPr="00DD7106" w:rsidRDefault="00525D81" w:rsidP="00953BFE">
      <w:pPr>
        <w:spacing w:after="0" w:line="240" w:lineRule="auto"/>
        <w:contextualSpacing/>
        <w:jc w:val="both"/>
        <w:rPr>
          <w:sz w:val="24"/>
          <w:szCs w:val="24"/>
        </w:rPr>
      </w:pP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07" w:name="_Toc524944254"/>
      <w:bookmarkStart w:id="108" w:name="_Toc524944830"/>
      <w:bookmarkStart w:id="109" w:name="_Toc528166509"/>
      <w:bookmarkStart w:id="110" w:name="_Toc42091247"/>
      <w:r w:rsidRPr="00DD7106">
        <w:rPr>
          <w:rFonts w:cs="Times New Roman"/>
          <w:b w:val="0"/>
          <w:sz w:val="24"/>
          <w:szCs w:val="24"/>
        </w:rPr>
        <w:lastRenderedPageBreak/>
        <w:t>Раздел 5</w:t>
      </w:r>
      <w:r w:rsidR="00380042" w:rsidRPr="00DD7106">
        <w:rPr>
          <w:rFonts w:cs="Times New Roman"/>
          <w:b w:val="0"/>
          <w:sz w:val="24"/>
          <w:szCs w:val="24"/>
        </w:rPr>
        <w:t>.</w:t>
      </w:r>
      <w:r w:rsidRPr="00DD7106">
        <w:rPr>
          <w:rFonts w:cs="Times New Roman"/>
          <w:b w:val="0"/>
          <w:sz w:val="24"/>
          <w:szCs w:val="24"/>
        </w:rPr>
        <w:t xml:space="preserve"> </w:t>
      </w:r>
      <w:bookmarkEnd w:id="107"/>
      <w:bookmarkEnd w:id="108"/>
      <w:bookmarkEnd w:id="109"/>
      <w:r w:rsidR="00217024" w:rsidRPr="00DD7106">
        <w:rPr>
          <w:rFonts w:cs="Times New Roman"/>
          <w:b w:val="0"/>
          <w:sz w:val="24"/>
          <w:szCs w:val="24"/>
        </w:rPr>
        <w:t>Предложения по строительству, реконструкции, техническому перевооружению и (или) модернизации источников тепловой энергии</w:t>
      </w:r>
      <w:bookmarkEnd w:id="110"/>
    </w:p>
    <w:p w:rsidR="00F47F1A" w:rsidRPr="00DD7106" w:rsidRDefault="00F47F1A" w:rsidP="00F47F1A">
      <w:pPr>
        <w:spacing w:after="0" w:line="240" w:lineRule="auto"/>
        <w:contextualSpacing/>
        <w:rPr>
          <w:sz w:val="24"/>
        </w:rPr>
      </w:pPr>
    </w:p>
    <w:p w:rsidR="00217024" w:rsidRPr="00DD7106" w:rsidRDefault="00217024" w:rsidP="00F47F1A">
      <w:pPr>
        <w:pStyle w:val="20"/>
        <w:tabs>
          <w:tab w:val="left" w:pos="1134"/>
        </w:tabs>
        <w:spacing w:before="0" w:line="240" w:lineRule="auto"/>
        <w:ind w:left="0" w:firstLine="709"/>
        <w:contextualSpacing/>
        <w:rPr>
          <w:rFonts w:cs="Times New Roman"/>
          <w:b w:val="0"/>
          <w:sz w:val="24"/>
          <w:szCs w:val="24"/>
        </w:rPr>
      </w:pPr>
      <w:bookmarkStart w:id="111" w:name="_Toc524944255"/>
      <w:bookmarkStart w:id="112" w:name="_Toc524944831"/>
      <w:bookmarkStart w:id="113" w:name="_Toc528166510"/>
      <w:bookmarkStart w:id="114" w:name="_Toc15642983"/>
      <w:bookmarkStart w:id="115" w:name="_Toc42091248"/>
      <w:bookmarkStart w:id="116" w:name="_Hlk10426643"/>
      <w:r w:rsidRPr="00DD7106">
        <w:rPr>
          <w:rFonts w:cs="Times New Roman"/>
          <w:b w:val="0"/>
          <w:sz w:val="24"/>
          <w:szCs w:val="24"/>
        </w:rPr>
        <w:t xml:space="preserve">Предложения </w:t>
      </w:r>
      <w:bookmarkEnd w:id="111"/>
      <w:bookmarkEnd w:id="112"/>
      <w:bookmarkEnd w:id="113"/>
      <w:r w:rsidRPr="00DD7106">
        <w:rPr>
          <w:rFonts w:cs="Times New Roman"/>
          <w:b w:val="0"/>
          <w:sz w:val="24"/>
          <w:szCs w:val="24"/>
        </w:rPr>
        <w:t xml:space="preserve">по строительству источников тепловой энергии, обеспечивающих перспективную тепловую нагрузку на осваиваемых территориях </w:t>
      </w:r>
      <w:r w:rsidR="00521721" w:rsidRPr="00DD7106">
        <w:rPr>
          <w:rFonts w:cs="Times New Roman"/>
          <w:b w:val="0"/>
          <w:sz w:val="24"/>
          <w:szCs w:val="24"/>
        </w:rPr>
        <w:t xml:space="preserve">с.п. </w:t>
      </w:r>
      <w:r w:rsidR="009754AE" w:rsidRPr="00DD7106">
        <w:rPr>
          <w:rFonts w:cs="Times New Roman"/>
          <w:b w:val="0"/>
          <w:sz w:val="24"/>
          <w:szCs w:val="24"/>
        </w:rPr>
        <w:t>Сосновка</w:t>
      </w:r>
      <w:r w:rsidRPr="00DD7106">
        <w:rPr>
          <w:rFonts w:cs="Times New Roman"/>
          <w:b w:val="0"/>
          <w:sz w:val="24"/>
          <w:szCs w:val="24"/>
        </w:rPr>
        <w:t>, для которых отсутствует возможность и (или) целесообразность передачи тепловой энергии от существующих или реконструируемых источников тепл</w:t>
      </w:r>
      <w:r w:rsidR="00743C43" w:rsidRPr="00DD7106">
        <w:rPr>
          <w:rFonts w:cs="Times New Roman"/>
          <w:b w:val="0"/>
          <w:sz w:val="24"/>
          <w:szCs w:val="24"/>
        </w:rPr>
        <w:t>овой энергии, обоснованная расчё</w:t>
      </w:r>
      <w:r w:rsidRPr="00DD7106">
        <w:rPr>
          <w:rFonts w:cs="Times New Roman"/>
          <w:b w:val="0"/>
          <w:sz w:val="24"/>
          <w:szCs w:val="24"/>
        </w:rPr>
        <w:t>тами ценовых (тарифных) последствий для потребителей (в ценовых зонах теплоснабжения – обоснованная расч</w:t>
      </w:r>
      <w:r w:rsidR="00743C43" w:rsidRPr="00DD7106">
        <w:rPr>
          <w:rFonts w:cs="Times New Roman"/>
          <w:b w:val="0"/>
          <w:sz w:val="24"/>
          <w:szCs w:val="24"/>
        </w:rPr>
        <w:t>ё</w:t>
      </w:r>
      <w:r w:rsidRPr="00DD7106">
        <w:rPr>
          <w:rFonts w:cs="Times New Roman"/>
          <w:b w:val="0"/>
          <w:sz w:val="24"/>
          <w:szCs w:val="24"/>
        </w:rPr>
        <w:t>тами ценовых (тарифных) последствий для потребителей, если реализацию товаров в сфере теплоснабжения с использованием такого источника тепловой энергии планируется осуществлять по регулируемым ценам (тарифам), и (или) обоснованная анализом индикаторов развития системы теплоснабжения поселения, городского округа, города федерального значения, если реализация товаров в сфере теплоснабжения с использованием такого источника тепловой энергии будет осуществляться по ценам, определяемым по соглашению сторон договора поставки тепловой энергии (мощности) и (или) теплоносителя) и радиуса эффективного теплоснабжения</w:t>
      </w:r>
      <w:bookmarkEnd w:id="114"/>
      <w:bookmarkEnd w:id="115"/>
    </w:p>
    <w:p w:rsidR="00F47F1A" w:rsidRPr="00DD7106" w:rsidRDefault="00F47F1A" w:rsidP="00953BFE">
      <w:pPr>
        <w:spacing w:after="0" w:line="240" w:lineRule="auto"/>
        <w:contextualSpacing/>
        <w:jc w:val="both"/>
        <w:rPr>
          <w:sz w:val="24"/>
          <w:szCs w:val="24"/>
        </w:rPr>
      </w:pPr>
    </w:p>
    <w:p w:rsidR="005B18A8" w:rsidRPr="00DD7106" w:rsidRDefault="005B18A8" w:rsidP="005B18A8">
      <w:pPr>
        <w:spacing w:after="0" w:line="240" w:lineRule="auto"/>
        <w:jc w:val="both"/>
        <w:rPr>
          <w:sz w:val="24"/>
        </w:rPr>
      </w:pPr>
      <w:r w:rsidRPr="00DD7106">
        <w:rPr>
          <w:sz w:val="24"/>
        </w:rPr>
        <w:t>Предложения по новому строительству, реконструкции и техническому перевооружению тепловых сетей и сооружений на них сформированы на основе мероприятий «Мастер-плана».</w:t>
      </w:r>
    </w:p>
    <w:p w:rsidR="005B18A8" w:rsidRPr="00DD7106" w:rsidRDefault="005B18A8" w:rsidP="005B18A8">
      <w:pPr>
        <w:spacing w:after="0" w:line="240" w:lineRule="auto"/>
        <w:jc w:val="both"/>
        <w:rPr>
          <w:sz w:val="24"/>
        </w:rPr>
      </w:pPr>
      <w:r w:rsidRPr="00DD7106">
        <w:rPr>
          <w:sz w:val="24"/>
        </w:rPr>
        <w:t>Во всех предложенных вариантах полностью покрывается потребность в приросте тепловой нагрузки в каждой из зон действия существующих источников тепловой энергии и в зонах, не обеспеченных источниками тепловой энергии.</w:t>
      </w:r>
    </w:p>
    <w:p w:rsidR="00876EBD" w:rsidRPr="00DD7106" w:rsidRDefault="00876EBD" w:rsidP="00953BFE">
      <w:pPr>
        <w:spacing w:after="0" w:line="240" w:lineRule="auto"/>
        <w:contextualSpacing/>
        <w:jc w:val="both"/>
        <w:rPr>
          <w:sz w:val="24"/>
          <w:szCs w:val="24"/>
        </w:rPr>
      </w:pPr>
      <w:r w:rsidRPr="00DD7106">
        <w:rPr>
          <w:sz w:val="24"/>
          <w:szCs w:val="24"/>
        </w:rPr>
        <w:t>Для развития источников теплоснабжения предлагается проведение следующих мероприятий:</w:t>
      </w:r>
    </w:p>
    <w:p w:rsidR="005B18A8" w:rsidRPr="00DD7106" w:rsidRDefault="005B18A8" w:rsidP="00BD17B6">
      <w:pPr>
        <w:pStyle w:val="af"/>
        <w:numPr>
          <w:ilvl w:val="0"/>
          <w:numId w:val="26"/>
        </w:numPr>
        <w:tabs>
          <w:tab w:val="left" w:pos="993"/>
        </w:tabs>
        <w:ind w:left="0" w:firstLine="709"/>
        <w:rPr>
          <w:sz w:val="24"/>
        </w:rPr>
      </w:pPr>
      <w:r w:rsidRPr="00DD7106">
        <w:rPr>
          <w:sz w:val="24"/>
        </w:rPr>
        <w:t>обоснование реконструкции тепловых сетей для обеспечения надёжности теплоснабжения потребителей;</w:t>
      </w:r>
    </w:p>
    <w:p w:rsidR="005B18A8" w:rsidRPr="00DD7106" w:rsidRDefault="005B18A8" w:rsidP="00BD17B6">
      <w:pPr>
        <w:pStyle w:val="af"/>
        <w:numPr>
          <w:ilvl w:val="0"/>
          <w:numId w:val="26"/>
        </w:numPr>
        <w:tabs>
          <w:tab w:val="left" w:pos="993"/>
        </w:tabs>
        <w:ind w:left="0" w:firstLine="709"/>
        <w:rPr>
          <w:sz w:val="24"/>
          <w:szCs w:val="24"/>
        </w:rPr>
      </w:pPr>
      <w:r w:rsidRPr="00DD7106">
        <w:rPr>
          <w:sz w:val="24"/>
        </w:rPr>
        <w:t>обоснование предложений по новому строительству тепловых сетей для обеспечения перспективных приростов тепловой нагрузки.</w:t>
      </w:r>
    </w:p>
    <w:bookmarkEnd w:id="116"/>
    <w:p w:rsidR="00A5693D" w:rsidRPr="00DD7106" w:rsidRDefault="00A5693D" w:rsidP="00953BFE">
      <w:pPr>
        <w:spacing w:after="0" w:line="240" w:lineRule="auto"/>
        <w:contextualSpacing/>
        <w:rPr>
          <w:sz w:val="24"/>
          <w:szCs w:val="24"/>
        </w:rPr>
      </w:pPr>
    </w:p>
    <w:p w:rsidR="006B4D03" w:rsidRPr="00DD7106" w:rsidRDefault="000A5894" w:rsidP="005B18A8">
      <w:pPr>
        <w:pStyle w:val="20"/>
        <w:tabs>
          <w:tab w:val="left" w:pos="1134"/>
        </w:tabs>
        <w:spacing w:before="0" w:line="240" w:lineRule="auto"/>
        <w:ind w:left="0" w:firstLine="709"/>
        <w:contextualSpacing/>
        <w:rPr>
          <w:rFonts w:cs="Times New Roman"/>
          <w:b w:val="0"/>
          <w:sz w:val="24"/>
          <w:szCs w:val="24"/>
        </w:rPr>
      </w:pPr>
      <w:bookmarkStart w:id="117" w:name="_Toc524944256"/>
      <w:bookmarkStart w:id="118" w:name="_Toc524944832"/>
      <w:bookmarkStart w:id="119" w:name="_Toc528166511"/>
      <w:bookmarkStart w:id="120" w:name="_Toc42091249"/>
      <w:r w:rsidRPr="00DD7106">
        <w:rPr>
          <w:rFonts w:cs="Times New Roman"/>
          <w:b w:val="0"/>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17"/>
      <w:bookmarkEnd w:id="118"/>
      <w:bookmarkEnd w:id="11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20"/>
    </w:p>
    <w:p w:rsidR="005B18A8" w:rsidRPr="00DD7106" w:rsidRDefault="005B18A8" w:rsidP="001A54F3">
      <w:pPr>
        <w:spacing w:after="0" w:line="240" w:lineRule="auto"/>
        <w:contextualSpacing/>
        <w:jc w:val="both"/>
        <w:rPr>
          <w:sz w:val="24"/>
          <w:szCs w:val="24"/>
        </w:rPr>
      </w:pPr>
    </w:p>
    <w:p w:rsidR="001A54F3" w:rsidRPr="00DD7106" w:rsidRDefault="001A54F3" w:rsidP="001A54F3">
      <w:pPr>
        <w:spacing w:after="0" w:line="240" w:lineRule="auto"/>
        <w:contextualSpacing/>
        <w:jc w:val="both"/>
        <w:rPr>
          <w:sz w:val="24"/>
          <w:szCs w:val="24"/>
        </w:rPr>
      </w:pPr>
      <w:r w:rsidRPr="00DD7106">
        <w:rPr>
          <w:sz w:val="24"/>
          <w:szCs w:val="24"/>
        </w:rPr>
        <w:t>Сводные показатели по группам проектов схемы теплоснабжения представлены в таблице 1</w:t>
      </w:r>
      <w:r w:rsidR="006D3475">
        <w:rPr>
          <w:sz w:val="24"/>
          <w:szCs w:val="24"/>
        </w:rPr>
        <w:t>8</w:t>
      </w:r>
      <w:r w:rsidRPr="00DD7106">
        <w:rPr>
          <w:sz w:val="24"/>
          <w:szCs w:val="24"/>
        </w:rPr>
        <w:t>.</w:t>
      </w:r>
    </w:p>
    <w:p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выделен</w:t>
      </w:r>
      <w:r w:rsidR="006B41C9">
        <w:rPr>
          <w:sz w:val="24"/>
          <w:szCs w:val="24"/>
        </w:rPr>
        <w:t>ы</w:t>
      </w:r>
      <w:r w:rsidRPr="00DD7106">
        <w:rPr>
          <w:sz w:val="24"/>
          <w:szCs w:val="24"/>
        </w:rPr>
        <w:t xml:space="preserve"> </w:t>
      </w:r>
      <w:r w:rsidR="006B41C9">
        <w:rPr>
          <w:sz w:val="24"/>
          <w:szCs w:val="24"/>
        </w:rPr>
        <w:t xml:space="preserve">в </w:t>
      </w:r>
      <w:r w:rsidRPr="00DD7106">
        <w:rPr>
          <w:sz w:val="24"/>
          <w:szCs w:val="24"/>
        </w:rPr>
        <w:t>следующи</w:t>
      </w:r>
      <w:r w:rsidR="006B41C9">
        <w:rPr>
          <w:sz w:val="24"/>
          <w:szCs w:val="24"/>
        </w:rPr>
        <w:t>е</w:t>
      </w:r>
      <w:r w:rsidRPr="00DD7106">
        <w:rPr>
          <w:sz w:val="24"/>
          <w:szCs w:val="24"/>
        </w:rPr>
        <w:t xml:space="preserve"> групп</w:t>
      </w:r>
      <w:r w:rsidR="006B41C9">
        <w:rPr>
          <w:sz w:val="24"/>
          <w:szCs w:val="24"/>
        </w:rPr>
        <w:t>ы</w:t>
      </w:r>
      <w:r w:rsidRPr="00DD7106">
        <w:rPr>
          <w:sz w:val="24"/>
          <w:szCs w:val="24"/>
        </w:rPr>
        <w:t>:</w:t>
      </w:r>
    </w:p>
    <w:p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1A54F3" w:rsidRPr="00DD7106" w:rsidRDefault="001A54F3" w:rsidP="00BD17B6">
      <w:pPr>
        <w:pStyle w:val="af"/>
        <w:widowControl/>
        <w:numPr>
          <w:ilvl w:val="0"/>
          <w:numId w:val="39"/>
        </w:numPr>
        <w:tabs>
          <w:tab w:val="left" w:pos="993"/>
          <w:tab w:val="left" w:pos="1134"/>
        </w:tabs>
        <w:adjustRightInd/>
        <w:ind w:left="0" w:firstLine="709"/>
        <w:textAlignment w:val="auto"/>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bookmarkStart w:id="121" w:name="_Hlk22217613"/>
    </w:p>
    <w:p w:rsidR="001A54F3" w:rsidRPr="00DD7106" w:rsidRDefault="001A54F3" w:rsidP="001A54F3">
      <w:pPr>
        <w:tabs>
          <w:tab w:val="left" w:pos="1134"/>
        </w:tabs>
        <w:contextualSpacing/>
        <w:jc w:val="both"/>
      </w:pPr>
    </w:p>
    <w:p w:rsidR="001A54F3" w:rsidRPr="00DD7106" w:rsidRDefault="001A54F3" w:rsidP="001A54F3">
      <w:pPr>
        <w:tabs>
          <w:tab w:val="left" w:pos="1134"/>
        </w:tabs>
        <w:contextualSpacing/>
        <w:jc w:val="both"/>
      </w:pPr>
    </w:p>
    <w:p w:rsidR="001A54F3" w:rsidRPr="00DD7106" w:rsidRDefault="001A54F3" w:rsidP="001A54F3">
      <w:pPr>
        <w:pStyle w:val="afb"/>
        <w:keepNext/>
        <w:spacing w:before="0" w:after="0"/>
        <w:ind w:firstLine="0"/>
        <w:contextualSpacing/>
        <w:rPr>
          <w:b w:val="0"/>
        </w:rPr>
        <w:sectPr w:rsidR="001A54F3" w:rsidRPr="00DD7106" w:rsidSect="001B1706">
          <w:pgSz w:w="11906" w:h="16838"/>
          <w:pgMar w:top="1134" w:right="567" w:bottom="1134" w:left="1701" w:header="708" w:footer="708" w:gutter="0"/>
          <w:cols w:space="708"/>
          <w:docGrid w:linePitch="360"/>
        </w:sectPr>
      </w:pPr>
    </w:p>
    <w:p w:rsidR="001A54F3" w:rsidRPr="00DD7106" w:rsidRDefault="001A54F3" w:rsidP="001A54F3">
      <w:pPr>
        <w:pStyle w:val="afb"/>
        <w:keepNext/>
        <w:spacing w:before="0" w:after="0" w:line="240" w:lineRule="auto"/>
        <w:ind w:firstLine="0"/>
        <w:contextualSpacing/>
        <w:rPr>
          <w:b w:val="0"/>
          <w:sz w:val="24"/>
          <w:szCs w:val="24"/>
        </w:rPr>
      </w:pPr>
      <w:r w:rsidRPr="00DD7106">
        <w:rPr>
          <w:b w:val="0"/>
          <w:sz w:val="24"/>
          <w:szCs w:val="24"/>
        </w:rPr>
        <w:lastRenderedPageBreak/>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D3475">
        <w:rPr>
          <w:b w:val="0"/>
          <w:noProof/>
          <w:sz w:val="24"/>
          <w:szCs w:val="24"/>
        </w:rPr>
        <w:t>18</w:t>
      </w:r>
      <w:r w:rsidR="009113D4" w:rsidRPr="00DD7106">
        <w:rPr>
          <w:b w:val="0"/>
          <w:noProof/>
          <w:sz w:val="24"/>
          <w:szCs w:val="24"/>
        </w:rPr>
        <w:fldChar w:fldCharType="end"/>
      </w:r>
      <w:r w:rsidRPr="00DD7106">
        <w:rPr>
          <w:b w:val="0"/>
          <w:sz w:val="24"/>
          <w:szCs w:val="24"/>
        </w:rPr>
        <w:t xml:space="preserve"> – Сводные показатели по группам проектов по тепловым сетям перспективной схемы теплоснабжения с.п. Сосновка на период до 2029 года</w:t>
      </w:r>
    </w:p>
    <w:p w:rsidR="001A54F3" w:rsidRPr="00DD7106" w:rsidRDefault="001A54F3" w:rsidP="001A54F3">
      <w:pPr>
        <w:spacing w:after="0" w:line="240" w:lineRule="auto"/>
        <w:ind w:firstLine="0"/>
        <w:contextualSpacing/>
        <w:rPr>
          <w:sz w:val="24"/>
          <w:szCs w:val="24"/>
          <w:lang w:eastAsia="en-US"/>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91"/>
        <w:gridCol w:w="661"/>
        <w:gridCol w:w="1574"/>
        <w:gridCol w:w="1575"/>
        <w:gridCol w:w="1371"/>
        <w:gridCol w:w="1136"/>
        <w:gridCol w:w="864"/>
        <w:gridCol w:w="1000"/>
        <w:gridCol w:w="847"/>
        <w:gridCol w:w="841"/>
        <w:gridCol w:w="868"/>
        <w:gridCol w:w="997"/>
        <w:gridCol w:w="1565"/>
      </w:tblGrid>
      <w:tr w:rsidR="001A54F3" w:rsidRPr="00DD7106" w:rsidTr="001B1706">
        <w:trPr>
          <w:trHeight w:val="20"/>
          <w:tblHeader/>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65"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31"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393" w:type="dxa"/>
            <w:gridSpan w:val="6"/>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2020</w:t>
            </w:r>
          </w:p>
        </w:tc>
        <w:tc>
          <w:tcPr>
            <w:tcW w:w="996"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2021</w:t>
            </w:r>
          </w:p>
        </w:tc>
        <w:tc>
          <w:tcPr>
            <w:tcW w:w="843"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2022</w:t>
            </w:r>
          </w:p>
        </w:tc>
        <w:tc>
          <w:tcPr>
            <w:tcW w:w="837"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2023</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20"/>
              </w:rPr>
              <w:t>2024</w:t>
            </w:r>
          </w:p>
        </w:tc>
        <w:tc>
          <w:tcPr>
            <w:tcW w:w="993"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bCs/>
                <w:color w:val="000000"/>
                <w:sz w:val="18"/>
                <w:szCs w:val="20"/>
              </w:rPr>
              <w:t>2025 - 2029</w:t>
            </w:r>
          </w:p>
        </w:tc>
        <w:tc>
          <w:tcPr>
            <w:tcW w:w="1558" w:type="dxa"/>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5026" w:type="dxa"/>
            <w:gridSpan w:val="13"/>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1A54F3" w:rsidRPr="00DD7106" w:rsidTr="001B1706">
        <w:trPr>
          <w:trHeight w:val="20"/>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59 722,46</w:t>
            </w:r>
          </w:p>
        </w:tc>
        <w:tc>
          <w:tcPr>
            <w:tcW w:w="860"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6 647,40</w:t>
            </w:r>
          </w:p>
        </w:tc>
        <w:tc>
          <w:tcPr>
            <w:tcW w:w="99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24 385,90</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22"/>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r>
      <w:tr w:rsidR="001A54F3" w:rsidRPr="00DD7106" w:rsidTr="001B1706">
        <w:trPr>
          <w:trHeight w:val="20"/>
        </w:trPr>
        <w:tc>
          <w:tcPr>
            <w:tcW w:w="1784"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2227" w:type="dxa"/>
            <w:gridSpan w:val="2"/>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365"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131"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0"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6"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43"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37"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993" w:type="dxa"/>
            <w:shd w:val="clear" w:color="auto" w:fill="auto"/>
            <w:vAlign w:val="center"/>
            <w:hideMark/>
          </w:tcPr>
          <w:p w:rsidR="001A54F3" w:rsidRPr="00DD7106" w:rsidRDefault="001A54F3" w:rsidP="001A54F3">
            <w:pPr>
              <w:spacing w:after="0" w:line="240" w:lineRule="auto"/>
              <w:ind w:firstLine="0"/>
              <w:contextualSpacing/>
              <w:rPr>
                <w:color w:val="000000"/>
                <w:sz w:val="18"/>
                <w:szCs w:val="18"/>
              </w:rPr>
            </w:pPr>
            <w:r w:rsidRPr="00DD7106">
              <w:rPr>
                <w:color w:val="000000"/>
                <w:sz w:val="18"/>
                <w:szCs w:val="18"/>
              </w:rPr>
              <w:t> </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rsidTr="001B1706">
        <w:trPr>
          <w:trHeight w:val="20"/>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1.1.1.</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распределительных сетей теплоснабжения для обеспечения перспективных приростов тепловой нагрузки.</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Строительство теплотрассы к для подключения:</w:t>
            </w:r>
          </w:p>
        </w:tc>
        <w:tc>
          <w:tcPr>
            <w:tcW w:w="1365"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перспективных тепловых нагрузок (объектов).</w:t>
            </w:r>
          </w:p>
        </w:tc>
        <w:tc>
          <w:tcPr>
            <w:tcW w:w="1131"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28 689,16</w:t>
            </w:r>
          </w:p>
        </w:tc>
        <w:tc>
          <w:tcPr>
            <w:tcW w:w="860"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5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Т1,Т2 = Ду 40, протяженностью 100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ж.д. Первопроходцев 5 - Т1,Т2 = Ду 50 L=15 м, Т3,Т4 = Ду 32/25 L=15;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ж.д. Первопроходцев 7 - Т1,Т2 = Ду 50 L=40 м, Т3,Т4 = Ду 32/25 L=40;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перспективного многокв. ж. дома  (51 квар.) - Т1,Т2 = Ду 80 L =40 м, Т3,Т4 = Ду 40/32 L =40м;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Т1,Т2 = Ду 70 L =80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басейна - Т1,Т2 = Ду 80 L =60 м, Т3,Т4 = Ду 50/32 L =60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 церкви - Т1,Т2 = Ду 40 L =50 м.</w:t>
            </w:r>
          </w:p>
        </w:tc>
        <w:tc>
          <w:tcPr>
            <w:tcW w:w="1365"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6"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4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37"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22"/>
              </w:rPr>
            </w:pPr>
          </w:p>
        </w:tc>
        <w:tc>
          <w:tcPr>
            <w:tcW w:w="1558" w:type="dxa"/>
            <w:vMerge/>
            <w:vAlign w:val="center"/>
            <w:hideMark/>
          </w:tcPr>
          <w:p w:rsidR="001A54F3" w:rsidRPr="00DD7106" w:rsidRDefault="001A54F3" w:rsidP="001A54F3">
            <w:pPr>
              <w:spacing w:after="0" w:line="240" w:lineRule="auto"/>
              <w:ind w:firstLine="0"/>
              <w:contextualSpacing/>
              <w:rPr>
                <w:color w:val="000000"/>
                <w:sz w:val="18"/>
                <w:szCs w:val="18"/>
              </w:rPr>
            </w:pP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1.1.2.</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68"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участков теплотрассы с Ду 100 на Ду 150 общей протяженностью 350 м;</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860"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996"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43"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37" w:type="dxa"/>
            <w:vMerge w:val="restart"/>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86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31 033,30</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68"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860" w:type="dxa"/>
            <w:vMerge/>
            <w:vAlign w:val="center"/>
            <w:hideMark/>
          </w:tcPr>
          <w:p w:rsidR="001A54F3" w:rsidRPr="00DD7106" w:rsidRDefault="001A54F3" w:rsidP="001A54F3">
            <w:pPr>
              <w:spacing w:after="0" w:line="240" w:lineRule="auto"/>
              <w:ind w:firstLine="0"/>
              <w:contextualSpacing/>
              <w:rPr>
                <w:color w:val="000000"/>
                <w:sz w:val="22"/>
              </w:rPr>
            </w:pPr>
          </w:p>
        </w:tc>
        <w:tc>
          <w:tcPr>
            <w:tcW w:w="996" w:type="dxa"/>
            <w:vMerge/>
            <w:vAlign w:val="center"/>
            <w:hideMark/>
          </w:tcPr>
          <w:p w:rsidR="001A54F3" w:rsidRPr="00DD7106" w:rsidRDefault="001A54F3" w:rsidP="001A54F3">
            <w:pPr>
              <w:spacing w:after="0" w:line="240" w:lineRule="auto"/>
              <w:ind w:firstLine="0"/>
              <w:contextualSpacing/>
              <w:rPr>
                <w:color w:val="000000"/>
                <w:sz w:val="22"/>
              </w:rPr>
            </w:pPr>
          </w:p>
        </w:tc>
        <w:tc>
          <w:tcPr>
            <w:tcW w:w="843" w:type="dxa"/>
            <w:vMerge/>
            <w:vAlign w:val="center"/>
            <w:hideMark/>
          </w:tcPr>
          <w:p w:rsidR="001A54F3" w:rsidRPr="00DD7106" w:rsidRDefault="001A54F3" w:rsidP="001A54F3">
            <w:pPr>
              <w:spacing w:after="0" w:line="240" w:lineRule="auto"/>
              <w:ind w:firstLine="0"/>
              <w:contextualSpacing/>
              <w:rPr>
                <w:color w:val="000000"/>
                <w:sz w:val="22"/>
              </w:rPr>
            </w:pPr>
          </w:p>
        </w:tc>
        <w:tc>
          <w:tcPr>
            <w:tcW w:w="837" w:type="dxa"/>
            <w:vMerge/>
            <w:vAlign w:val="center"/>
            <w:hideMark/>
          </w:tcPr>
          <w:p w:rsidR="001A54F3" w:rsidRPr="00DD7106" w:rsidRDefault="001A54F3" w:rsidP="001A54F3">
            <w:pPr>
              <w:spacing w:after="0" w:line="240" w:lineRule="auto"/>
              <w:ind w:firstLine="0"/>
              <w:contextualSpacing/>
              <w:rPr>
                <w:color w:val="000000"/>
                <w:sz w:val="22"/>
              </w:rPr>
            </w:pPr>
          </w:p>
        </w:tc>
        <w:tc>
          <w:tcPr>
            <w:tcW w:w="86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993"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1A54F3" w:rsidRPr="00DD7106" w:rsidTr="001B1706">
        <w:trPr>
          <w:trHeight w:val="20"/>
        </w:trPr>
        <w:tc>
          <w:tcPr>
            <w:tcW w:w="15026" w:type="dxa"/>
            <w:gridSpan w:val="13"/>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2.2. Проекты нового строительства и реконструкции тепловых сетей для обеспечения нормативной надежности и безопасности теплоснабжения</w:t>
            </w:r>
          </w:p>
        </w:tc>
      </w:tr>
      <w:tr w:rsidR="001A54F3" w:rsidRPr="00DD7106" w:rsidTr="001B1706">
        <w:trPr>
          <w:trHeight w:val="20"/>
        </w:trPr>
        <w:tc>
          <w:tcPr>
            <w:tcW w:w="1784" w:type="dxa"/>
            <w:vMerge w:val="restart"/>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Зона действия теплоутилизационных установок КС </w:t>
            </w:r>
            <w:r w:rsidRPr="00DD7106">
              <w:rPr>
                <w:bCs/>
                <w:color w:val="000000"/>
                <w:sz w:val="18"/>
                <w:szCs w:val="18"/>
              </w:rPr>
              <w:lastRenderedPageBreak/>
              <w:t>«Сосновская», котельных «2БВК», «Импакс», «Вирбекс-С-Финн»</w:t>
            </w:r>
          </w:p>
        </w:tc>
        <w:tc>
          <w:tcPr>
            <w:tcW w:w="659"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1.2.</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xml:space="preserve">Проекты нового строительства и реконструкции </w:t>
            </w:r>
            <w:r w:rsidRPr="00DD7106">
              <w:rPr>
                <w:bCs/>
                <w:color w:val="000000"/>
                <w:sz w:val="18"/>
                <w:szCs w:val="18"/>
              </w:rPr>
              <w:lastRenderedPageBreak/>
              <w:t>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Капитальный ремонт тепловых сетей с </w:t>
            </w:r>
            <w:r w:rsidRPr="00DD7106">
              <w:rPr>
                <w:color w:val="000000"/>
                <w:sz w:val="18"/>
                <w:szCs w:val="18"/>
              </w:rPr>
              <w:lastRenderedPageBreak/>
              <w:t>использованием стальных труб в изоляции современных технологий (ППУ ТГИ)</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lastRenderedPageBreak/>
              <w:t xml:space="preserve">Обеспечение нормативной надежности </w:t>
            </w:r>
            <w:r w:rsidRPr="00DD7106">
              <w:rPr>
                <w:color w:val="000000"/>
                <w:sz w:val="18"/>
                <w:szCs w:val="18"/>
              </w:rPr>
              <w:lastRenderedPageBreak/>
              <w:t>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lastRenderedPageBreak/>
              <w:t>50 675,35</w:t>
            </w:r>
          </w:p>
        </w:tc>
        <w:tc>
          <w:tcPr>
            <w:tcW w:w="860"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xml:space="preserve">Снижение потерь тепловой энергии и теплоносителя, </w:t>
            </w:r>
            <w:r w:rsidRPr="00DD7106">
              <w:rPr>
                <w:color w:val="000000"/>
                <w:sz w:val="18"/>
                <w:szCs w:val="18"/>
              </w:rPr>
              <w:lastRenderedPageBreak/>
              <w:t>повышение надежности теплоснабжения потребителей</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2227" w:type="dxa"/>
            <w:gridSpan w:val="2"/>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0"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 </w:t>
            </w:r>
          </w:p>
        </w:tc>
      </w:tr>
      <w:tr w:rsidR="001A54F3" w:rsidRPr="00DD7106" w:rsidTr="001B1706">
        <w:trPr>
          <w:trHeight w:val="20"/>
        </w:trPr>
        <w:tc>
          <w:tcPr>
            <w:tcW w:w="1784" w:type="dxa"/>
            <w:vMerge/>
            <w:vAlign w:val="center"/>
            <w:hideMark/>
          </w:tcPr>
          <w:p w:rsidR="001A54F3" w:rsidRPr="00DD7106" w:rsidRDefault="001A54F3" w:rsidP="001A54F3">
            <w:pPr>
              <w:spacing w:after="0" w:line="240" w:lineRule="auto"/>
              <w:ind w:firstLine="0"/>
              <w:contextualSpacing/>
              <w:rPr>
                <w:color w:val="000000"/>
                <w:sz w:val="18"/>
                <w:szCs w:val="18"/>
              </w:rPr>
            </w:pPr>
          </w:p>
        </w:tc>
        <w:tc>
          <w:tcPr>
            <w:tcW w:w="659"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1.2.1.</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1A54F3" w:rsidRPr="00DD7106" w:rsidTr="001B1706">
        <w:trPr>
          <w:trHeight w:val="20"/>
        </w:trPr>
        <w:tc>
          <w:tcPr>
            <w:tcW w:w="1784"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659"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c>
          <w:tcPr>
            <w:tcW w:w="1365"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Итого</w:t>
            </w:r>
          </w:p>
        </w:tc>
        <w:tc>
          <w:tcPr>
            <w:tcW w:w="1131"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110 397,81</w:t>
            </w:r>
          </w:p>
        </w:tc>
        <w:tc>
          <w:tcPr>
            <w:tcW w:w="860"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4 661,87</w:t>
            </w:r>
          </w:p>
        </w:tc>
        <w:tc>
          <w:tcPr>
            <w:tcW w:w="996"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10 792,77</w:t>
            </w:r>
          </w:p>
        </w:tc>
        <w:tc>
          <w:tcPr>
            <w:tcW w:w="843"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5 659,90</w:t>
            </w:r>
          </w:p>
        </w:tc>
        <w:tc>
          <w:tcPr>
            <w:tcW w:w="837"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7 574,62</w:t>
            </w:r>
          </w:p>
        </w:tc>
        <w:tc>
          <w:tcPr>
            <w:tcW w:w="864"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6 647,40</w:t>
            </w:r>
          </w:p>
        </w:tc>
        <w:tc>
          <w:tcPr>
            <w:tcW w:w="993" w:type="dxa"/>
            <w:shd w:val="clear" w:color="auto" w:fill="auto"/>
            <w:vAlign w:val="center"/>
            <w:hideMark/>
          </w:tcPr>
          <w:p w:rsidR="001A54F3" w:rsidRPr="00DD7106" w:rsidRDefault="001A54F3" w:rsidP="001A54F3">
            <w:pPr>
              <w:spacing w:after="0" w:line="240" w:lineRule="auto"/>
              <w:ind w:firstLine="0"/>
              <w:contextualSpacing/>
              <w:jc w:val="center"/>
              <w:rPr>
                <w:color w:val="000000"/>
                <w:sz w:val="18"/>
                <w:szCs w:val="18"/>
              </w:rPr>
            </w:pPr>
            <w:r w:rsidRPr="00DD7106">
              <w:rPr>
                <w:color w:val="000000"/>
                <w:sz w:val="18"/>
                <w:szCs w:val="18"/>
              </w:rPr>
              <w:t>75 061,25</w:t>
            </w:r>
          </w:p>
        </w:tc>
        <w:tc>
          <w:tcPr>
            <w:tcW w:w="1558" w:type="dxa"/>
            <w:shd w:val="clear" w:color="auto" w:fill="auto"/>
            <w:noWrap/>
            <w:vAlign w:val="center"/>
            <w:hideMark/>
          </w:tcPr>
          <w:p w:rsidR="001A54F3" w:rsidRPr="00DD7106" w:rsidRDefault="001A54F3" w:rsidP="001A54F3">
            <w:pPr>
              <w:spacing w:after="0" w:line="240" w:lineRule="auto"/>
              <w:ind w:firstLine="0"/>
              <w:contextualSpacing/>
              <w:rPr>
                <w:color w:val="000000"/>
                <w:sz w:val="22"/>
              </w:rPr>
            </w:pPr>
            <w:r w:rsidRPr="00DD7106">
              <w:rPr>
                <w:color w:val="000000"/>
                <w:sz w:val="22"/>
              </w:rPr>
              <w:t> </w:t>
            </w:r>
          </w:p>
        </w:tc>
      </w:tr>
    </w:tbl>
    <w:p w:rsidR="001A54F3" w:rsidRPr="00DD7106" w:rsidRDefault="001A54F3" w:rsidP="001A54F3">
      <w:pPr>
        <w:rPr>
          <w:lang w:eastAsia="en-US"/>
        </w:rPr>
      </w:pPr>
    </w:p>
    <w:p w:rsidR="001A54F3" w:rsidRPr="00DD7106" w:rsidRDefault="001A54F3" w:rsidP="001A54F3">
      <w:pPr>
        <w:pStyle w:val="afb"/>
        <w:keepNext/>
        <w:spacing w:before="0" w:after="0"/>
        <w:ind w:firstLine="0"/>
        <w:contextualSpacing/>
        <w:rPr>
          <w:b w:val="0"/>
        </w:rPr>
      </w:pPr>
    </w:p>
    <w:p w:rsidR="001A54F3" w:rsidRPr="00DD7106" w:rsidRDefault="001A54F3" w:rsidP="001A54F3">
      <w:pPr>
        <w:tabs>
          <w:tab w:val="left" w:pos="1134"/>
        </w:tabs>
        <w:contextualSpacing/>
        <w:jc w:val="both"/>
        <w:sectPr w:rsidR="001A54F3" w:rsidRPr="00DD7106" w:rsidSect="001B1706">
          <w:pgSz w:w="16838" w:h="11906" w:orient="landscape"/>
          <w:pgMar w:top="1701" w:right="536" w:bottom="567" w:left="1134" w:header="709" w:footer="284" w:gutter="0"/>
          <w:cols w:space="708"/>
          <w:docGrid w:linePitch="381"/>
        </w:sectPr>
      </w:pPr>
    </w:p>
    <w:p w:rsidR="00217024" w:rsidRPr="00DD7106" w:rsidRDefault="00217024" w:rsidP="00521721">
      <w:pPr>
        <w:pStyle w:val="20"/>
        <w:tabs>
          <w:tab w:val="left" w:pos="1134"/>
        </w:tabs>
        <w:spacing w:before="0" w:line="240" w:lineRule="auto"/>
        <w:ind w:left="0" w:firstLine="709"/>
        <w:contextualSpacing/>
        <w:rPr>
          <w:rFonts w:cs="Times New Roman"/>
          <w:b w:val="0"/>
          <w:sz w:val="24"/>
          <w:szCs w:val="24"/>
        </w:rPr>
      </w:pPr>
      <w:bookmarkStart w:id="122" w:name="_Toc524944257"/>
      <w:bookmarkStart w:id="123" w:name="_Toc524944833"/>
      <w:bookmarkStart w:id="124" w:name="_Toc528166512"/>
      <w:bookmarkStart w:id="125" w:name="_Toc15642985"/>
      <w:bookmarkStart w:id="126" w:name="_Toc42091250"/>
      <w:bookmarkEnd w:id="121"/>
      <w:r w:rsidRPr="00DD7106">
        <w:rPr>
          <w:rFonts w:cs="Times New Roman"/>
          <w:b w:val="0"/>
          <w:sz w:val="24"/>
          <w:szCs w:val="24"/>
        </w:rPr>
        <w:lastRenderedPageBreak/>
        <w:t xml:space="preserve">Предложения </w:t>
      </w:r>
      <w:bookmarkEnd w:id="122"/>
      <w:bookmarkEnd w:id="123"/>
      <w:bookmarkEnd w:id="124"/>
      <w:r w:rsidRPr="00DD7106">
        <w:rPr>
          <w:rFonts w:cs="Times New Roman"/>
          <w:b w:val="0"/>
          <w:sz w:val="24"/>
          <w:szCs w:val="24"/>
        </w:rPr>
        <w:t>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25"/>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26"/>
    </w:p>
    <w:p w:rsidR="005B18A8" w:rsidRPr="00DD7106" w:rsidRDefault="005B18A8" w:rsidP="00953BFE">
      <w:pPr>
        <w:spacing w:after="0" w:line="240" w:lineRule="auto"/>
        <w:contextualSpacing/>
        <w:jc w:val="both"/>
        <w:rPr>
          <w:sz w:val="24"/>
          <w:szCs w:val="24"/>
        </w:rPr>
      </w:pPr>
    </w:p>
    <w:p w:rsidR="001A54F3" w:rsidRPr="00DD7106" w:rsidRDefault="001A54F3" w:rsidP="001A54F3">
      <w:pPr>
        <w:spacing w:after="0" w:line="240" w:lineRule="auto"/>
        <w:contextualSpacing/>
        <w:jc w:val="both"/>
        <w:rPr>
          <w:sz w:val="24"/>
          <w:szCs w:val="24"/>
        </w:rPr>
      </w:pPr>
      <w:r w:rsidRPr="00DD7106">
        <w:rPr>
          <w:sz w:val="24"/>
          <w:szCs w:val="24"/>
        </w:rPr>
        <w:t>Перечень проектов по новому строительству и реконструкции тепловых сетей и сооружений на них и показатели этих проектов представлены в таблице 17 с выделением следующих групп:</w:t>
      </w:r>
    </w:p>
    <w:p w:rsidR="001A54F3" w:rsidRPr="00DD7106" w:rsidRDefault="001A54F3" w:rsidP="00BD17B6">
      <w:pPr>
        <w:pStyle w:val="af"/>
        <w:widowControl/>
        <w:numPr>
          <w:ilvl w:val="0"/>
          <w:numId w:val="39"/>
        </w:numPr>
        <w:tabs>
          <w:tab w:val="left" w:pos="993"/>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перспективных приростов тепловой нагрузки;</w:t>
      </w:r>
    </w:p>
    <w:p w:rsidR="00FA7FC1" w:rsidRPr="00DD7106" w:rsidRDefault="001A54F3" w:rsidP="00BD17B6">
      <w:pPr>
        <w:pStyle w:val="af"/>
        <w:widowControl/>
        <w:numPr>
          <w:ilvl w:val="0"/>
          <w:numId w:val="39"/>
        </w:numPr>
        <w:tabs>
          <w:tab w:val="left" w:pos="993"/>
          <w:tab w:val="left" w:pos="1134"/>
        </w:tabs>
        <w:adjustRightInd/>
        <w:ind w:left="0" w:firstLine="709"/>
        <w:textAlignment w:val="auto"/>
        <w:rPr>
          <w:sz w:val="24"/>
          <w:szCs w:val="24"/>
        </w:rPr>
      </w:pPr>
      <w:r w:rsidRPr="00DD7106">
        <w:rPr>
          <w:sz w:val="24"/>
          <w:szCs w:val="24"/>
        </w:rPr>
        <w:t>проекты нового строительства и реконструкции тепловых сетей и сооружений на них для обеспечения нормативной надежности и безопасности теплоснабжения.</w:t>
      </w:r>
    </w:p>
    <w:p w:rsidR="00361E93" w:rsidRPr="00DD7106" w:rsidRDefault="00361E93" w:rsidP="00361E93">
      <w:pPr>
        <w:tabs>
          <w:tab w:val="left" w:pos="993"/>
          <w:tab w:val="left" w:pos="1134"/>
        </w:tabs>
        <w:spacing w:after="0" w:line="240" w:lineRule="auto"/>
        <w:rPr>
          <w:sz w:val="24"/>
          <w:szCs w:val="24"/>
        </w:rPr>
      </w:pPr>
    </w:p>
    <w:p w:rsidR="005435CE" w:rsidRPr="00DD7106" w:rsidRDefault="000A5894" w:rsidP="00B75D18">
      <w:pPr>
        <w:pStyle w:val="20"/>
        <w:tabs>
          <w:tab w:val="left" w:pos="1134"/>
        </w:tabs>
        <w:spacing w:before="0" w:line="240" w:lineRule="auto"/>
        <w:ind w:left="0" w:firstLine="709"/>
        <w:contextualSpacing/>
        <w:rPr>
          <w:rFonts w:cs="Times New Roman"/>
          <w:b w:val="0"/>
          <w:sz w:val="24"/>
          <w:szCs w:val="24"/>
        </w:rPr>
      </w:pPr>
      <w:bookmarkStart w:id="127" w:name="_Toc524944258"/>
      <w:bookmarkStart w:id="128" w:name="_Toc524944834"/>
      <w:bookmarkStart w:id="129" w:name="_Toc528166513"/>
      <w:bookmarkStart w:id="130" w:name="_Toc42091251"/>
      <w:r w:rsidRPr="00DD7106">
        <w:rPr>
          <w:rFonts w:cs="Times New Roman"/>
          <w:b w:val="0"/>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27"/>
      <w:bookmarkEnd w:id="128"/>
      <w:bookmarkEnd w:id="129"/>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0"/>
    </w:p>
    <w:p w:rsidR="00B75D18" w:rsidRPr="00DD7106" w:rsidRDefault="00B75D18" w:rsidP="00953BFE">
      <w:pPr>
        <w:spacing w:after="0" w:line="240" w:lineRule="auto"/>
        <w:contextualSpacing/>
        <w:jc w:val="both"/>
        <w:rPr>
          <w:sz w:val="24"/>
          <w:szCs w:val="24"/>
        </w:rPr>
      </w:pPr>
    </w:p>
    <w:p w:rsidR="00941E62" w:rsidRPr="00DD7106" w:rsidRDefault="00941E62" w:rsidP="00953BFE">
      <w:pPr>
        <w:spacing w:after="0" w:line="240" w:lineRule="auto"/>
        <w:contextualSpacing/>
        <w:jc w:val="both"/>
        <w:rPr>
          <w:sz w:val="24"/>
          <w:szCs w:val="24"/>
        </w:rPr>
      </w:pPr>
      <w:r w:rsidRPr="00DD7106">
        <w:rPr>
          <w:sz w:val="24"/>
          <w:szCs w:val="24"/>
        </w:rPr>
        <w:t xml:space="preserve">На территории </w:t>
      </w:r>
      <w:r w:rsidR="00A70B14" w:rsidRPr="00DD7106">
        <w:rPr>
          <w:iCs/>
          <w:sz w:val="24"/>
          <w:szCs w:val="24"/>
        </w:rPr>
        <w:t xml:space="preserve">с.п. </w:t>
      </w:r>
      <w:r w:rsidR="00361E93" w:rsidRPr="00DD7106">
        <w:rPr>
          <w:sz w:val="24"/>
          <w:szCs w:val="24"/>
        </w:rPr>
        <w:t>Сосновка</w:t>
      </w:r>
      <w:r w:rsidRPr="00DD7106">
        <w:rPr>
          <w:sz w:val="24"/>
          <w:szCs w:val="24"/>
        </w:rPr>
        <w:t xml:space="preserve"> отсутствуют источники тепловой энергии с комбинированной выработкой тепловой и электрической энергии.</w:t>
      </w:r>
    </w:p>
    <w:p w:rsidR="00941E62" w:rsidRPr="00DD7106" w:rsidRDefault="00941E62" w:rsidP="00953BFE">
      <w:pPr>
        <w:spacing w:after="0" w:line="240" w:lineRule="auto"/>
        <w:contextualSpacing/>
        <w:jc w:val="both"/>
        <w:rPr>
          <w:sz w:val="24"/>
          <w:szCs w:val="24"/>
        </w:rPr>
      </w:pPr>
    </w:p>
    <w:p w:rsidR="00FE7EA3" w:rsidRPr="00DD7106" w:rsidRDefault="00FE7EA3" w:rsidP="00B75D18">
      <w:pPr>
        <w:pStyle w:val="20"/>
        <w:tabs>
          <w:tab w:val="left" w:pos="1134"/>
        </w:tabs>
        <w:spacing w:before="0" w:line="240" w:lineRule="auto"/>
        <w:ind w:left="0" w:firstLine="709"/>
        <w:contextualSpacing/>
        <w:rPr>
          <w:rFonts w:cs="Times New Roman"/>
          <w:b w:val="0"/>
          <w:sz w:val="24"/>
          <w:szCs w:val="24"/>
        </w:rPr>
      </w:pPr>
      <w:bookmarkStart w:id="131" w:name="_Toc42091252"/>
      <w:bookmarkStart w:id="132" w:name="_Toc524944259"/>
      <w:bookmarkStart w:id="133" w:name="_Toc524944835"/>
      <w:bookmarkStart w:id="134" w:name="_Toc528166514"/>
      <w:r w:rsidRPr="00DD7106">
        <w:rPr>
          <w:rFonts w:cs="Times New Roman"/>
          <w:b w:val="0"/>
          <w:sz w:val="24"/>
          <w:szCs w:val="24"/>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1"/>
    </w:p>
    <w:p w:rsidR="00B75D18" w:rsidRPr="00DD7106" w:rsidRDefault="00B75D18" w:rsidP="00135046">
      <w:pPr>
        <w:spacing w:after="0" w:line="240" w:lineRule="auto"/>
        <w:contextualSpacing/>
        <w:jc w:val="both"/>
        <w:rPr>
          <w:sz w:val="24"/>
          <w:szCs w:val="24"/>
        </w:rPr>
      </w:pPr>
    </w:p>
    <w:p w:rsidR="00361E93" w:rsidRPr="00DD7106" w:rsidRDefault="00361E93" w:rsidP="00135046">
      <w:pPr>
        <w:spacing w:after="0" w:line="240" w:lineRule="auto"/>
        <w:contextualSpacing/>
        <w:jc w:val="both"/>
        <w:rPr>
          <w:sz w:val="24"/>
          <w:szCs w:val="24"/>
        </w:rPr>
      </w:pPr>
      <w:r w:rsidRPr="00DD7106">
        <w:rPr>
          <w:sz w:val="24"/>
          <w:szCs w:val="24"/>
        </w:rPr>
        <w:t>В связи с исчерпанием эксплуатационного ресурса котельной блочной «Импакс» (3 Гкал/ч) и имеющемся достаточном резерве, тепловых мощностей котельных «2БВК», «Вирбекс-С-Финн», тепловых утилизаторов КС «Сосновская», и возможностью работы всех источников тепловой энергии на одну сеть Схемой предлагается вывод из эксплуатации котельной блочной «Импакс».</w:t>
      </w:r>
    </w:p>
    <w:p w:rsidR="00135046" w:rsidRPr="00DD7106" w:rsidRDefault="00135046" w:rsidP="00135046">
      <w:pPr>
        <w:spacing w:after="0" w:line="240" w:lineRule="auto"/>
        <w:contextualSpacing/>
        <w:rPr>
          <w:sz w:val="24"/>
          <w:szCs w:val="24"/>
        </w:rPr>
      </w:pPr>
    </w:p>
    <w:p w:rsidR="006B4D03" w:rsidRPr="00DD7106" w:rsidRDefault="000A5894" w:rsidP="00BF48A3">
      <w:pPr>
        <w:pStyle w:val="20"/>
        <w:tabs>
          <w:tab w:val="left" w:pos="1134"/>
        </w:tabs>
        <w:spacing w:before="0" w:line="240" w:lineRule="auto"/>
        <w:ind w:left="0" w:firstLine="709"/>
        <w:contextualSpacing/>
        <w:rPr>
          <w:rFonts w:cs="Times New Roman"/>
          <w:b w:val="0"/>
          <w:sz w:val="24"/>
          <w:szCs w:val="24"/>
        </w:rPr>
      </w:pPr>
      <w:bookmarkStart w:id="135" w:name="_Toc42091253"/>
      <w:r w:rsidRPr="00DD7106">
        <w:rPr>
          <w:rFonts w:cs="Times New Roman"/>
          <w:b w:val="0"/>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132"/>
      <w:bookmarkEnd w:id="133"/>
      <w:bookmarkEnd w:id="134"/>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5"/>
    </w:p>
    <w:p w:rsidR="0017026D" w:rsidRPr="00DD7106" w:rsidRDefault="0017026D" w:rsidP="00953BFE">
      <w:pPr>
        <w:spacing w:after="0" w:line="240" w:lineRule="auto"/>
        <w:contextualSpacing/>
        <w:jc w:val="both"/>
        <w:rPr>
          <w:sz w:val="24"/>
          <w:szCs w:val="24"/>
        </w:rPr>
      </w:pPr>
    </w:p>
    <w:p w:rsidR="00361E93" w:rsidRPr="00DD7106" w:rsidRDefault="00361E93" w:rsidP="00921D93">
      <w:pPr>
        <w:spacing w:after="0" w:line="240" w:lineRule="auto"/>
        <w:contextualSpacing/>
        <w:jc w:val="both"/>
        <w:rPr>
          <w:sz w:val="24"/>
          <w:szCs w:val="24"/>
        </w:rPr>
      </w:pPr>
      <w:r w:rsidRPr="00DD7106">
        <w:rPr>
          <w:sz w:val="24"/>
          <w:szCs w:val="24"/>
        </w:rPr>
        <w:t>Изменений в предложениях по переводу открытых систем теплоснабжения (горячего водоснабжения) в закрытые системы горячего водоснабжения за период, предшествующий актуализации схемы теплоснабжения, отсутствуют.</w:t>
      </w:r>
    </w:p>
    <w:p w:rsidR="00361E93" w:rsidRPr="00DD7106" w:rsidRDefault="00361E93" w:rsidP="00921D93">
      <w:pPr>
        <w:spacing w:after="0" w:line="240" w:lineRule="auto"/>
        <w:contextualSpacing/>
        <w:jc w:val="both"/>
        <w:rPr>
          <w:sz w:val="24"/>
          <w:szCs w:val="24"/>
        </w:rPr>
      </w:pPr>
    </w:p>
    <w:p w:rsidR="006B4D03" w:rsidRPr="00DD7106" w:rsidRDefault="000A5894" w:rsidP="003C15E2">
      <w:pPr>
        <w:pStyle w:val="20"/>
        <w:tabs>
          <w:tab w:val="left" w:pos="1134"/>
        </w:tabs>
        <w:spacing w:before="0" w:line="240" w:lineRule="auto"/>
        <w:ind w:left="0" w:firstLine="709"/>
        <w:contextualSpacing/>
        <w:rPr>
          <w:rFonts w:cs="Times New Roman"/>
          <w:b w:val="0"/>
          <w:sz w:val="24"/>
          <w:szCs w:val="24"/>
        </w:rPr>
      </w:pPr>
      <w:bookmarkStart w:id="136" w:name="_Toc524944260"/>
      <w:bookmarkStart w:id="137" w:name="_Toc524944836"/>
      <w:bookmarkStart w:id="138" w:name="_Toc528166515"/>
      <w:bookmarkStart w:id="139" w:name="_Toc42091254"/>
      <w:r w:rsidRPr="00DD7106">
        <w:rPr>
          <w:rFonts w:cs="Times New Roman"/>
          <w:b w:val="0"/>
          <w:sz w:val="24"/>
          <w:szCs w:val="24"/>
        </w:rPr>
        <w:t xml:space="preserve">Меры по переводу котельных, размещенных в существующих и расширяемых зонах действия источников </w:t>
      </w:r>
      <w:r w:rsidR="00E263EA" w:rsidRPr="00DD7106">
        <w:rPr>
          <w:rFonts w:cs="Times New Roman"/>
          <w:b w:val="0"/>
          <w:sz w:val="24"/>
          <w:szCs w:val="24"/>
        </w:rPr>
        <w:t>тепловой энергии, функционирующих в режиме</w:t>
      </w:r>
      <w:r w:rsidR="00721909" w:rsidRPr="00DD7106">
        <w:rPr>
          <w:rFonts w:cs="Times New Roman"/>
          <w:b w:val="0"/>
          <w:sz w:val="24"/>
          <w:szCs w:val="24"/>
        </w:rPr>
        <w:t xml:space="preserve"> </w:t>
      </w:r>
      <w:r w:rsidRPr="00DD7106">
        <w:rPr>
          <w:rFonts w:cs="Times New Roman"/>
          <w:b w:val="0"/>
          <w:sz w:val="24"/>
          <w:szCs w:val="24"/>
        </w:rPr>
        <w:t xml:space="preserve">комбинированной выработки электрической </w:t>
      </w:r>
      <w:r w:rsidR="00721909" w:rsidRPr="00DD7106">
        <w:rPr>
          <w:rFonts w:cs="Times New Roman"/>
          <w:b w:val="0"/>
          <w:sz w:val="24"/>
          <w:szCs w:val="24"/>
        </w:rPr>
        <w:t>и тепловой энергии</w:t>
      </w:r>
      <w:r w:rsidRPr="00DD7106">
        <w:rPr>
          <w:rFonts w:cs="Times New Roman"/>
          <w:b w:val="0"/>
          <w:sz w:val="24"/>
          <w:szCs w:val="24"/>
        </w:rPr>
        <w:t xml:space="preserve">, в пиковый режим </w:t>
      </w:r>
      <w:bookmarkEnd w:id="136"/>
      <w:bookmarkEnd w:id="137"/>
      <w:bookmarkEnd w:id="138"/>
      <w:r w:rsidR="00721909" w:rsidRPr="00DD7106">
        <w:rPr>
          <w:rFonts w:cs="Times New Roman"/>
          <w:b w:val="0"/>
          <w:sz w:val="24"/>
          <w:szCs w:val="24"/>
        </w:rPr>
        <w:t>работы, либо по выводу их из эксплуатации</w:t>
      </w:r>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39"/>
    </w:p>
    <w:p w:rsidR="003C15E2" w:rsidRPr="00DD7106" w:rsidRDefault="003C15E2" w:rsidP="00953BFE">
      <w:pPr>
        <w:spacing w:after="0" w:line="240" w:lineRule="auto"/>
        <w:contextualSpacing/>
        <w:jc w:val="both"/>
        <w:rPr>
          <w:sz w:val="24"/>
          <w:szCs w:val="24"/>
        </w:rPr>
      </w:pPr>
    </w:p>
    <w:p w:rsidR="00361E93" w:rsidRPr="00DD7106" w:rsidRDefault="00361E93" w:rsidP="00921D93">
      <w:pPr>
        <w:tabs>
          <w:tab w:val="left" w:pos="1134"/>
        </w:tabs>
        <w:spacing w:after="0" w:line="240" w:lineRule="auto"/>
        <w:contextualSpacing/>
        <w:jc w:val="both"/>
        <w:rPr>
          <w:sz w:val="24"/>
          <w:szCs w:val="24"/>
        </w:rPr>
      </w:pPr>
      <w:r w:rsidRPr="00DD7106">
        <w:rPr>
          <w:sz w:val="24"/>
          <w:szCs w:val="24"/>
        </w:rPr>
        <w:t>Для перевода котельных в пиковый режим работы по отношению к источникам тепловой энергии к комбинированной выработкой тепловой и электрической энергии в с.п. Сосновка мероприятия не предусмотрены.</w:t>
      </w:r>
    </w:p>
    <w:p w:rsidR="00921D93" w:rsidRPr="00DD7106" w:rsidRDefault="00921D93" w:rsidP="00921D93">
      <w:pPr>
        <w:tabs>
          <w:tab w:val="left" w:pos="1134"/>
        </w:tabs>
        <w:spacing w:after="0" w:line="240" w:lineRule="auto"/>
        <w:contextualSpacing/>
        <w:jc w:val="both"/>
        <w:rPr>
          <w:sz w:val="24"/>
          <w:szCs w:val="24"/>
        </w:rPr>
      </w:pPr>
    </w:p>
    <w:p w:rsidR="006B4D03" w:rsidRPr="00DD7106" w:rsidRDefault="000A5894" w:rsidP="006B41C9">
      <w:pPr>
        <w:pStyle w:val="20"/>
        <w:keepNext/>
        <w:tabs>
          <w:tab w:val="left" w:pos="1134"/>
        </w:tabs>
        <w:spacing w:before="0" w:line="240" w:lineRule="auto"/>
        <w:ind w:left="0" w:firstLine="709"/>
        <w:contextualSpacing/>
        <w:rPr>
          <w:rFonts w:cs="Times New Roman"/>
          <w:b w:val="0"/>
          <w:sz w:val="24"/>
          <w:szCs w:val="24"/>
        </w:rPr>
      </w:pPr>
      <w:bookmarkStart w:id="140" w:name="_Toc524944261"/>
      <w:bookmarkStart w:id="141" w:name="_Toc524944837"/>
      <w:bookmarkStart w:id="142" w:name="_Toc528166516"/>
      <w:bookmarkStart w:id="143" w:name="_Toc42091255"/>
      <w:r w:rsidRPr="00DD7106">
        <w:rPr>
          <w:rFonts w:cs="Times New Roman"/>
          <w:b w:val="0"/>
          <w:sz w:val="24"/>
          <w:szCs w:val="24"/>
        </w:rP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w:t>
      </w:r>
      <w:r w:rsidR="00521721" w:rsidRPr="00DD7106">
        <w:rPr>
          <w:rFonts w:cs="Times New Roman"/>
          <w:b w:val="0"/>
          <w:sz w:val="24"/>
          <w:szCs w:val="24"/>
        </w:rPr>
        <w:t xml:space="preserve"> с.п. </w:t>
      </w:r>
      <w:r w:rsidR="009754AE" w:rsidRPr="00DD7106">
        <w:rPr>
          <w:rFonts w:cs="Times New Roman"/>
          <w:b w:val="0"/>
          <w:sz w:val="24"/>
          <w:szCs w:val="24"/>
        </w:rPr>
        <w:t>Сосновка</w:t>
      </w:r>
      <w:r w:rsidRPr="00DD7106">
        <w:rPr>
          <w:rFonts w:cs="Times New Roman"/>
          <w:b w:val="0"/>
          <w:sz w:val="24"/>
          <w:szCs w:val="24"/>
        </w:rPr>
        <w:t>, работающей на общую тепловую сеть, и оценку затрат при необходимости его изменения</w:t>
      </w:r>
      <w:bookmarkEnd w:id="140"/>
      <w:bookmarkEnd w:id="141"/>
      <w:bookmarkEnd w:id="142"/>
      <w:bookmarkEnd w:id="143"/>
    </w:p>
    <w:p w:rsidR="00007A1A" w:rsidRPr="00DD7106" w:rsidRDefault="00007A1A" w:rsidP="006B41C9">
      <w:pPr>
        <w:keepNext/>
        <w:keepLines/>
        <w:spacing w:after="0" w:line="240" w:lineRule="auto"/>
        <w:contextualSpacing/>
        <w:jc w:val="both"/>
        <w:rPr>
          <w:sz w:val="24"/>
          <w:szCs w:val="24"/>
        </w:rPr>
      </w:pPr>
    </w:p>
    <w:p w:rsidR="000F7B07" w:rsidRPr="00DD7106" w:rsidRDefault="000F7B07" w:rsidP="000F7B07">
      <w:pPr>
        <w:spacing w:after="0" w:line="240" w:lineRule="auto"/>
        <w:contextualSpacing/>
        <w:jc w:val="both"/>
        <w:rPr>
          <w:sz w:val="24"/>
          <w:szCs w:val="24"/>
        </w:rPr>
      </w:pPr>
      <w:r w:rsidRPr="00DD7106">
        <w:rPr>
          <w:sz w:val="24"/>
          <w:szCs w:val="24"/>
        </w:rPr>
        <w:t>Метод регулирования отпуска тепловой энергии в тепловых сетях – качественный, т. е. изменением температуры теплоносителя в подающем трубопроводе, в зависимости от температуры наружного воздуха.</w:t>
      </w:r>
    </w:p>
    <w:p w:rsidR="000F7B07" w:rsidRPr="00DD7106" w:rsidRDefault="000F7B07" w:rsidP="000F7B07">
      <w:pPr>
        <w:spacing w:after="0" w:line="240" w:lineRule="auto"/>
        <w:contextualSpacing/>
        <w:jc w:val="both"/>
        <w:rPr>
          <w:sz w:val="24"/>
          <w:szCs w:val="24"/>
        </w:rPr>
      </w:pPr>
      <w:r w:rsidRPr="00DD7106">
        <w:rPr>
          <w:sz w:val="24"/>
          <w:szCs w:val="24"/>
        </w:rPr>
        <w:t xml:space="preserve">Температурный график работы котельной – 95/70 </w:t>
      </w:r>
      <w:r w:rsidRPr="00DD7106">
        <w:rPr>
          <w:sz w:val="24"/>
          <w:szCs w:val="24"/>
          <w:vertAlign w:val="superscript"/>
        </w:rPr>
        <w:t>о</w:t>
      </w:r>
      <w:r w:rsidRPr="00DD7106">
        <w:rPr>
          <w:sz w:val="24"/>
          <w:szCs w:val="24"/>
        </w:rPr>
        <w:t>С. При данном графике, существующем состоянии сети запорной арматуры и способах подключения потребителей обеспечивается оптимальный температурный режим внутреннего воздуха помещений потребителей.</w:t>
      </w:r>
    </w:p>
    <w:p w:rsidR="000F7B07" w:rsidRPr="00DD7106" w:rsidRDefault="000F7B07" w:rsidP="000F7B07">
      <w:pPr>
        <w:spacing w:after="0" w:line="240" w:lineRule="auto"/>
        <w:contextualSpacing/>
        <w:jc w:val="both"/>
        <w:rPr>
          <w:sz w:val="24"/>
          <w:szCs w:val="24"/>
        </w:rPr>
      </w:pPr>
      <w:r w:rsidRPr="00DD7106">
        <w:rPr>
          <w:sz w:val="24"/>
          <w:szCs w:val="24"/>
        </w:rPr>
        <w:t>Переход на более высокий температурный график в связи с износом участков сети в данный момент не возможен.</w:t>
      </w:r>
    </w:p>
    <w:p w:rsidR="000F7B07" w:rsidRPr="00DD7106" w:rsidRDefault="000F7B07" w:rsidP="000F7B07">
      <w:pPr>
        <w:spacing w:after="0" w:line="240" w:lineRule="auto"/>
        <w:contextualSpacing/>
        <w:jc w:val="both"/>
        <w:rPr>
          <w:sz w:val="24"/>
          <w:szCs w:val="24"/>
        </w:rPr>
      </w:pPr>
      <w:r w:rsidRPr="00DD7106">
        <w:rPr>
          <w:noProof/>
          <w:sz w:val="24"/>
          <w:szCs w:val="24"/>
        </w:rPr>
        <w:t xml:space="preserve">На рисунке </w:t>
      </w:r>
      <w:r w:rsidR="006B41C9">
        <w:rPr>
          <w:noProof/>
          <w:sz w:val="24"/>
          <w:szCs w:val="24"/>
        </w:rPr>
        <w:t>5</w:t>
      </w:r>
      <w:r w:rsidRPr="00DD7106">
        <w:rPr>
          <w:noProof/>
          <w:sz w:val="24"/>
          <w:szCs w:val="24"/>
        </w:rPr>
        <w:t xml:space="preserve"> представлен температурный график системы отопления с.п. Сосновка.</w:t>
      </w:r>
    </w:p>
    <w:p w:rsidR="000F7B07" w:rsidRPr="00DD7106" w:rsidRDefault="000F7B07" w:rsidP="000F7B07">
      <w:pPr>
        <w:spacing w:after="0" w:line="240" w:lineRule="auto"/>
        <w:contextualSpacing/>
        <w:rPr>
          <w:sz w:val="24"/>
          <w:szCs w:val="24"/>
        </w:rPr>
      </w:pPr>
    </w:p>
    <w:p w:rsidR="000F7B07" w:rsidRPr="00DD7106" w:rsidRDefault="000F7B07" w:rsidP="000F7B07">
      <w:pPr>
        <w:pStyle w:val="afb"/>
        <w:spacing w:before="0" w:after="0" w:line="240" w:lineRule="auto"/>
        <w:ind w:firstLine="0"/>
        <w:contextualSpacing/>
        <w:jc w:val="center"/>
        <w:rPr>
          <w:b w:val="0"/>
          <w:sz w:val="24"/>
          <w:szCs w:val="24"/>
        </w:rPr>
      </w:pPr>
      <w:bookmarkStart w:id="144" w:name="_Toc4739939"/>
      <w:r w:rsidRPr="00DD7106">
        <w:rPr>
          <w:noProof/>
          <w:sz w:val="24"/>
          <w:szCs w:val="24"/>
        </w:rPr>
        <w:lastRenderedPageBreak/>
        <w:drawing>
          <wp:inline distT="0" distB="0" distL="0" distR="0">
            <wp:extent cx="4710223" cy="68429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736120" cy="6880593"/>
                    </a:xfrm>
                    <a:prstGeom prst="rect">
                      <a:avLst/>
                    </a:prstGeom>
                  </pic:spPr>
                </pic:pic>
              </a:graphicData>
            </a:graphic>
          </wp:inline>
        </w:drawing>
      </w:r>
    </w:p>
    <w:p w:rsidR="000F7B07" w:rsidRPr="00DD7106" w:rsidRDefault="000F7B07" w:rsidP="000F7B07">
      <w:pPr>
        <w:spacing w:after="0" w:line="240" w:lineRule="auto"/>
        <w:contextualSpacing/>
        <w:jc w:val="center"/>
        <w:rPr>
          <w:noProof/>
          <w:sz w:val="24"/>
          <w:szCs w:val="24"/>
        </w:rPr>
      </w:pPr>
      <w:r w:rsidRPr="00DD7106">
        <w:rPr>
          <w:sz w:val="24"/>
          <w:szCs w:val="24"/>
        </w:rPr>
        <w:t xml:space="preserve">Рисунок </w:t>
      </w:r>
      <w:r w:rsidR="009113D4" w:rsidRPr="00DD7106">
        <w:rPr>
          <w:noProof/>
          <w:sz w:val="24"/>
          <w:szCs w:val="24"/>
        </w:rPr>
        <w:fldChar w:fldCharType="begin"/>
      </w:r>
      <w:r w:rsidRPr="00DD7106">
        <w:rPr>
          <w:noProof/>
          <w:sz w:val="24"/>
          <w:szCs w:val="24"/>
        </w:rPr>
        <w:instrText xml:space="preserve"> SEQ Рисунок \* ARABIC </w:instrText>
      </w:r>
      <w:r w:rsidR="009113D4" w:rsidRPr="00DD7106">
        <w:rPr>
          <w:noProof/>
          <w:sz w:val="24"/>
          <w:szCs w:val="24"/>
        </w:rPr>
        <w:fldChar w:fldCharType="separate"/>
      </w:r>
      <w:r w:rsidR="006B41C9">
        <w:rPr>
          <w:noProof/>
          <w:sz w:val="24"/>
          <w:szCs w:val="24"/>
        </w:rPr>
        <w:t>5</w:t>
      </w:r>
      <w:r w:rsidR="009113D4" w:rsidRPr="00DD7106">
        <w:rPr>
          <w:noProof/>
          <w:sz w:val="24"/>
          <w:szCs w:val="24"/>
        </w:rPr>
        <w:fldChar w:fldCharType="end"/>
      </w:r>
      <w:r w:rsidRPr="00DD7106">
        <w:rPr>
          <w:noProof/>
          <w:sz w:val="24"/>
          <w:szCs w:val="24"/>
        </w:rPr>
        <w:t xml:space="preserve"> – Температурный график системы отопления с.п. Сосновка</w:t>
      </w:r>
    </w:p>
    <w:bookmarkEnd w:id="144"/>
    <w:p w:rsidR="000F7B07" w:rsidRPr="00DD7106" w:rsidRDefault="000F7B07" w:rsidP="005D4B49">
      <w:pPr>
        <w:spacing w:after="0" w:line="240" w:lineRule="auto"/>
        <w:jc w:val="both"/>
        <w:rPr>
          <w:sz w:val="24"/>
          <w:szCs w:val="24"/>
        </w:rPr>
      </w:pPr>
    </w:p>
    <w:p w:rsidR="006B4D03" w:rsidRPr="00DD7106" w:rsidRDefault="000A5894" w:rsidP="00007A1A">
      <w:pPr>
        <w:pStyle w:val="20"/>
        <w:tabs>
          <w:tab w:val="left" w:pos="1134"/>
        </w:tabs>
        <w:spacing w:before="0" w:line="240" w:lineRule="auto"/>
        <w:ind w:left="0" w:firstLine="709"/>
        <w:contextualSpacing/>
        <w:rPr>
          <w:rFonts w:cs="Times New Roman"/>
          <w:b w:val="0"/>
          <w:sz w:val="24"/>
          <w:szCs w:val="24"/>
        </w:rPr>
      </w:pPr>
      <w:bookmarkStart w:id="145" w:name="_Toc524944262"/>
      <w:bookmarkStart w:id="146" w:name="_Toc524944838"/>
      <w:bookmarkStart w:id="147" w:name="_Toc528166517"/>
      <w:bookmarkStart w:id="148" w:name="_Toc42091256"/>
      <w:r w:rsidRPr="00DD7106">
        <w:rPr>
          <w:rFonts w:cs="Times New Roman"/>
          <w:b w:val="0"/>
          <w:sz w:val="24"/>
          <w:szCs w:val="24"/>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45"/>
      <w:bookmarkEnd w:id="146"/>
      <w:bookmarkEnd w:id="147"/>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48"/>
    </w:p>
    <w:p w:rsidR="00007A1A" w:rsidRPr="00DD7106" w:rsidRDefault="00007A1A" w:rsidP="00953BFE">
      <w:pPr>
        <w:spacing w:after="0" w:line="240" w:lineRule="auto"/>
        <w:contextualSpacing/>
        <w:jc w:val="both"/>
        <w:rPr>
          <w:sz w:val="24"/>
          <w:szCs w:val="24"/>
        </w:rPr>
      </w:pPr>
    </w:p>
    <w:p w:rsidR="0077683A" w:rsidRPr="00DD7106" w:rsidRDefault="0077683A" w:rsidP="0077683A">
      <w:pPr>
        <w:spacing w:after="0" w:line="240" w:lineRule="auto"/>
        <w:contextualSpacing/>
        <w:jc w:val="both"/>
        <w:rPr>
          <w:sz w:val="24"/>
          <w:szCs w:val="24"/>
        </w:rPr>
      </w:pPr>
      <w:r w:rsidRPr="00DD7106">
        <w:rPr>
          <w:sz w:val="24"/>
          <w:szCs w:val="24"/>
        </w:rPr>
        <w:t xml:space="preserve">В Разделе 2.3 настоящего документа рассмотрены сведения о наличии резервов установленной и располагаемой мощности на тепловых источниках </w:t>
      </w:r>
      <w:r w:rsidR="00A70B14" w:rsidRPr="00DD7106">
        <w:rPr>
          <w:iCs/>
          <w:sz w:val="24"/>
          <w:szCs w:val="24"/>
        </w:rPr>
        <w:t xml:space="preserve">с.п. </w:t>
      </w:r>
      <w:r w:rsidR="009754AE" w:rsidRPr="00DD7106">
        <w:rPr>
          <w:sz w:val="24"/>
          <w:szCs w:val="24"/>
        </w:rPr>
        <w:t>Сосновка.</w:t>
      </w:r>
    </w:p>
    <w:p w:rsidR="0077683A" w:rsidRPr="00DD7106" w:rsidRDefault="0077683A" w:rsidP="0077683A">
      <w:pPr>
        <w:spacing w:after="0" w:line="240" w:lineRule="auto"/>
        <w:contextualSpacing/>
        <w:jc w:val="both"/>
        <w:rPr>
          <w:sz w:val="24"/>
          <w:szCs w:val="24"/>
        </w:rPr>
      </w:pPr>
      <w:r w:rsidRPr="00DD7106">
        <w:rPr>
          <w:sz w:val="24"/>
          <w:szCs w:val="24"/>
        </w:rPr>
        <w:t>Вопрос тепловых балансов будет ежегодно рассматриваться на этапе актуализации электронной модели и самого проекта схемы теплоснабжения. На этом этапе ежегодно представляется возможность внесения при необходимости корректировок и предложений по изменениям перспективной установленной тепловой мощности тепловых источников и их зон действия с учетом возможных и произошедших изменений.</w:t>
      </w:r>
    </w:p>
    <w:p w:rsidR="0077683A" w:rsidRPr="00DD7106" w:rsidRDefault="0077683A" w:rsidP="00953BFE">
      <w:pPr>
        <w:spacing w:after="0" w:line="240" w:lineRule="auto"/>
        <w:contextualSpacing/>
        <w:jc w:val="both"/>
        <w:rPr>
          <w:sz w:val="24"/>
          <w:szCs w:val="24"/>
        </w:rPr>
      </w:pPr>
    </w:p>
    <w:p w:rsidR="006B4D03" w:rsidRPr="00DD7106" w:rsidRDefault="000A5894" w:rsidP="00BC175E">
      <w:pPr>
        <w:pStyle w:val="20"/>
        <w:tabs>
          <w:tab w:val="left" w:pos="1276"/>
        </w:tabs>
        <w:spacing w:before="0" w:line="240" w:lineRule="auto"/>
        <w:ind w:left="0" w:firstLine="709"/>
        <w:contextualSpacing/>
        <w:rPr>
          <w:rFonts w:cs="Times New Roman"/>
          <w:b w:val="0"/>
          <w:sz w:val="24"/>
          <w:szCs w:val="24"/>
        </w:rPr>
      </w:pPr>
      <w:bookmarkStart w:id="149" w:name="_Toc524944263"/>
      <w:bookmarkStart w:id="150" w:name="_Toc524944839"/>
      <w:bookmarkStart w:id="151" w:name="_Toc528166518"/>
      <w:bookmarkStart w:id="152" w:name="_Toc42091257"/>
      <w:r w:rsidRPr="00DD7106">
        <w:rPr>
          <w:rFonts w:cs="Times New Roman"/>
          <w:b w:val="0"/>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49"/>
      <w:bookmarkEnd w:id="150"/>
      <w:bookmarkEnd w:id="151"/>
      <w:r w:rsidR="00521721" w:rsidRPr="00DD7106">
        <w:rPr>
          <w:rFonts w:cs="Times New Roman"/>
          <w:b w:val="0"/>
          <w:sz w:val="24"/>
          <w:szCs w:val="24"/>
        </w:rPr>
        <w:t xml:space="preserve">, на территории с.п. </w:t>
      </w:r>
      <w:r w:rsidR="009754AE" w:rsidRPr="00DD7106">
        <w:rPr>
          <w:rFonts w:cs="Times New Roman"/>
          <w:b w:val="0"/>
          <w:sz w:val="24"/>
          <w:szCs w:val="24"/>
        </w:rPr>
        <w:t>Сосновка</w:t>
      </w:r>
      <w:bookmarkEnd w:id="152"/>
    </w:p>
    <w:p w:rsidR="00990DE3" w:rsidRPr="00DD7106" w:rsidRDefault="00990DE3" w:rsidP="00953BFE">
      <w:pPr>
        <w:spacing w:after="0" w:line="240" w:lineRule="auto"/>
        <w:contextualSpacing/>
        <w:jc w:val="both"/>
        <w:rPr>
          <w:sz w:val="24"/>
          <w:szCs w:val="24"/>
        </w:rPr>
      </w:pPr>
    </w:p>
    <w:p w:rsidR="008D31D8" w:rsidRPr="00DD7106" w:rsidRDefault="008D31D8" w:rsidP="008D31D8">
      <w:pPr>
        <w:spacing w:after="0" w:line="240" w:lineRule="auto"/>
        <w:contextualSpacing/>
        <w:jc w:val="both"/>
        <w:rPr>
          <w:sz w:val="24"/>
          <w:szCs w:val="24"/>
        </w:rPr>
      </w:pPr>
      <w:r w:rsidRPr="00DD7106">
        <w:rPr>
          <w:sz w:val="24"/>
          <w:szCs w:val="24"/>
        </w:rPr>
        <w:t>Возобновляемые источники энергии (ВИЭ) следует рассматривать не только как вынужденную замену имеющих тенденцию к быстрому исчерпанию ископаемых органических топлив, прежде всего нефти и газа, а как экономически и экологически обоснованную замену органического топлива там, где уже в настоящее время имеются все условия для использования новых нетрадиционных источников - ВИЭ. Хотя масштабы использования ВИЭ сегодня ещё невелики (в России они не превосходят 0,5 %), учёные полагают, что время начала интенсивного и крупномасштабного внедрения ВИЭ в энергетику многих стран уже пришло, и к середине XXI в. их доля в производстве энергии (тепловой и электрической) может достигнуть 35 – 40 %.</w:t>
      </w:r>
    </w:p>
    <w:p w:rsidR="008D31D8" w:rsidRPr="00DD7106" w:rsidRDefault="008D31D8" w:rsidP="008D31D8">
      <w:pPr>
        <w:spacing w:after="0" w:line="240" w:lineRule="auto"/>
        <w:contextualSpacing/>
        <w:jc w:val="both"/>
        <w:rPr>
          <w:sz w:val="24"/>
          <w:szCs w:val="24"/>
        </w:rPr>
      </w:pPr>
      <w:r w:rsidRPr="00DD7106">
        <w:rPr>
          <w:sz w:val="24"/>
          <w:szCs w:val="24"/>
        </w:rPr>
        <w:t>Необходимость использования ВИЭ в экономике развитых стран диктуется не только ограниченными запасами ископаемых топлив, но и требованиями уменьшить выброс в атмосферу парниковых газов, прежде всего диоксида углерода. Расширение потребления ВИЭ с учетом того, что использование почти всех из них не сопровождается эмиссией СО2, позволит не только глобально снизить масштабы выброса СО2, но и не ограничивать в недалёком будущем производство энергии, так как ВИЭ, например, солнечного происхождения, не вносят, по существу, дополнительного энергетического вклада в тепловой баланс планеты.</w:t>
      </w:r>
    </w:p>
    <w:p w:rsidR="008D31D8" w:rsidRPr="00DD7106" w:rsidRDefault="008D31D8" w:rsidP="008D31D8">
      <w:pPr>
        <w:spacing w:after="0" w:line="240" w:lineRule="auto"/>
        <w:contextualSpacing/>
        <w:jc w:val="both"/>
        <w:rPr>
          <w:sz w:val="24"/>
          <w:szCs w:val="24"/>
        </w:rPr>
      </w:pPr>
      <w:r w:rsidRPr="00DD7106">
        <w:rPr>
          <w:sz w:val="24"/>
          <w:szCs w:val="24"/>
        </w:rPr>
        <w:t>Государственная политика в сфере повышения энергетической эффективности электро- и теплоэнергетики на основе использования ВИЭ является составной частью энергетической политики Российской Федерации. Объем технически доступных ресурсов возобновляемых источников энергии в Российской Федерации эквивалентен не менее 4,6 млрд. тонн условного топлива.</w:t>
      </w:r>
    </w:p>
    <w:p w:rsidR="008D31D8" w:rsidRPr="00DD7106" w:rsidRDefault="008D31D8" w:rsidP="008D31D8">
      <w:pPr>
        <w:spacing w:after="0" w:line="240" w:lineRule="auto"/>
        <w:contextualSpacing/>
        <w:jc w:val="both"/>
        <w:rPr>
          <w:sz w:val="24"/>
          <w:szCs w:val="24"/>
        </w:rPr>
      </w:pPr>
      <w:r w:rsidRPr="00DD7106">
        <w:rPr>
          <w:sz w:val="24"/>
          <w:szCs w:val="24"/>
        </w:rPr>
        <w:t>Масштабы вовлечения в топливно-энергетический баланс ВИЭ зависят не только от решения технических задач их использования, но и в значительной мере от экономической их оценки и методологического подхода к определению их эффективности. В 2013 году Правительством РФ были утверждены механизмы поддержки проектов ВИЭ на оптовом рынке: на специальном конкурсе, проводимом некоммерческим партнёрством «Совет рынка», отбираются проекты, инвесторы которых получат гарантированный возврат вложенных средств: при соблюдении всех условий можно получить возврат капитала в течение 15 лет с базовой доходностью 14 % годовых.</w:t>
      </w:r>
    </w:p>
    <w:p w:rsidR="008D31D8" w:rsidRPr="00DD7106" w:rsidRDefault="008D31D8" w:rsidP="008D31D8">
      <w:pPr>
        <w:spacing w:after="0" w:line="240" w:lineRule="auto"/>
        <w:contextualSpacing/>
        <w:jc w:val="both"/>
        <w:rPr>
          <w:sz w:val="24"/>
          <w:szCs w:val="24"/>
        </w:rPr>
      </w:pPr>
      <w:r w:rsidRPr="00DD7106">
        <w:rPr>
          <w:sz w:val="24"/>
          <w:szCs w:val="24"/>
        </w:rPr>
        <w:t>Эффект использования ВИЭ состоит не только в производстве энергии, но и в сохранении при этом топлива, поэтому полезный результат от использования ВИЭ представляется в виде суммы полученной энергии и сохранённого топлива.</w:t>
      </w:r>
    </w:p>
    <w:p w:rsidR="008D31D8" w:rsidRPr="00DD7106" w:rsidRDefault="008D31D8" w:rsidP="008D31D8">
      <w:pPr>
        <w:spacing w:after="0" w:line="240" w:lineRule="auto"/>
        <w:contextualSpacing/>
        <w:jc w:val="both"/>
        <w:rPr>
          <w:sz w:val="24"/>
          <w:szCs w:val="24"/>
        </w:rPr>
      </w:pPr>
      <w:r w:rsidRPr="00DD7106">
        <w:rPr>
          <w:sz w:val="24"/>
          <w:szCs w:val="24"/>
        </w:rPr>
        <w:t>К возобновляемым источникам энергии в современной мировой практике относят: солнечную, ветровую, геотермальную, гидравлическую энергии, энергию морских течений, волн, приливов, температурного градиента морской воды, разности температур между воздушной массой и океаном, тепла Земли, биомассу животного, растительного и бытового происхождения.</w:t>
      </w:r>
    </w:p>
    <w:p w:rsidR="008D31D8" w:rsidRPr="00DD7106" w:rsidRDefault="008D31D8" w:rsidP="008D31D8">
      <w:pPr>
        <w:spacing w:after="0" w:line="240" w:lineRule="auto"/>
        <w:contextualSpacing/>
        <w:jc w:val="both"/>
        <w:rPr>
          <w:sz w:val="24"/>
          <w:szCs w:val="24"/>
        </w:rPr>
      </w:pPr>
      <w:r w:rsidRPr="00DD7106">
        <w:rPr>
          <w:sz w:val="24"/>
          <w:szCs w:val="24"/>
        </w:rPr>
        <w:t>В настоящее время для целей энергетического снабжения наиболее распространено использование ветровой и солнечной энергий.</w:t>
      </w:r>
    </w:p>
    <w:p w:rsidR="008D31D8" w:rsidRPr="00DD7106" w:rsidRDefault="008D31D8" w:rsidP="008D31D8">
      <w:pPr>
        <w:spacing w:after="0" w:line="240" w:lineRule="auto"/>
        <w:contextualSpacing/>
        <w:jc w:val="both"/>
        <w:rPr>
          <w:sz w:val="24"/>
          <w:szCs w:val="24"/>
        </w:rPr>
      </w:pPr>
      <w:r w:rsidRPr="00DD7106">
        <w:rPr>
          <w:sz w:val="24"/>
          <w:szCs w:val="24"/>
        </w:rPr>
        <w:t>Технический потенциал ветровой энергии России оценивается свыше 50</w:t>
      </w:r>
      <w:r w:rsidR="00FA5FB5" w:rsidRPr="00DD7106">
        <w:rPr>
          <w:sz w:val="24"/>
          <w:szCs w:val="24"/>
        </w:rPr>
        <w:t> </w:t>
      </w:r>
      <w:r w:rsidRPr="00DD7106">
        <w:rPr>
          <w:sz w:val="24"/>
          <w:szCs w:val="24"/>
        </w:rPr>
        <w:t>000 млрд кВт/год. Экономический потенциал составляет примерно 260 млрд</w:t>
      </w:r>
      <w:r w:rsidR="00F8097A" w:rsidRPr="00DD7106">
        <w:rPr>
          <w:sz w:val="24"/>
          <w:szCs w:val="24"/>
        </w:rPr>
        <w:t>.</w:t>
      </w:r>
      <w:r w:rsidRPr="00DD7106">
        <w:rPr>
          <w:sz w:val="24"/>
          <w:szCs w:val="24"/>
        </w:rPr>
        <w:t xml:space="preserve"> кВт/год, то есть около 30 процентов производства электроэнергии всеми электростанциями России. Энергетические ветровые зоны в России расположены, в основном, на побережье и островах Северного Ледовитого океана от Кольского полуострова до Камчатки, в районах Нижней и Средней Волги, и Дона, побережье Каспийского, Охотского, Баренцева, Балтийского, Чёрного и Азовского морей. Отдельные ветровые зоны расположены в Карелии, на Алтае, в Туве, на </w:t>
      </w:r>
      <w:r w:rsidRPr="00DD7106">
        <w:rPr>
          <w:sz w:val="24"/>
          <w:szCs w:val="24"/>
        </w:rPr>
        <w:lastRenderedPageBreak/>
        <w:t xml:space="preserve">Байкале. Максимальная средняя скорость ветра в этих районах приходится на осенне-зимний период - период наибольшей потребности в электроэнергии и тепле. Около 30 % экономического потенциала ветроэнергетики сосредоточено на Дальнем Востоке, 14 % — в Северном экономическом районе, около 16 % — в Западной и Восточной Сибири. Суммарная установленная мощность ветровых электростанций в стране на 2015 год составляет 18 МВт. </w:t>
      </w:r>
    </w:p>
    <w:p w:rsidR="008D31D8" w:rsidRPr="00DD7106" w:rsidRDefault="008D31D8" w:rsidP="008D31D8">
      <w:pPr>
        <w:spacing w:after="0" w:line="240" w:lineRule="auto"/>
        <w:contextualSpacing/>
        <w:jc w:val="both"/>
        <w:rPr>
          <w:sz w:val="24"/>
          <w:szCs w:val="24"/>
        </w:rPr>
      </w:pPr>
      <w:r w:rsidRPr="00DD7106">
        <w:rPr>
          <w:sz w:val="24"/>
          <w:szCs w:val="24"/>
        </w:rPr>
        <w:t>Российские проекты в сфере солнечной энергетики остались без изменений, и планы по их реализации не откладываются. К тому же с помощью государственной поддержки в этот же период может быть дан старт развитию торфяной энергетики. Минэнерго уже разработало законопроект о включении торфа в список возобновляемых источников энергии, поддержка которых предусмотрена на розничном рынке электроэнергии.</w:t>
      </w:r>
    </w:p>
    <w:p w:rsidR="008D31D8" w:rsidRPr="00DD7106" w:rsidRDefault="008D31D8" w:rsidP="008D31D8">
      <w:pPr>
        <w:spacing w:after="0" w:line="240" w:lineRule="auto"/>
        <w:contextualSpacing/>
        <w:jc w:val="both"/>
        <w:rPr>
          <w:sz w:val="24"/>
          <w:szCs w:val="24"/>
        </w:rPr>
      </w:pPr>
      <w:r w:rsidRPr="00DD7106">
        <w:rPr>
          <w:sz w:val="24"/>
          <w:szCs w:val="24"/>
        </w:rPr>
        <w:t>Мощности по генерированию «чистой» электроэнергии каждый год растут быстрее, чем мощности для угля, газа и нефти вместе взятых. Она становится все более конкурентоспособной: после того как ветряная или солнечная электростанция построена, себестоимость производства дополнительной единицы продукции близка к нулю, тогда как газовым и угольным станциям требуется топливо.</w:t>
      </w:r>
    </w:p>
    <w:p w:rsidR="008D31D8" w:rsidRPr="00DD7106" w:rsidRDefault="008D31D8" w:rsidP="008D31D8">
      <w:pPr>
        <w:spacing w:after="0" w:line="240" w:lineRule="auto"/>
        <w:contextualSpacing/>
        <w:jc w:val="both"/>
        <w:rPr>
          <w:sz w:val="24"/>
          <w:szCs w:val="24"/>
        </w:rPr>
      </w:pPr>
      <w:r w:rsidRPr="00DD7106">
        <w:rPr>
          <w:sz w:val="24"/>
          <w:szCs w:val="24"/>
        </w:rPr>
        <w:t xml:space="preserve">При актуализации схемы теплоснабжения </w:t>
      </w:r>
      <w:r w:rsidR="00A70B14" w:rsidRPr="00DD7106">
        <w:rPr>
          <w:iCs/>
          <w:sz w:val="24"/>
          <w:szCs w:val="24"/>
        </w:rPr>
        <w:t xml:space="preserve">с.п. </w:t>
      </w:r>
      <w:r w:rsidR="00274D2E" w:rsidRPr="00DD7106">
        <w:rPr>
          <w:sz w:val="24"/>
          <w:szCs w:val="24"/>
        </w:rPr>
        <w:t>Сосновка</w:t>
      </w:r>
      <w:r w:rsidRPr="00DD7106">
        <w:rPr>
          <w:sz w:val="24"/>
          <w:szCs w:val="24"/>
        </w:rPr>
        <w:t xml:space="preserve"> до 20</w:t>
      </w:r>
      <w:r w:rsidR="00274D2E" w:rsidRPr="00DD7106">
        <w:rPr>
          <w:sz w:val="24"/>
          <w:szCs w:val="24"/>
        </w:rPr>
        <w:t>29</w:t>
      </w:r>
      <w:r w:rsidRPr="00DD7106">
        <w:rPr>
          <w:sz w:val="24"/>
          <w:szCs w:val="24"/>
        </w:rPr>
        <w:t xml:space="preserve"> года использование возобновляемых источников тепловой энергии не рассматривалось. Ввод источников тепловой энергии с использованием возобновляемых источников энергии нецелесообразен ввиду высокой стоимости и больших сроков окупаемости.</w:t>
      </w:r>
    </w:p>
    <w:p w:rsidR="008D31D8" w:rsidRPr="00DD7106" w:rsidRDefault="008D31D8" w:rsidP="00953BFE">
      <w:pPr>
        <w:spacing w:after="0" w:line="240" w:lineRule="auto"/>
        <w:contextualSpacing/>
        <w:jc w:val="both"/>
        <w:rPr>
          <w:sz w:val="24"/>
          <w:szCs w:val="24"/>
        </w:rPr>
      </w:pP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53" w:name="_Toc524944264"/>
      <w:bookmarkStart w:id="154" w:name="_Toc524944840"/>
      <w:bookmarkStart w:id="155" w:name="_Toc528166519"/>
      <w:bookmarkStart w:id="156" w:name="_Toc42091258"/>
      <w:r w:rsidRPr="00DD7106">
        <w:rPr>
          <w:rFonts w:cs="Times New Roman"/>
          <w:b w:val="0"/>
          <w:sz w:val="24"/>
          <w:szCs w:val="24"/>
        </w:rPr>
        <w:lastRenderedPageBreak/>
        <w:t>Раздел 6</w:t>
      </w:r>
      <w:r w:rsidR="00380042" w:rsidRPr="00DD7106">
        <w:rPr>
          <w:rFonts w:cs="Times New Roman"/>
          <w:b w:val="0"/>
          <w:sz w:val="24"/>
          <w:szCs w:val="24"/>
        </w:rPr>
        <w:t>.</w:t>
      </w:r>
      <w:r w:rsidRPr="00DD7106">
        <w:rPr>
          <w:rFonts w:cs="Times New Roman"/>
          <w:b w:val="0"/>
          <w:sz w:val="24"/>
          <w:szCs w:val="24"/>
        </w:rPr>
        <w:t xml:space="preserve"> </w:t>
      </w:r>
      <w:bookmarkEnd w:id="153"/>
      <w:bookmarkEnd w:id="154"/>
      <w:bookmarkEnd w:id="155"/>
      <w:r w:rsidR="00217024" w:rsidRPr="00DD7106">
        <w:rPr>
          <w:rFonts w:cs="Times New Roman"/>
          <w:b w:val="0"/>
          <w:sz w:val="24"/>
          <w:szCs w:val="24"/>
        </w:rPr>
        <w:t>Предложения по строительству, реконструкции и (или) модернизации тепловых сетей</w:t>
      </w:r>
      <w:bookmarkEnd w:id="156"/>
    </w:p>
    <w:p w:rsidR="00206379" w:rsidRPr="00DD7106" w:rsidRDefault="00206379" w:rsidP="00D37BE6">
      <w:pPr>
        <w:tabs>
          <w:tab w:val="left" w:pos="993"/>
        </w:tabs>
        <w:spacing w:after="0" w:line="240" w:lineRule="auto"/>
        <w:rPr>
          <w:sz w:val="24"/>
          <w:szCs w:val="24"/>
        </w:rPr>
      </w:pPr>
    </w:p>
    <w:p w:rsidR="00217024" w:rsidRPr="00DD7106" w:rsidRDefault="00217024" w:rsidP="00206379">
      <w:pPr>
        <w:pStyle w:val="20"/>
        <w:tabs>
          <w:tab w:val="left" w:pos="1134"/>
        </w:tabs>
        <w:spacing w:before="0" w:line="240" w:lineRule="auto"/>
        <w:ind w:left="0" w:firstLine="709"/>
        <w:contextualSpacing/>
        <w:rPr>
          <w:rFonts w:cs="Times New Roman"/>
          <w:b w:val="0"/>
          <w:sz w:val="24"/>
          <w:szCs w:val="24"/>
        </w:rPr>
      </w:pPr>
      <w:bookmarkStart w:id="157" w:name="_Toc524944265"/>
      <w:bookmarkStart w:id="158" w:name="_Toc524944841"/>
      <w:bookmarkStart w:id="159" w:name="_Toc528166520"/>
      <w:bookmarkStart w:id="160" w:name="_Toc15642994"/>
      <w:bookmarkStart w:id="161" w:name="_Toc42091259"/>
      <w:r w:rsidRPr="00DD7106">
        <w:rPr>
          <w:rFonts w:cs="Times New Roman"/>
          <w:b w:val="0"/>
          <w:sz w:val="24"/>
          <w:szCs w:val="24"/>
        </w:rPr>
        <w:t xml:space="preserve">Предложения </w:t>
      </w:r>
      <w:bookmarkEnd w:id="157"/>
      <w:bookmarkEnd w:id="158"/>
      <w:bookmarkEnd w:id="159"/>
      <w:r w:rsidRPr="00DD7106">
        <w:rPr>
          <w:rFonts w:cs="Times New Roman"/>
          <w:b w:val="0"/>
          <w:sz w:val="24"/>
          <w:szCs w:val="24"/>
        </w:rPr>
        <w:t>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60"/>
      <w:r w:rsidR="00521721"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61"/>
    </w:p>
    <w:p w:rsidR="00206379" w:rsidRPr="00DD7106" w:rsidRDefault="00206379" w:rsidP="00953BFE">
      <w:pPr>
        <w:spacing w:after="0" w:line="240" w:lineRule="auto"/>
        <w:contextualSpacing/>
        <w:jc w:val="both"/>
        <w:rPr>
          <w:sz w:val="24"/>
          <w:szCs w:val="24"/>
        </w:rPr>
      </w:pPr>
    </w:p>
    <w:p w:rsidR="00CF0086" w:rsidRPr="00DD7106" w:rsidRDefault="00684D1E" w:rsidP="00906E7F">
      <w:pPr>
        <w:tabs>
          <w:tab w:val="left" w:pos="1134"/>
        </w:tabs>
        <w:spacing w:after="0" w:line="240" w:lineRule="auto"/>
        <w:contextualSpacing/>
        <w:jc w:val="both"/>
        <w:rPr>
          <w:sz w:val="24"/>
          <w:szCs w:val="24"/>
        </w:rPr>
      </w:pPr>
      <w:r w:rsidRPr="00DD7106">
        <w:rPr>
          <w:sz w:val="24"/>
          <w:szCs w:val="24"/>
        </w:rPr>
        <w:t xml:space="preserve">В </w:t>
      </w:r>
      <w:r w:rsidR="00A70B14" w:rsidRPr="00DD7106">
        <w:rPr>
          <w:iCs/>
          <w:sz w:val="24"/>
          <w:szCs w:val="24"/>
        </w:rPr>
        <w:t xml:space="preserve">с.п. </w:t>
      </w:r>
      <w:r w:rsidR="00274D2E" w:rsidRPr="00DD7106">
        <w:rPr>
          <w:sz w:val="24"/>
          <w:szCs w:val="24"/>
        </w:rPr>
        <w:t>Сосновка</w:t>
      </w:r>
      <w:r w:rsidRPr="00DD7106">
        <w:rPr>
          <w:sz w:val="24"/>
          <w:szCs w:val="24"/>
        </w:rPr>
        <w:t xml:space="preserve"> зоны с дефицитом тепловой мощности отсутствуют. Перераспределение тепловой нагрузки не требуется.</w:t>
      </w:r>
    </w:p>
    <w:p w:rsidR="00684D1E" w:rsidRPr="00DD7106" w:rsidRDefault="00684D1E" w:rsidP="00906E7F">
      <w:pPr>
        <w:tabs>
          <w:tab w:val="left" w:pos="1134"/>
        </w:tabs>
        <w:spacing w:after="0" w:line="240" w:lineRule="auto"/>
        <w:contextualSpacing/>
        <w:jc w:val="both"/>
        <w:rPr>
          <w:sz w:val="24"/>
          <w:szCs w:val="24"/>
        </w:rPr>
      </w:pPr>
    </w:p>
    <w:p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2" w:name="_Toc524944266"/>
      <w:bookmarkStart w:id="163" w:name="_Toc524944842"/>
      <w:bookmarkStart w:id="164" w:name="_Toc528166521"/>
      <w:bookmarkStart w:id="165" w:name="_Toc15642995"/>
      <w:bookmarkStart w:id="166" w:name="_Toc42091260"/>
      <w:r w:rsidRPr="00DD7106">
        <w:rPr>
          <w:rFonts w:cs="Times New Roman"/>
          <w:b w:val="0"/>
          <w:sz w:val="24"/>
          <w:szCs w:val="24"/>
        </w:rPr>
        <w:t xml:space="preserve">Предложения </w:t>
      </w:r>
      <w:bookmarkEnd w:id="162"/>
      <w:bookmarkEnd w:id="163"/>
      <w:bookmarkEnd w:id="164"/>
      <w:r w:rsidRPr="00DD7106">
        <w:rPr>
          <w:rFonts w:cs="Times New Roman"/>
          <w:b w:val="0"/>
          <w:sz w:val="24"/>
          <w:szCs w:val="24"/>
        </w:rPr>
        <w:t xml:space="preserve">по строительству, реконструкции и (или) модернизации тепловых сетей для обеспечения перспективных приростов тепловой нагрузки в осваиваемых районах </w:t>
      </w:r>
      <w:r w:rsidR="00521721" w:rsidRPr="00DD7106">
        <w:rPr>
          <w:rFonts w:cs="Times New Roman"/>
          <w:b w:val="0"/>
          <w:sz w:val="24"/>
          <w:szCs w:val="24"/>
        </w:rPr>
        <w:t xml:space="preserve">с.п. </w:t>
      </w:r>
      <w:r w:rsidR="00274D2E" w:rsidRPr="00DD7106">
        <w:rPr>
          <w:rFonts w:cs="Times New Roman"/>
          <w:b w:val="0"/>
          <w:sz w:val="24"/>
          <w:szCs w:val="24"/>
        </w:rPr>
        <w:t>Сосновка</w:t>
      </w:r>
      <w:r w:rsidRPr="00DD7106">
        <w:rPr>
          <w:rFonts w:cs="Times New Roman"/>
          <w:b w:val="0"/>
          <w:sz w:val="24"/>
          <w:szCs w:val="24"/>
        </w:rPr>
        <w:t xml:space="preserve"> под жилищную, комплексную или производственную застройку</w:t>
      </w:r>
      <w:bookmarkEnd w:id="165"/>
      <w:bookmarkEnd w:id="166"/>
    </w:p>
    <w:p w:rsidR="00906E7F" w:rsidRPr="00DD7106" w:rsidRDefault="00906E7F" w:rsidP="00953BFE">
      <w:pPr>
        <w:spacing w:after="0" w:line="240" w:lineRule="auto"/>
        <w:contextualSpacing/>
        <w:jc w:val="both"/>
        <w:rPr>
          <w:sz w:val="24"/>
          <w:szCs w:val="24"/>
        </w:rPr>
      </w:pPr>
      <w:bookmarkStart w:id="167" w:name="_Hlk513193162"/>
      <w:bookmarkStart w:id="168" w:name="_Hlk521694437"/>
    </w:p>
    <w:bookmarkEnd w:id="167"/>
    <w:bookmarkEnd w:id="168"/>
    <w:p w:rsidR="00A149D8" w:rsidRPr="00DD7106" w:rsidRDefault="00A149D8" w:rsidP="00A149D8">
      <w:pPr>
        <w:tabs>
          <w:tab w:val="left" w:pos="1134"/>
        </w:tabs>
        <w:spacing w:after="0" w:line="240" w:lineRule="auto"/>
        <w:contextualSpacing/>
        <w:jc w:val="both"/>
        <w:rPr>
          <w:sz w:val="24"/>
          <w:szCs w:val="24"/>
        </w:rPr>
      </w:pPr>
      <w:r w:rsidRPr="00DD7106">
        <w:rPr>
          <w:sz w:val="24"/>
          <w:szCs w:val="24"/>
        </w:rPr>
        <w:t xml:space="preserve">На перспективу развития в </w:t>
      </w:r>
      <w:r w:rsidR="00A70B14" w:rsidRPr="00DD7106">
        <w:rPr>
          <w:iCs/>
          <w:sz w:val="24"/>
          <w:szCs w:val="24"/>
        </w:rPr>
        <w:t xml:space="preserve">с.п. </w:t>
      </w:r>
      <w:r w:rsidR="00C919AA" w:rsidRPr="00DD7106">
        <w:rPr>
          <w:sz w:val="24"/>
          <w:szCs w:val="24"/>
        </w:rPr>
        <w:t>Сосновка</w:t>
      </w:r>
      <w:r w:rsidRPr="00DD7106">
        <w:rPr>
          <w:sz w:val="24"/>
          <w:szCs w:val="24"/>
        </w:rPr>
        <w:t xml:space="preserve"> планируется строительство тепловых сетей для обеспечения перспективных приростов тепловой нагрузки. Объёмы нового строительства и реконструкции тепловых сетей для обеспечения перспективной тепловой</w:t>
      </w:r>
      <w:r w:rsidR="00C919AA" w:rsidRPr="00DD7106">
        <w:rPr>
          <w:sz w:val="24"/>
          <w:szCs w:val="24"/>
        </w:rPr>
        <w:t xml:space="preserve"> нагрузки приведены в таблице 1</w:t>
      </w:r>
      <w:r w:rsidR="006B41C9">
        <w:rPr>
          <w:sz w:val="24"/>
          <w:szCs w:val="24"/>
        </w:rPr>
        <w:t>9</w:t>
      </w:r>
      <w:r w:rsidRPr="00DD7106">
        <w:rPr>
          <w:sz w:val="24"/>
          <w:szCs w:val="24"/>
        </w:rPr>
        <w:t>.</w:t>
      </w:r>
    </w:p>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sectPr w:rsidR="00C919AA" w:rsidRPr="00DD7106" w:rsidSect="00F13946">
          <w:pgSz w:w="11906" w:h="16838"/>
          <w:pgMar w:top="1134" w:right="567" w:bottom="1134" w:left="1701" w:header="283" w:footer="567" w:gutter="0"/>
          <w:cols w:space="708"/>
          <w:docGrid w:linePitch="360"/>
        </w:sectPr>
      </w:pPr>
    </w:p>
    <w:p w:rsidR="00C919AA" w:rsidRPr="00DD7106" w:rsidRDefault="00C919AA" w:rsidP="00C919AA">
      <w:pPr>
        <w:pStyle w:val="afb"/>
        <w:keepNext/>
        <w:spacing w:before="0" w:after="0" w:line="240" w:lineRule="auto"/>
        <w:ind w:firstLine="0"/>
        <w:contextualSpacing/>
        <w:rPr>
          <w:b w:val="0"/>
          <w:sz w:val="24"/>
        </w:rPr>
      </w:pPr>
      <w:r w:rsidRPr="00DD7106">
        <w:rPr>
          <w:b w:val="0"/>
          <w:sz w:val="24"/>
        </w:rPr>
        <w:lastRenderedPageBreak/>
        <w:t xml:space="preserve">Таблица </w:t>
      </w:r>
      <w:r w:rsidR="009113D4" w:rsidRPr="00DD7106">
        <w:rPr>
          <w:b w:val="0"/>
          <w:noProof/>
          <w:sz w:val="24"/>
        </w:rPr>
        <w:fldChar w:fldCharType="begin"/>
      </w:r>
      <w:r w:rsidRPr="00DD7106">
        <w:rPr>
          <w:b w:val="0"/>
          <w:noProof/>
          <w:sz w:val="24"/>
        </w:rPr>
        <w:instrText xml:space="preserve"> SEQ Таблица \* ARABIC </w:instrText>
      </w:r>
      <w:r w:rsidR="009113D4" w:rsidRPr="00DD7106">
        <w:rPr>
          <w:b w:val="0"/>
          <w:noProof/>
          <w:sz w:val="24"/>
        </w:rPr>
        <w:fldChar w:fldCharType="separate"/>
      </w:r>
      <w:r w:rsidR="006B41C9">
        <w:rPr>
          <w:b w:val="0"/>
          <w:noProof/>
          <w:sz w:val="24"/>
        </w:rPr>
        <w:t>19</w:t>
      </w:r>
      <w:r w:rsidR="009113D4" w:rsidRPr="00DD7106">
        <w:rPr>
          <w:b w:val="0"/>
          <w:noProof/>
          <w:sz w:val="24"/>
        </w:rPr>
        <w:fldChar w:fldCharType="end"/>
      </w:r>
      <w:r w:rsidRPr="00DD7106">
        <w:rPr>
          <w:b w:val="0"/>
          <w:sz w:val="24"/>
        </w:rPr>
        <w:t xml:space="preserve"> – Сводные показатели по группам проектов по тепловым сетям перспективной схемы теплоснабжения с.п. Сосновка на период до 2029 года</w:t>
      </w:r>
    </w:p>
    <w:p w:rsidR="00C919AA" w:rsidRPr="00DD7106" w:rsidRDefault="00C919AA" w:rsidP="00C919AA">
      <w:pPr>
        <w:spacing w:after="0" w:line="240" w:lineRule="auto"/>
        <w:ind w:firstLine="0"/>
        <w:contextualSpacing/>
        <w:rPr>
          <w:sz w:val="24"/>
          <w:lang w:eastAsia="en-US"/>
        </w:rPr>
      </w:pPr>
    </w:p>
    <w:tbl>
      <w:tblPr>
        <w:tblW w:w="495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775"/>
        <w:gridCol w:w="656"/>
        <w:gridCol w:w="1559"/>
        <w:gridCol w:w="1559"/>
        <w:gridCol w:w="1357"/>
        <w:gridCol w:w="1125"/>
        <w:gridCol w:w="855"/>
        <w:gridCol w:w="990"/>
        <w:gridCol w:w="838"/>
        <w:gridCol w:w="832"/>
        <w:gridCol w:w="548"/>
        <w:gridCol w:w="988"/>
        <w:gridCol w:w="1549"/>
      </w:tblGrid>
      <w:tr w:rsidR="00C919AA" w:rsidRPr="00DD7106" w:rsidTr="001B1706">
        <w:trPr>
          <w:trHeight w:val="20"/>
          <w:tblHeader/>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теплоснабжения котельных</w:t>
            </w: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проекта</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Наименование проекта</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Краткое описание, технические параметры проекта</w:t>
            </w:r>
          </w:p>
        </w:tc>
        <w:tc>
          <w:tcPr>
            <w:tcW w:w="1365"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Цель проекта</w:t>
            </w:r>
          </w:p>
        </w:tc>
        <w:tc>
          <w:tcPr>
            <w:tcW w:w="1131"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Необходимые капитальные затраты в ценах сроков реализации, тыс. руб.</w:t>
            </w:r>
          </w:p>
        </w:tc>
        <w:tc>
          <w:tcPr>
            <w:tcW w:w="5393" w:type="dxa"/>
            <w:gridSpan w:val="6"/>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Объемы капитальных затрат (инвестиций) по срокам реализации</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Ожидаемые эффекты</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2020</w:t>
            </w:r>
          </w:p>
        </w:tc>
        <w:tc>
          <w:tcPr>
            <w:tcW w:w="996"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2021</w:t>
            </w:r>
          </w:p>
        </w:tc>
        <w:tc>
          <w:tcPr>
            <w:tcW w:w="843"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2022</w:t>
            </w:r>
          </w:p>
        </w:tc>
        <w:tc>
          <w:tcPr>
            <w:tcW w:w="837"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2023</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20"/>
              </w:rPr>
              <w:t>2024</w:t>
            </w:r>
          </w:p>
        </w:tc>
        <w:tc>
          <w:tcPr>
            <w:tcW w:w="993"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bCs/>
                <w:color w:val="000000"/>
                <w:sz w:val="18"/>
                <w:szCs w:val="20"/>
              </w:rPr>
              <w:t>2025 - 2029</w:t>
            </w:r>
          </w:p>
        </w:tc>
        <w:tc>
          <w:tcPr>
            <w:tcW w:w="1558" w:type="dxa"/>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5026" w:type="dxa"/>
            <w:gridSpan w:val="13"/>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 Проекты нового строительства и реконструкции тепловых сетей для обеспечения перспективных приростов тепловой нагрузки</w:t>
            </w:r>
          </w:p>
        </w:tc>
      </w:tr>
      <w:tr w:rsidR="00C919AA" w:rsidRPr="00DD7106" w:rsidTr="001B1706">
        <w:trPr>
          <w:trHeight w:val="20"/>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перспективных приростов тепловой нагрузки</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Строительство новых распределительных сетей теплоснабжения в соответствии с очередностью ввода объектов новой застройки в зоне действия  источников тепловой энергии.</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59 722,46</w:t>
            </w:r>
          </w:p>
        </w:tc>
        <w:tc>
          <w:tcPr>
            <w:tcW w:w="860"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6 647,40</w:t>
            </w:r>
          </w:p>
        </w:tc>
        <w:tc>
          <w:tcPr>
            <w:tcW w:w="99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24 385,90</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22"/>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Строительство и реконструкция тепломагистралей для обеспечения передачи теплоносителя от планируемой к строительству котельной ко всем существующим и перспективным потребителям.</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r>
      <w:tr w:rsidR="00C919AA" w:rsidRPr="00DD7106" w:rsidTr="001B1706">
        <w:trPr>
          <w:trHeight w:val="20"/>
        </w:trPr>
        <w:tc>
          <w:tcPr>
            <w:tcW w:w="1784"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2227" w:type="dxa"/>
            <w:gridSpan w:val="2"/>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365"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131"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60"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96"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43"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37"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993" w:type="dxa"/>
            <w:shd w:val="clear" w:color="auto" w:fill="auto"/>
            <w:vAlign w:val="center"/>
            <w:hideMark/>
          </w:tcPr>
          <w:p w:rsidR="00C919AA" w:rsidRPr="00DD7106" w:rsidRDefault="00C919AA" w:rsidP="00C919AA">
            <w:pPr>
              <w:spacing w:after="0" w:line="240" w:lineRule="auto"/>
              <w:ind w:firstLine="0"/>
              <w:contextualSpacing/>
              <w:rPr>
                <w:color w:val="000000"/>
                <w:sz w:val="18"/>
                <w:szCs w:val="18"/>
              </w:rPr>
            </w:pPr>
            <w:r w:rsidRPr="00DD7106">
              <w:rPr>
                <w:color w:val="000000"/>
                <w:sz w:val="18"/>
                <w:szCs w:val="18"/>
              </w:rPr>
              <w:t> </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rsidTr="001B1706">
        <w:trPr>
          <w:trHeight w:val="20"/>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1.1.1.</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Строительство распределительных сетей теплоснабжения для обеспечения перспективных приростов </w:t>
            </w:r>
            <w:r w:rsidRPr="00DD7106">
              <w:rPr>
                <w:color w:val="000000"/>
                <w:sz w:val="18"/>
                <w:szCs w:val="18"/>
              </w:rPr>
              <w:lastRenderedPageBreak/>
              <w:t>тепловой нагрузки.</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lastRenderedPageBreak/>
              <w:t>Строительство теплотрассы к для подключения:</w:t>
            </w:r>
          </w:p>
        </w:tc>
        <w:tc>
          <w:tcPr>
            <w:tcW w:w="1365"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Обеспечение качественного и надежного теплоснабжения перспективных тепловых нагрузок </w:t>
            </w:r>
            <w:r w:rsidRPr="00DD7106">
              <w:rPr>
                <w:color w:val="000000"/>
                <w:sz w:val="18"/>
                <w:szCs w:val="18"/>
              </w:rPr>
              <w:lastRenderedPageBreak/>
              <w:t>(объектов).</w:t>
            </w:r>
          </w:p>
        </w:tc>
        <w:tc>
          <w:tcPr>
            <w:tcW w:w="1131"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28 689,16</w:t>
            </w:r>
          </w:p>
        </w:tc>
        <w:tc>
          <w:tcPr>
            <w:tcW w:w="860"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4 661,87</w:t>
            </w:r>
          </w:p>
        </w:tc>
        <w:tc>
          <w:tcPr>
            <w:tcW w:w="996"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10 792,77</w:t>
            </w:r>
          </w:p>
        </w:tc>
        <w:tc>
          <w:tcPr>
            <w:tcW w:w="84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5 659,90</w:t>
            </w:r>
          </w:p>
        </w:tc>
        <w:tc>
          <w:tcPr>
            <w:tcW w:w="837"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7 574,62</w:t>
            </w:r>
          </w:p>
        </w:tc>
        <w:tc>
          <w:tcPr>
            <w:tcW w:w="86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5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перспективных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поста пожарной охраны  Т1,Т2 = Ду 40, </w:t>
            </w:r>
            <w:r w:rsidRPr="00DD7106">
              <w:rPr>
                <w:color w:val="000000"/>
                <w:sz w:val="18"/>
                <w:szCs w:val="18"/>
              </w:rPr>
              <w:lastRenderedPageBreak/>
              <w:t>протяженностью 100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ж.д. Первопроходцев 5 - Т1,Т2 = Ду 50 L=15 м, Т3,Т4 = Ду 32/25 L=15;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ж.д. Первопроходцев 7 - Т1,Т2 = Ду 50 L=40 м, Т3,Т4 = Ду 32/25 L=40;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перспективного многокв. ж. дома  (51 квар.) - Т1,Т2 = Ду 80 L =40 м, Т3,Т4 = Ду 40/32 L =40м;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вахтового общежития Т1,Т2 = Ду 70 L =80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басейна - Т1,Т2 = Ду 80 L =60 м, Т3,Т4 = Ду 50/32 L =60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 церкви - Т1,Т2 = Ду 40 L =50 м.</w:t>
            </w:r>
          </w:p>
        </w:tc>
        <w:tc>
          <w:tcPr>
            <w:tcW w:w="1365"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6"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4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37"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22"/>
              </w:rPr>
            </w:pPr>
          </w:p>
        </w:tc>
        <w:tc>
          <w:tcPr>
            <w:tcW w:w="1558" w:type="dxa"/>
            <w:vMerge/>
            <w:vAlign w:val="center"/>
            <w:hideMark/>
          </w:tcPr>
          <w:p w:rsidR="00C919AA" w:rsidRPr="00DD7106" w:rsidRDefault="00C919AA" w:rsidP="00C919AA">
            <w:pPr>
              <w:spacing w:after="0" w:line="240" w:lineRule="auto"/>
              <w:ind w:firstLine="0"/>
              <w:contextualSpacing/>
              <w:rPr>
                <w:color w:val="000000"/>
                <w:sz w:val="18"/>
                <w:szCs w:val="18"/>
              </w:rPr>
            </w:pP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1.1.2.</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и строительство магистральных и распределительных сетей теплоснабжения для обеспечения перспективных приростов тепловой нагрузки и  оптимизации сущест-вующей системы теплоснабжения.</w:t>
            </w:r>
          </w:p>
        </w:tc>
        <w:tc>
          <w:tcPr>
            <w:tcW w:w="1568"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участков теплотрассы с Ду 100 на Ду 150 общей протяженностью 350 м;</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качественного и надежного теплоснабжения существующих и перспективных тепловых нагрузок (объектов).</w:t>
            </w:r>
          </w:p>
        </w:tc>
        <w:tc>
          <w:tcPr>
            <w:tcW w:w="1131"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860"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996"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43"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37" w:type="dxa"/>
            <w:vMerge w:val="restart"/>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86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993" w:type="dxa"/>
            <w:vMerge w:val="restart"/>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31 033,30</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Качественное и надежное теплоснабжение существующих и перспективных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68"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xml:space="preserve">  Оптимизация существующей системы теплоснабжения.</w:t>
            </w:r>
          </w:p>
        </w:tc>
        <w:tc>
          <w:tcPr>
            <w:tcW w:w="1131"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860" w:type="dxa"/>
            <w:vMerge/>
            <w:vAlign w:val="center"/>
            <w:hideMark/>
          </w:tcPr>
          <w:p w:rsidR="00C919AA" w:rsidRPr="00DD7106" w:rsidRDefault="00C919AA" w:rsidP="00C919AA">
            <w:pPr>
              <w:spacing w:after="0" w:line="240" w:lineRule="auto"/>
              <w:ind w:firstLine="0"/>
              <w:contextualSpacing/>
              <w:rPr>
                <w:color w:val="000000"/>
                <w:sz w:val="22"/>
              </w:rPr>
            </w:pPr>
          </w:p>
        </w:tc>
        <w:tc>
          <w:tcPr>
            <w:tcW w:w="996" w:type="dxa"/>
            <w:vMerge/>
            <w:vAlign w:val="center"/>
            <w:hideMark/>
          </w:tcPr>
          <w:p w:rsidR="00C919AA" w:rsidRPr="00DD7106" w:rsidRDefault="00C919AA" w:rsidP="00C919AA">
            <w:pPr>
              <w:spacing w:after="0" w:line="240" w:lineRule="auto"/>
              <w:ind w:firstLine="0"/>
              <w:contextualSpacing/>
              <w:rPr>
                <w:color w:val="000000"/>
                <w:sz w:val="22"/>
              </w:rPr>
            </w:pPr>
          </w:p>
        </w:tc>
        <w:tc>
          <w:tcPr>
            <w:tcW w:w="843" w:type="dxa"/>
            <w:vMerge/>
            <w:vAlign w:val="center"/>
            <w:hideMark/>
          </w:tcPr>
          <w:p w:rsidR="00C919AA" w:rsidRPr="00DD7106" w:rsidRDefault="00C919AA" w:rsidP="00C919AA">
            <w:pPr>
              <w:spacing w:after="0" w:line="240" w:lineRule="auto"/>
              <w:ind w:firstLine="0"/>
              <w:contextualSpacing/>
              <w:rPr>
                <w:color w:val="000000"/>
                <w:sz w:val="22"/>
              </w:rPr>
            </w:pPr>
          </w:p>
        </w:tc>
        <w:tc>
          <w:tcPr>
            <w:tcW w:w="837" w:type="dxa"/>
            <w:vMerge/>
            <w:vAlign w:val="center"/>
            <w:hideMark/>
          </w:tcPr>
          <w:p w:rsidR="00C919AA" w:rsidRPr="00DD7106" w:rsidRDefault="00C919AA" w:rsidP="00C919AA">
            <w:pPr>
              <w:spacing w:after="0" w:line="240" w:lineRule="auto"/>
              <w:ind w:firstLine="0"/>
              <w:contextualSpacing/>
              <w:rPr>
                <w:color w:val="000000"/>
                <w:sz w:val="22"/>
              </w:rPr>
            </w:pPr>
          </w:p>
        </w:tc>
        <w:tc>
          <w:tcPr>
            <w:tcW w:w="86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993"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Оптимизация существующей системы теплоснабжения.</w:t>
            </w:r>
          </w:p>
        </w:tc>
      </w:tr>
      <w:tr w:rsidR="00C919AA" w:rsidRPr="00DD7106" w:rsidTr="001B1706">
        <w:trPr>
          <w:trHeight w:val="20"/>
        </w:trPr>
        <w:tc>
          <w:tcPr>
            <w:tcW w:w="15026" w:type="dxa"/>
            <w:gridSpan w:val="13"/>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lastRenderedPageBreak/>
              <w:t>2.2. Проекты нового строительства и реконструкции тепловых сетей для обеспечения нормативной надежности и безопасности теплоснабжения</w:t>
            </w:r>
          </w:p>
        </w:tc>
      </w:tr>
      <w:tr w:rsidR="00C919AA" w:rsidRPr="00DD7106" w:rsidTr="001B1706">
        <w:trPr>
          <w:trHeight w:val="20"/>
        </w:trPr>
        <w:tc>
          <w:tcPr>
            <w:tcW w:w="1784" w:type="dxa"/>
            <w:vMerge w:val="restart"/>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Зона действия теплоутилизационных установок КС «Сосновская», котельных «2БВК», «Импакс», «Вирбекс-С-Финн»</w:t>
            </w:r>
          </w:p>
        </w:tc>
        <w:tc>
          <w:tcPr>
            <w:tcW w:w="659"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2227" w:type="dxa"/>
            <w:gridSpan w:val="2"/>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в том числе:</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0"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 </w:t>
            </w:r>
          </w:p>
        </w:tc>
      </w:tr>
      <w:tr w:rsidR="00C919AA" w:rsidRPr="00DD7106" w:rsidTr="001B1706">
        <w:trPr>
          <w:trHeight w:val="20"/>
        </w:trPr>
        <w:tc>
          <w:tcPr>
            <w:tcW w:w="1784" w:type="dxa"/>
            <w:vMerge/>
            <w:vAlign w:val="center"/>
            <w:hideMark/>
          </w:tcPr>
          <w:p w:rsidR="00C919AA" w:rsidRPr="00DD7106" w:rsidRDefault="00C919AA" w:rsidP="00C919AA">
            <w:pPr>
              <w:spacing w:after="0" w:line="240" w:lineRule="auto"/>
              <w:ind w:firstLine="0"/>
              <w:contextualSpacing/>
              <w:rPr>
                <w:color w:val="000000"/>
                <w:sz w:val="18"/>
                <w:szCs w:val="18"/>
              </w:rPr>
            </w:pPr>
          </w:p>
        </w:tc>
        <w:tc>
          <w:tcPr>
            <w:tcW w:w="659"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1.2.1.</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Реконструкция тепловых сетей для обеспечения нормативной надежности и безопасности теплоснабжения</w:t>
            </w:r>
          </w:p>
        </w:tc>
        <w:tc>
          <w:tcPr>
            <w:tcW w:w="156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Капитальный ремонт тепловых сетей с использованием стальных труб в изоляции современных технологий (ППУ ТГИ): 0,5 км</w:t>
            </w:r>
            <w:r w:rsidRPr="00DD7106">
              <w:rPr>
                <w:color w:val="FF0000"/>
                <w:sz w:val="18"/>
                <w:szCs w:val="18"/>
              </w:rPr>
              <w:t xml:space="preserve"> </w:t>
            </w:r>
            <w:r w:rsidRPr="00DD7106">
              <w:rPr>
                <w:color w:val="000000"/>
                <w:sz w:val="18"/>
                <w:szCs w:val="18"/>
              </w:rPr>
              <w:t>участков тепловых сетей условным диаметром 150÷200 мм.</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Обеспечение нормативной надежности теплоснабжения потребителей, снижение технологических потерь тепловой энергии и теплоносителя.</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860"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6"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4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37"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 </w:t>
            </w:r>
          </w:p>
        </w:tc>
        <w:tc>
          <w:tcPr>
            <w:tcW w:w="993" w:type="dxa"/>
            <w:shd w:val="clear" w:color="auto" w:fill="auto"/>
            <w:noWrap/>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bCs/>
                <w:color w:val="000000"/>
                <w:sz w:val="18"/>
                <w:szCs w:val="18"/>
              </w:rPr>
              <w:t>50 675,35</w:t>
            </w:r>
          </w:p>
        </w:tc>
        <w:tc>
          <w:tcPr>
            <w:tcW w:w="1558"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Снижение потерь тепловой энергии и теплоносителя, повышение надежности теплоснабжения потребителей</w:t>
            </w:r>
          </w:p>
        </w:tc>
      </w:tr>
      <w:tr w:rsidR="00C919AA" w:rsidRPr="00DD7106" w:rsidTr="001B1706">
        <w:trPr>
          <w:trHeight w:val="20"/>
        </w:trPr>
        <w:tc>
          <w:tcPr>
            <w:tcW w:w="1784"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659"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568"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c>
          <w:tcPr>
            <w:tcW w:w="1365"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Итого</w:t>
            </w:r>
          </w:p>
        </w:tc>
        <w:tc>
          <w:tcPr>
            <w:tcW w:w="1131"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110 397,81</w:t>
            </w:r>
          </w:p>
        </w:tc>
        <w:tc>
          <w:tcPr>
            <w:tcW w:w="860"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4 661,87</w:t>
            </w:r>
          </w:p>
        </w:tc>
        <w:tc>
          <w:tcPr>
            <w:tcW w:w="996"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10 792,77</w:t>
            </w:r>
          </w:p>
        </w:tc>
        <w:tc>
          <w:tcPr>
            <w:tcW w:w="843"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5 659,90</w:t>
            </w:r>
          </w:p>
        </w:tc>
        <w:tc>
          <w:tcPr>
            <w:tcW w:w="837"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7 574,62</w:t>
            </w:r>
          </w:p>
        </w:tc>
        <w:tc>
          <w:tcPr>
            <w:tcW w:w="864"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6 647,40</w:t>
            </w:r>
          </w:p>
        </w:tc>
        <w:tc>
          <w:tcPr>
            <w:tcW w:w="993" w:type="dxa"/>
            <w:shd w:val="clear" w:color="auto" w:fill="auto"/>
            <w:vAlign w:val="center"/>
            <w:hideMark/>
          </w:tcPr>
          <w:p w:rsidR="00C919AA" w:rsidRPr="00DD7106" w:rsidRDefault="00C919AA" w:rsidP="00C919AA">
            <w:pPr>
              <w:spacing w:after="0" w:line="240" w:lineRule="auto"/>
              <w:ind w:firstLine="0"/>
              <w:contextualSpacing/>
              <w:jc w:val="center"/>
              <w:rPr>
                <w:color w:val="000000"/>
                <w:sz w:val="18"/>
                <w:szCs w:val="18"/>
              </w:rPr>
            </w:pPr>
            <w:r w:rsidRPr="00DD7106">
              <w:rPr>
                <w:color w:val="000000"/>
                <w:sz w:val="18"/>
                <w:szCs w:val="18"/>
              </w:rPr>
              <w:t>75 061,25</w:t>
            </w:r>
          </w:p>
        </w:tc>
        <w:tc>
          <w:tcPr>
            <w:tcW w:w="1558" w:type="dxa"/>
            <w:shd w:val="clear" w:color="auto" w:fill="auto"/>
            <w:noWrap/>
            <w:vAlign w:val="center"/>
            <w:hideMark/>
          </w:tcPr>
          <w:p w:rsidR="00C919AA" w:rsidRPr="00DD7106" w:rsidRDefault="00C919AA" w:rsidP="00C919AA">
            <w:pPr>
              <w:spacing w:after="0" w:line="240" w:lineRule="auto"/>
              <w:ind w:firstLine="0"/>
              <w:contextualSpacing/>
              <w:rPr>
                <w:color w:val="000000"/>
                <w:sz w:val="22"/>
              </w:rPr>
            </w:pPr>
            <w:r w:rsidRPr="00DD7106">
              <w:rPr>
                <w:color w:val="000000"/>
                <w:sz w:val="22"/>
              </w:rPr>
              <w:t> </w:t>
            </w:r>
          </w:p>
        </w:tc>
      </w:tr>
    </w:tbl>
    <w:p w:rsidR="00C919AA" w:rsidRPr="00DD7106" w:rsidRDefault="00C919AA" w:rsidP="00A149D8">
      <w:pPr>
        <w:tabs>
          <w:tab w:val="left" w:pos="1134"/>
        </w:tabs>
        <w:spacing w:after="0" w:line="240" w:lineRule="auto"/>
        <w:contextualSpacing/>
        <w:jc w:val="both"/>
        <w:rPr>
          <w:sz w:val="24"/>
          <w:szCs w:val="24"/>
        </w:rPr>
      </w:pPr>
    </w:p>
    <w:p w:rsidR="00C919AA" w:rsidRPr="00DD7106" w:rsidRDefault="00C919AA" w:rsidP="00A149D8">
      <w:pPr>
        <w:tabs>
          <w:tab w:val="left" w:pos="1134"/>
        </w:tabs>
        <w:spacing w:after="0" w:line="240" w:lineRule="auto"/>
        <w:contextualSpacing/>
        <w:jc w:val="both"/>
        <w:rPr>
          <w:sz w:val="24"/>
          <w:szCs w:val="24"/>
        </w:rPr>
        <w:sectPr w:rsidR="00C919AA" w:rsidRPr="00DD7106" w:rsidSect="00C919AA">
          <w:pgSz w:w="16838" w:h="11906" w:orient="landscape"/>
          <w:pgMar w:top="1701" w:right="1134" w:bottom="567" w:left="1134" w:header="283" w:footer="567" w:gutter="0"/>
          <w:cols w:space="708"/>
          <w:docGrid w:linePitch="381"/>
        </w:sectPr>
      </w:pPr>
    </w:p>
    <w:p w:rsidR="00217024" w:rsidRPr="00DD7106" w:rsidRDefault="00217024" w:rsidP="00906E7F">
      <w:pPr>
        <w:pStyle w:val="20"/>
        <w:tabs>
          <w:tab w:val="left" w:pos="1134"/>
        </w:tabs>
        <w:spacing w:before="0" w:line="240" w:lineRule="auto"/>
        <w:ind w:left="0" w:firstLine="709"/>
        <w:contextualSpacing/>
        <w:rPr>
          <w:rFonts w:cs="Times New Roman"/>
          <w:b w:val="0"/>
          <w:sz w:val="24"/>
          <w:szCs w:val="24"/>
        </w:rPr>
      </w:pPr>
      <w:bookmarkStart w:id="169" w:name="_Toc524944267"/>
      <w:bookmarkStart w:id="170" w:name="_Toc524944843"/>
      <w:bookmarkStart w:id="171" w:name="_Toc528166522"/>
      <w:bookmarkStart w:id="172" w:name="_Toc15642996"/>
      <w:bookmarkStart w:id="173" w:name="_Toc42091261"/>
      <w:r w:rsidRPr="00DD7106">
        <w:rPr>
          <w:rFonts w:cs="Times New Roman"/>
          <w:b w:val="0"/>
          <w:sz w:val="24"/>
          <w:szCs w:val="24"/>
        </w:rPr>
        <w:lastRenderedPageBreak/>
        <w:t xml:space="preserve">Предложения </w:t>
      </w:r>
      <w:bookmarkEnd w:id="169"/>
      <w:bookmarkEnd w:id="170"/>
      <w:bookmarkEnd w:id="171"/>
      <w:r w:rsidRPr="00DD7106">
        <w:rPr>
          <w:rFonts w:cs="Times New Roman"/>
          <w:b w:val="0"/>
          <w:sz w:val="24"/>
          <w:szCs w:val="24"/>
        </w:rPr>
        <w:t>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w:t>
      </w:r>
      <w:r w:rsidR="004864D1" w:rsidRPr="00DD7106">
        <w:rPr>
          <w:rFonts w:cs="Times New Roman"/>
          <w:b w:val="0"/>
          <w:sz w:val="24"/>
          <w:szCs w:val="24"/>
        </w:rPr>
        <w:t>овой энергии при сохранении надё</w:t>
      </w:r>
      <w:r w:rsidRPr="00DD7106">
        <w:rPr>
          <w:rFonts w:cs="Times New Roman"/>
          <w:b w:val="0"/>
          <w:sz w:val="24"/>
          <w:szCs w:val="24"/>
        </w:rPr>
        <w:t>жности теплоснабжения</w:t>
      </w:r>
      <w:bookmarkEnd w:id="172"/>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73"/>
    </w:p>
    <w:p w:rsidR="00906E7F" w:rsidRPr="00DD7106" w:rsidRDefault="00906E7F" w:rsidP="00953BFE">
      <w:pPr>
        <w:spacing w:after="0" w:line="240" w:lineRule="auto"/>
        <w:contextualSpacing/>
        <w:jc w:val="both"/>
        <w:rPr>
          <w:sz w:val="24"/>
          <w:szCs w:val="24"/>
        </w:rPr>
      </w:pPr>
    </w:p>
    <w:p w:rsidR="002B7D6B" w:rsidRPr="00DD7106" w:rsidRDefault="002B7D6B" w:rsidP="00953BFE">
      <w:pPr>
        <w:spacing w:after="0" w:line="240" w:lineRule="auto"/>
        <w:contextualSpacing/>
        <w:jc w:val="both"/>
        <w:rPr>
          <w:sz w:val="24"/>
          <w:szCs w:val="24"/>
        </w:rPr>
      </w:pPr>
      <w:r w:rsidRPr="00DD7106">
        <w:rPr>
          <w:sz w:val="24"/>
          <w:szCs w:val="24"/>
        </w:rPr>
        <w:t>Мероприятия по строительству и реконструкции тепловых сетей в целях обеспечения условий, при наличии которых существует возможность по</w:t>
      </w:r>
      <w:r w:rsidR="00A672F0" w:rsidRPr="00DD7106">
        <w:rPr>
          <w:sz w:val="24"/>
          <w:szCs w:val="24"/>
        </w:rPr>
        <w:t>ставок тепловой энергии потреби</w:t>
      </w:r>
      <w:r w:rsidRPr="00DD7106">
        <w:rPr>
          <w:sz w:val="24"/>
          <w:szCs w:val="24"/>
        </w:rPr>
        <w:t>телям от различных источников тепловой энергии при сохранении надёжности теплоснабжения, не требуются.</w:t>
      </w:r>
    </w:p>
    <w:p w:rsidR="004F3B6C" w:rsidRPr="00DD7106" w:rsidRDefault="004F3B6C" w:rsidP="004F3B6C">
      <w:pPr>
        <w:spacing w:after="0" w:line="240" w:lineRule="auto"/>
        <w:contextualSpacing/>
        <w:jc w:val="both"/>
        <w:rPr>
          <w:sz w:val="24"/>
          <w:szCs w:val="24"/>
        </w:rPr>
      </w:pPr>
    </w:p>
    <w:p w:rsidR="00217024" w:rsidRPr="00DD7106" w:rsidRDefault="00217024" w:rsidP="00AC1F06">
      <w:pPr>
        <w:pStyle w:val="20"/>
        <w:keepNext/>
        <w:tabs>
          <w:tab w:val="left" w:pos="1134"/>
        </w:tabs>
        <w:spacing w:before="0" w:line="240" w:lineRule="auto"/>
        <w:ind w:left="0" w:firstLine="709"/>
        <w:contextualSpacing/>
        <w:rPr>
          <w:rFonts w:cs="Times New Roman"/>
          <w:b w:val="0"/>
          <w:sz w:val="24"/>
          <w:szCs w:val="24"/>
        </w:rPr>
      </w:pPr>
      <w:bookmarkStart w:id="174" w:name="_Toc524944268"/>
      <w:bookmarkStart w:id="175" w:name="_Toc524944844"/>
      <w:bookmarkStart w:id="176" w:name="_Toc528166523"/>
      <w:bookmarkStart w:id="177" w:name="_Toc15642997"/>
      <w:bookmarkStart w:id="178" w:name="_Toc42091262"/>
      <w:r w:rsidRPr="00DD7106">
        <w:rPr>
          <w:rFonts w:cs="Times New Roman"/>
          <w:b w:val="0"/>
          <w:sz w:val="24"/>
          <w:szCs w:val="24"/>
        </w:rPr>
        <w:t xml:space="preserve">Предложения </w:t>
      </w:r>
      <w:bookmarkEnd w:id="174"/>
      <w:bookmarkEnd w:id="175"/>
      <w:bookmarkEnd w:id="176"/>
      <w:r w:rsidRPr="00DD7106">
        <w:rPr>
          <w:rFonts w:cs="Times New Roman"/>
          <w:b w:val="0"/>
          <w:sz w:val="24"/>
          <w:szCs w:val="24"/>
        </w:rPr>
        <w:t>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w:t>
      </w:r>
      <w:r w:rsidR="00743C43" w:rsidRPr="00DD7106">
        <w:rPr>
          <w:rFonts w:cs="Times New Roman"/>
          <w:b w:val="0"/>
          <w:sz w:val="24"/>
          <w:szCs w:val="24"/>
        </w:rPr>
        <w:t>ё</w:t>
      </w:r>
      <w:r w:rsidRPr="00DD7106">
        <w:rPr>
          <w:rFonts w:cs="Times New Roman"/>
          <w:b w:val="0"/>
          <w:sz w:val="24"/>
          <w:szCs w:val="24"/>
        </w:rPr>
        <w:t>т перевода котельных в пиковый режим работы или ликвидации котельных</w:t>
      </w:r>
      <w:bookmarkEnd w:id="177"/>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78"/>
    </w:p>
    <w:p w:rsidR="00906E7F" w:rsidRPr="00DD7106" w:rsidRDefault="00906E7F" w:rsidP="00AC1F06">
      <w:pPr>
        <w:keepNext/>
        <w:keepLines/>
        <w:spacing w:after="0" w:line="240" w:lineRule="auto"/>
        <w:contextualSpacing/>
        <w:jc w:val="both"/>
        <w:rPr>
          <w:sz w:val="24"/>
          <w:szCs w:val="24"/>
        </w:rPr>
      </w:pPr>
      <w:bookmarkStart w:id="179" w:name="_Hlk10420208"/>
    </w:p>
    <w:bookmarkEnd w:id="179"/>
    <w:p w:rsidR="001D64B7" w:rsidRPr="00DD7106" w:rsidRDefault="001D64B7" w:rsidP="001D64B7">
      <w:pPr>
        <w:tabs>
          <w:tab w:val="left" w:pos="1134"/>
        </w:tabs>
        <w:spacing w:after="0" w:line="240" w:lineRule="auto"/>
        <w:contextualSpacing/>
        <w:jc w:val="both"/>
        <w:rPr>
          <w:sz w:val="24"/>
          <w:szCs w:val="24"/>
        </w:rPr>
      </w:pPr>
      <w:r w:rsidRPr="00DD7106">
        <w:rPr>
          <w:sz w:val="24"/>
          <w:szCs w:val="24"/>
        </w:rPr>
        <w:t>Перевод котельных в пиковый режим работы не предусматривается.</w:t>
      </w:r>
    </w:p>
    <w:p w:rsidR="001D64B7" w:rsidRPr="00DD7106" w:rsidRDefault="001D64B7" w:rsidP="001D64B7">
      <w:pPr>
        <w:tabs>
          <w:tab w:val="left" w:pos="1134"/>
        </w:tabs>
        <w:spacing w:after="0" w:line="240" w:lineRule="auto"/>
        <w:contextualSpacing/>
        <w:jc w:val="both"/>
        <w:rPr>
          <w:sz w:val="24"/>
          <w:szCs w:val="24"/>
        </w:rPr>
      </w:pPr>
      <w:r w:rsidRPr="00DD7106">
        <w:rPr>
          <w:sz w:val="24"/>
          <w:szCs w:val="24"/>
        </w:rPr>
        <w:t>В перспективе развития системы теплоснабжения планируется выполнить как строительство новых участков тепловой сети для обеспечения тепловой энергией перспективных потребителей, так и реконструкцию существующих сетей для обеспечения нормативной надёжности теплоснабжения и повышения эффективности функционирования системы теплоснабжения.</w:t>
      </w:r>
    </w:p>
    <w:p w:rsidR="001D64B7" w:rsidRPr="00DD7106" w:rsidRDefault="001D64B7" w:rsidP="001D64B7">
      <w:pPr>
        <w:pStyle w:val="afffffffff9"/>
        <w:ind w:firstLine="709"/>
        <w:contextualSpacing/>
        <w:rPr>
          <w:szCs w:val="24"/>
        </w:rPr>
      </w:pPr>
      <w:r w:rsidRPr="00DD7106">
        <w:rPr>
          <w:szCs w:val="24"/>
        </w:rPr>
        <w:t xml:space="preserve">Предложения по реконструкции тепловых сетей для обеспечения нормативной надежности теплоснабжения и повышения эффективности функционирования системы теплоснабжения, представлены в таблице </w:t>
      </w:r>
      <w:r w:rsidR="00C919AA" w:rsidRPr="00DD7106">
        <w:rPr>
          <w:szCs w:val="24"/>
        </w:rPr>
        <w:t>1</w:t>
      </w:r>
      <w:r w:rsidR="006B41C9">
        <w:rPr>
          <w:szCs w:val="24"/>
        </w:rPr>
        <w:t>9</w:t>
      </w:r>
      <w:r w:rsidRPr="00DD7106">
        <w:rPr>
          <w:szCs w:val="24"/>
        </w:rPr>
        <w:t>.</w:t>
      </w:r>
    </w:p>
    <w:p w:rsidR="001818F3" w:rsidRPr="00DD7106" w:rsidRDefault="001818F3" w:rsidP="00953BFE">
      <w:pPr>
        <w:spacing w:after="0" w:line="240" w:lineRule="auto"/>
        <w:contextualSpacing/>
        <w:rPr>
          <w:sz w:val="24"/>
          <w:szCs w:val="24"/>
        </w:rPr>
      </w:pPr>
    </w:p>
    <w:p w:rsidR="00217024" w:rsidRPr="00DD7106" w:rsidRDefault="00217024" w:rsidP="00953BFE">
      <w:pPr>
        <w:pStyle w:val="20"/>
        <w:spacing w:before="0" w:line="240" w:lineRule="auto"/>
        <w:ind w:left="0" w:firstLine="709"/>
        <w:contextualSpacing/>
        <w:rPr>
          <w:rFonts w:cs="Times New Roman"/>
          <w:b w:val="0"/>
          <w:sz w:val="24"/>
          <w:szCs w:val="24"/>
        </w:rPr>
      </w:pPr>
      <w:bookmarkStart w:id="180" w:name="_Toc524944269"/>
      <w:bookmarkStart w:id="181" w:name="_Toc524944845"/>
      <w:bookmarkStart w:id="182" w:name="_Toc528166524"/>
      <w:bookmarkStart w:id="183" w:name="_Toc15642998"/>
      <w:bookmarkStart w:id="184" w:name="_Toc42091263"/>
      <w:r w:rsidRPr="00DD7106">
        <w:rPr>
          <w:rFonts w:cs="Times New Roman"/>
          <w:b w:val="0"/>
          <w:sz w:val="24"/>
          <w:szCs w:val="24"/>
        </w:rPr>
        <w:t xml:space="preserve">Предложения </w:t>
      </w:r>
      <w:bookmarkEnd w:id="180"/>
      <w:bookmarkEnd w:id="181"/>
      <w:bookmarkEnd w:id="182"/>
      <w:r w:rsidRPr="00DD7106">
        <w:rPr>
          <w:rFonts w:cs="Times New Roman"/>
          <w:b w:val="0"/>
          <w:sz w:val="24"/>
          <w:szCs w:val="24"/>
        </w:rPr>
        <w:t>по строительству, реконструкции и (или) модернизации тепловых сетей для обеспечения нормат</w:t>
      </w:r>
      <w:r w:rsidR="004864D1" w:rsidRPr="00DD7106">
        <w:rPr>
          <w:rFonts w:cs="Times New Roman"/>
          <w:b w:val="0"/>
          <w:sz w:val="24"/>
          <w:szCs w:val="24"/>
        </w:rPr>
        <w:t>ивной надё</w:t>
      </w:r>
      <w:r w:rsidRPr="00DD7106">
        <w:rPr>
          <w:rFonts w:cs="Times New Roman"/>
          <w:b w:val="0"/>
          <w:sz w:val="24"/>
          <w:szCs w:val="24"/>
        </w:rPr>
        <w:t>жности теплоснабжения потребителей</w:t>
      </w:r>
      <w:bookmarkEnd w:id="183"/>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84"/>
    </w:p>
    <w:p w:rsidR="00906E7F" w:rsidRPr="00DD7106" w:rsidRDefault="00906E7F" w:rsidP="00953BFE">
      <w:pPr>
        <w:spacing w:after="0" w:line="240" w:lineRule="auto"/>
        <w:contextualSpacing/>
        <w:jc w:val="both"/>
        <w:rPr>
          <w:sz w:val="24"/>
          <w:szCs w:val="24"/>
        </w:rPr>
      </w:pPr>
    </w:p>
    <w:p w:rsidR="00C37FB0" w:rsidRPr="00DD7106" w:rsidRDefault="00C37FB0" w:rsidP="00C37FB0">
      <w:pPr>
        <w:tabs>
          <w:tab w:val="left" w:pos="1134"/>
        </w:tabs>
        <w:spacing w:after="0" w:line="240" w:lineRule="auto"/>
        <w:contextualSpacing/>
        <w:jc w:val="both"/>
        <w:rPr>
          <w:sz w:val="24"/>
          <w:szCs w:val="24"/>
        </w:rPr>
      </w:pPr>
      <w:r w:rsidRPr="00DD7106">
        <w:rPr>
          <w:sz w:val="24"/>
          <w:szCs w:val="24"/>
        </w:rPr>
        <w:t xml:space="preserve">Мероприятия по строительству сетей теплоснабжения в </w:t>
      </w:r>
      <w:r w:rsidR="00A70B14" w:rsidRPr="00DD7106">
        <w:rPr>
          <w:iCs/>
          <w:sz w:val="24"/>
          <w:szCs w:val="24"/>
        </w:rPr>
        <w:t xml:space="preserve">с.п. </w:t>
      </w:r>
      <w:r w:rsidR="00C919AA" w:rsidRPr="00DD7106">
        <w:rPr>
          <w:sz w:val="24"/>
          <w:szCs w:val="24"/>
        </w:rPr>
        <w:t>Сосновка</w:t>
      </w:r>
      <w:r w:rsidRPr="00DD7106">
        <w:rPr>
          <w:sz w:val="24"/>
          <w:szCs w:val="24"/>
        </w:rPr>
        <w:t xml:space="preserve"> направлены на обеспечение тепловой нагрузкой перспективных потребителей. Строительство тепловых сетей для обеспечения нормативной надёжности теплоснабжения не предусматриваются.</w:t>
      </w:r>
    </w:p>
    <w:p w:rsidR="001E59E2" w:rsidRPr="00DD7106" w:rsidRDefault="00C37FB0" w:rsidP="00C37FB0">
      <w:pPr>
        <w:tabs>
          <w:tab w:val="left" w:pos="1134"/>
        </w:tabs>
        <w:spacing w:after="0" w:line="240" w:lineRule="auto"/>
        <w:contextualSpacing/>
        <w:jc w:val="both"/>
        <w:rPr>
          <w:sz w:val="24"/>
          <w:szCs w:val="24"/>
        </w:rPr>
      </w:pPr>
      <w:r w:rsidRPr="00DD7106">
        <w:rPr>
          <w:sz w:val="24"/>
          <w:szCs w:val="24"/>
        </w:rPr>
        <w:t>Для обеспечения нормативной надёжности теплоснабжения и повышения эффективности функционирования системы теплоснабжения, запланирован ряд мероприятий по реконструкции существующих участков тепловой сети.</w:t>
      </w:r>
      <w:r w:rsidR="001E59E2" w:rsidRPr="00DD7106">
        <w:rPr>
          <w:sz w:val="24"/>
          <w:szCs w:val="24"/>
        </w:rPr>
        <w:t xml:space="preserve"> </w:t>
      </w:r>
    </w:p>
    <w:p w:rsidR="00C37FB0" w:rsidRPr="00DD7106" w:rsidRDefault="00C37FB0" w:rsidP="00C37FB0">
      <w:pPr>
        <w:tabs>
          <w:tab w:val="left" w:pos="1134"/>
        </w:tabs>
        <w:spacing w:after="0" w:line="240" w:lineRule="auto"/>
        <w:contextualSpacing/>
        <w:jc w:val="both"/>
        <w:rPr>
          <w:sz w:val="24"/>
          <w:szCs w:val="24"/>
        </w:rPr>
      </w:pPr>
      <w:r w:rsidRPr="00DD7106">
        <w:rPr>
          <w:sz w:val="24"/>
          <w:szCs w:val="24"/>
        </w:rPr>
        <w:t>Предложения по реконструкции тепло</w:t>
      </w:r>
      <w:r w:rsidR="00C919AA" w:rsidRPr="00DD7106">
        <w:rPr>
          <w:sz w:val="24"/>
          <w:szCs w:val="24"/>
        </w:rPr>
        <w:t>вых сетей представлены в п. 6.1</w:t>
      </w:r>
      <w:r w:rsidRPr="00DD7106">
        <w:rPr>
          <w:sz w:val="24"/>
          <w:szCs w:val="24"/>
        </w:rPr>
        <w:t>.</w:t>
      </w:r>
    </w:p>
    <w:p w:rsidR="00AC1F06" w:rsidRPr="00DD7106" w:rsidRDefault="00AC1F06" w:rsidP="00C37FB0">
      <w:pPr>
        <w:tabs>
          <w:tab w:val="left" w:pos="1134"/>
        </w:tabs>
        <w:spacing w:after="0" w:line="240" w:lineRule="auto"/>
        <w:contextualSpacing/>
        <w:jc w:val="both"/>
        <w:rPr>
          <w:sz w:val="24"/>
          <w:szCs w:val="24"/>
        </w:rPr>
      </w:pP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85" w:name="_Toc524944270"/>
      <w:bookmarkStart w:id="186" w:name="_Toc524944846"/>
      <w:bookmarkStart w:id="187" w:name="_Toc528166525"/>
      <w:bookmarkStart w:id="188" w:name="_Toc42091264"/>
      <w:r w:rsidRPr="00DD7106">
        <w:rPr>
          <w:rFonts w:cs="Times New Roman"/>
          <w:b w:val="0"/>
          <w:sz w:val="24"/>
          <w:szCs w:val="24"/>
        </w:rPr>
        <w:lastRenderedPageBreak/>
        <w:t>Раздел 7</w:t>
      </w:r>
      <w:r w:rsidR="00380042" w:rsidRPr="00DD7106">
        <w:rPr>
          <w:rFonts w:cs="Times New Roman"/>
          <w:b w:val="0"/>
          <w:sz w:val="24"/>
          <w:szCs w:val="24"/>
        </w:rPr>
        <w:t>.</w:t>
      </w:r>
      <w:r w:rsidRPr="00DD7106">
        <w:rPr>
          <w:rFonts w:cs="Times New Roman"/>
          <w:b w:val="0"/>
          <w:sz w:val="24"/>
          <w:szCs w:val="24"/>
        </w:rPr>
        <w:t xml:space="preserve"> Предложения по переводу открытых систем теплоснабжения (горячего водоснабжения) в закрытые системы горячего водоснабжения</w:t>
      </w:r>
      <w:bookmarkEnd w:id="185"/>
      <w:bookmarkEnd w:id="186"/>
      <w:bookmarkEnd w:id="187"/>
      <w:bookmarkEnd w:id="188"/>
    </w:p>
    <w:p w:rsidR="00DF1923" w:rsidRPr="00DD7106" w:rsidRDefault="00DF1923" w:rsidP="00DF1923">
      <w:pPr>
        <w:spacing w:after="0" w:line="240" w:lineRule="auto"/>
        <w:rPr>
          <w:sz w:val="24"/>
          <w:szCs w:val="24"/>
        </w:rPr>
      </w:pPr>
    </w:p>
    <w:p w:rsidR="006B4D03" w:rsidRPr="00DD7106" w:rsidRDefault="000A5894" w:rsidP="00DF1923">
      <w:pPr>
        <w:pStyle w:val="20"/>
        <w:spacing w:before="0" w:line="240" w:lineRule="auto"/>
        <w:ind w:left="0" w:firstLine="709"/>
        <w:contextualSpacing/>
        <w:rPr>
          <w:rFonts w:cs="Times New Roman"/>
          <w:b w:val="0"/>
          <w:sz w:val="24"/>
          <w:szCs w:val="24"/>
        </w:rPr>
      </w:pPr>
      <w:bookmarkStart w:id="189" w:name="_Toc524944271"/>
      <w:bookmarkStart w:id="190" w:name="_Toc524944847"/>
      <w:bookmarkStart w:id="191" w:name="_Toc528166526"/>
      <w:bookmarkStart w:id="192" w:name="_Toc42091265"/>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189"/>
      <w:bookmarkEnd w:id="190"/>
      <w:bookmarkEnd w:id="191"/>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92"/>
    </w:p>
    <w:p w:rsidR="00DF1923" w:rsidRPr="00DD7106" w:rsidRDefault="00DF1923" w:rsidP="00953BFE">
      <w:pPr>
        <w:spacing w:after="0" w:line="240" w:lineRule="auto"/>
        <w:contextualSpacing/>
        <w:jc w:val="both"/>
        <w:rPr>
          <w:sz w:val="24"/>
          <w:szCs w:val="24"/>
        </w:rPr>
      </w:pPr>
    </w:p>
    <w:p w:rsidR="009C18DF" w:rsidRPr="00DD7106" w:rsidRDefault="009C18DF" w:rsidP="009C18DF">
      <w:pPr>
        <w:tabs>
          <w:tab w:val="left" w:pos="1134"/>
        </w:tabs>
        <w:spacing w:after="0" w:line="240" w:lineRule="auto"/>
        <w:contextualSpacing/>
        <w:jc w:val="both"/>
        <w:rPr>
          <w:sz w:val="24"/>
          <w:szCs w:val="24"/>
        </w:rPr>
      </w:pPr>
      <w:r w:rsidRPr="00DD7106">
        <w:rPr>
          <w:sz w:val="24"/>
          <w:szCs w:val="24"/>
        </w:rPr>
        <w:t>Система теплоснабжения</w:t>
      </w:r>
      <w:r w:rsidR="00A70B14" w:rsidRPr="00DD7106">
        <w:rPr>
          <w:sz w:val="24"/>
          <w:szCs w:val="24"/>
        </w:rPr>
        <w:t xml:space="preserve"> </w:t>
      </w:r>
      <w:r w:rsidR="00A70B14" w:rsidRPr="00DD7106">
        <w:rPr>
          <w:iCs/>
          <w:sz w:val="24"/>
          <w:szCs w:val="24"/>
        </w:rPr>
        <w:t xml:space="preserve">с.п. </w:t>
      </w:r>
      <w:r w:rsidR="00274D2E" w:rsidRPr="00DD7106">
        <w:rPr>
          <w:sz w:val="24"/>
          <w:szCs w:val="24"/>
        </w:rPr>
        <w:t>Сосновка</w:t>
      </w:r>
      <w:r w:rsidRPr="00DD7106">
        <w:rPr>
          <w:sz w:val="24"/>
          <w:szCs w:val="24"/>
        </w:rPr>
        <w:t xml:space="preserve"> закрытого типа. Тепловая энергия используется исключительно для нужд отопления потребителей поселения. Вода для нужд горячего водоснабжения готовится в жилых домах с помощью электронагревателей.</w:t>
      </w:r>
    </w:p>
    <w:p w:rsidR="0020618B" w:rsidRPr="00DD7106" w:rsidRDefault="0020618B" w:rsidP="009C18DF">
      <w:pPr>
        <w:tabs>
          <w:tab w:val="left" w:pos="1134"/>
        </w:tabs>
        <w:spacing w:after="0" w:line="240" w:lineRule="auto"/>
        <w:contextualSpacing/>
        <w:jc w:val="both"/>
        <w:rPr>
          <w:sz w:val="24"/>
          <w:szCs w:val="24"/>
        </w:rPr>
      </w:pPr>
      <w:r w:rsidRPr="00DD7106">
        <w:rPr>
          <w:sz w:val="24"/>
          <w:szCs w:val="24"/>
        </w:rPr>
        <w:t>Предложений по переводу существующих открытых систем теплоснабжения и строительства индивидуальных и центральных тепловых пунктов не поступало.</w:t>
      </w:r>
    </w:p>
    <w:p w:rsidR="00433719" w:rsidRPr="00DD7106" w:rsidRDefault="00433719" w:rsidP="00953BFE">
      <w:pPr>
        <w:spacing w:after="0" w:line="240" w:lineRule="auto"/>
        <w:contextualSpacing/>
        <w:rPr>
          <w:sz w:val="24"/>
          <w:szCs w:val="24"/>
        </w:rPr>
      </w:pPr>
    </w:p>
    <w:p w:rsidR="006B4D03" w:rsidRPr="00DD7106" w:rsidRDefault="000A5894" w:rsidP="00953BFE">
      <w:pPr>
        <w:pStyle w:val="20"/>
        <w:spacing w:before="0" w:line="240" w:lineRule="auto"/>
        <w:ind w:left="0" w:firstLine="709"/>
        <w:contextualSpacing/>
        <w:rPr>
          <w:rFonts w:cs="Times New Roman"/>
          <w:b w:val="0"/>
          <w:sz w:val="24"/>
          <w:szCs w:val="24"/>
        </w:rPr>
      </w:pPr>
      <w:bookmarkStart w:id="193" w:name="_Toc524944272"/>
      <w:bookmarkStart w:id="194" w:name="_Toc524944848"/>
      <w:bookmarkStart w:id="195" w:name="_Toc528166527"/>
      <w:bookmarkStart w:id="196" w:name="_Toc42091266"/>
      <w:r w:rsidRPr="00DD7106">
        <w:rPr>
          <w:rFonts w:cs="Times New Roman"/>
          <w:b w:val="0"/>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193"/>
      <w:bookmarkEnd w:id="194"/>
      <w:bookmarkEnd w:id="195"/>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196"/>
    </w:p>
    <w:p w:rsidR="00A07954" w:rsidRPr="00DD7106" w:rsidRDefault="00A07954" w:rsidP="00953BFE">
      <w:pPr>
        <w:spacing w:after="0" w:line="240" w:lineRule="auto"/>
        <w:contextualSpacing/>
        <w:jc w:val="both"/>
        <w:rPr>
          <w:sz w:val="24"/>
          <w:szCs w:val="24"/>
        </w:rPr>
      </w:pPr>
      <w:bookmarkStart w:id="197" w:name="_Hlk10426833"/>
    </w:p>
    <w:p w:rsidR="0097471C" w:rsidRPr="00DD7106" w:rsidRDefault="0097471C" w:rsidP="00953BFE">
      <w:pPr>
        <w:spacing w:after="0" w:line="240" w:lineRule="auto"/>
        <w:contextualSpacing/>
        <w:jc w:val="both"/>
        <w:rPr>
          <w:sz w:val="24"/>
          <w:szCs w:val="24"/>
        </w:rPr>
      </w:pPr>
      <w:r w:rsidRPr="00DD7106">
        <w:rPr>
          <w:sz w:val="24"/>
          <w:szCs w:val="24"/>
        </w:rPr>
        <w:t xml:space="preserve">На территории </w:t>
      </w:r>
      <w:r w:rsidR="00A70B14" w:rsidRPr="00DD7106">
        <w:rPr>
          <w:iCs/>
          <w:sz w:val="24"/>
          <w:szCs w:val="24"/>
        </w:rPr>
        <w:t xml:space="preserve">с.п. </w:t>
      </w:r>
      <w:r w:rsidR="00274D2E" w:rsidRPr="00DD7106">
        <w:rPr>
          <w:sz w:val="24"/>
          <w:szCs w:val="24"/>
        </w:rPr>
        <w:t>Сосновка</w:t>
      </w:r>
      <w:r w:rsidRPr="00DD7106">
        <w:rPr>
          <w:sz w:val="24"/>
          <w:szCs w:val="24"/>
        </w:rPr>
        <w:t xml:space="preserve"> открытые системы теплоснабжения (горячего водоснабжения) не применяются.</w:t>
      </w:r>
    </w:p>
    <w:bookmarkEnd w:id="197"/>
    <w:p w:rsidR="00BD4EFA" w:rsidRPr="00DD7106" w:rsidRDefault="00BD4EFA" w:rsidP="00953BFE">
      <w:pPr>
        <w:spacing w:after="0" w:line="240" w:lineRule="auto"/>
        <w:contextualSpacing/>
        <w:jc w:val="both"/>
        <w:rPr>
          <w:sz w:val="24"/>
          <w:szCs w:val="24"/>
        </w:rPr>
      </w:pPr>
    </w:p>
    <w:p w:rsidR="000A5894" w:rsidRPr="00DD7106" w:rsidRDefault="000A5894" w:rsidP="00AC1F06">
      <w:pPr>
        <w:pStyle w:val="10"/>
        <w:pageBreakBefore/>
        <w:tabs>
          <w:tab w:val="left" w:pos="993"/>
        </w:tabs>
        <w:spacing w:before="0" w:line="240" w:lineRule="auto"/>
        <w:ind w:left="0" w:firstLine="709"/>
        <w:contextualSpacing/>
        <w:rPr>
          <w:rFonts w:cs="Times New Roman"/>
          <w:b w:val="0"/>
          <w:sz w:val="24"/>
          <w:szCs w:val="24"/>
        </w:rPr>
      </w:pPr>
      <w:bookmarkStart w:id="198" w:name="_Toc524944273"/>
      <w:bookmarkStart w:id="199" w:name="_Toc524944849"/>
      <w:bookmarkStart w:id="200" w:name="_Toc528166528"/>
      <w:bookmarkStart w:id="201" w:name="_Toc42091267"/>
      <w:r w:rsidRPr="00DD7106">
        <w:rPr>
          <w:rFonts w:cs="Times New Roman"/>
          <w:b w:val="0"/>
          <w:sz w:val="24"/>
          <w:szCs w:val="24"/>
        </w:rPr>
        <w:lastRenderedPageBreak/>
        <w:t>Раздел 8</w:t>
      </w:r>
      <w:r w:rsidR="00380042" w:rsidRPr="00DD7106">
        <w:rPr>
          <w:rFonts w:cs="Times New Roman"/>
          <w:b w:val="0"/>
          <w:sz w:val="24"/>
          <w:szCs w:val="24"/>
        </w:rPr>
        <w:t>.</w:t>
      </w:r>
      <w:r w:rsidRPr="00DD7106">
        <w:rPr>
          <w:rFonts w:cs="Times New Roman"/>
          <w:b w:val="0"/>
          <w:sz w:val="24"/>
          <w:szCs w:val="24"/>
        </w:rPr>
        <w:t xml:space="preserve"> </w:t>
      </w:r>
      <w:r w:rsidR="00E06B53" w:rsidRPr="00DD7106">
        <w:rPr>
          <w:rFonts w:cs="Times New Roman"/>
          <w:b w:val="0"/>
          <w:sz w:val="24"/>
          <w:szCs w:val="24"/>
        </w:rPr>
        <w:t>Перспективные</w:t>
      </w:r>
      <w:r w:rsidRPr="00DD7106">
        <w:rPr>
          <w:rFonts w:cs="Times New Roman"/>
          <w:b w:val="0"/>
          <w:sz w:val="24"/>
          <w:szCs w:val="24"/>
        </w:rPr>
        <w:t xml:space="preserve"> топливные балансы</w:t>
      </w:r>
      <w:bookmarkEnd w:id="198"/>
      <w:bookmarkEnd w:id="199"/>
      <w:bookmarkEnd w:id="200"/>
      <w:bookmarkEnd w:id="201"/>
    </w:p>
    <w:p w:rsidR="00FD2351" w:rsidRPr="00DD7106" w:rsidRDefault="00FD2351" w:rsidP="00FD2351">
      <w:pPr>
        <w:spacing w:after="0" w:line="240" w:lineRule="auto"/>
        <w:contextualSpacing/>
        <w:rPr>
          <w:sz w:val="24"/>
          <w:szCs w:val="24"/>
        </w:rPr>
      </w:pPr>
    </w:p>
    <w:p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2" w:name="_Toc524944274"/>
      <w:bookmarkStart w:id="203" w:name="_Toc524944850"/>
      <w:bookmarkStart w:id="204" w:name="_Toc528166529"/>
      <w:bookmarkStart w:id="205" w:name="_Toc42091268"/>
      <w:r w:rsidRPr="00DD7106">
        <w:rPr>
          <w:rFonts w:cs="Times New Roman"/>
          <w:b w:val="0"/>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202"/>
      <w:bookmarkEnd w:id="203"/>
      <w:bookmarkEnd w:id="204"/>
      <w:r w:rsidR="001E59E2" w:rsidRPr="00DD7106">
        <w:rPr>
          <w:rFonts w:cs="Times New Roman"/>
          <w:b w:val="0"/>
          <w:sz w:val="24"/>
          <w:szCs w:val="24"/>
        </w:rPr>
        <w:t xml:space="preserve"> на территории с.п.</w:t>
      </w:r>
      <w:r w:rsidR="00274D2E" w:rsidRPr="00DD7106">
        <w:rPr>
          <w:rFonts w:cs="Times New Roman"/>
          <w:b w:val="0"/>
          <w:sz w:val="24"/>
          <w:szCs w:val="24"/>
        </w:rPr>
        <w:t xml:space="preserve"> Сосновка</w:t>
      </w:r>
      <w:bookmarkEnd w:id="205"/>
    </w:p>
    <w:p w:rsidR="00FD2351" w:rsidRPr="00DD7106" w:rsidRDefault="00FD2351" w:rsidP="00953BFE">
      <w:pPr>
        <w:widowControl w:val="0"/>
        <w:spacing w:after="0" w:line="240" w:lineRule="auto"/>
        <w:contextualSpacing/>
        <w:jc w:val="both"/>
        <w:rPr>
          <w:rFonts w:eastAsia="Calibri"/>
          <w:sz w:val="24"/>
          <w:szCs w:val="24"/>
        </w:rPr>
      </w:pPr>
    </w:p>
    <w:p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Расчёты нормативных запасов аварийных видов топлива проводятся на основании фактических данных по видам использования аварийного топлива на источниках в соответствии с Приказом Минэнерго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w:t>
      </w:r>
    </w:p>
    <w:p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Общий нормативный запас топлива (ОНЗТ) складывается из двух составляющих: неснижаемого нормативного запаса топлива (ННЗТ) и нормативного эксплуатационного запаса топлива (НЭЗТ).</w:t>
      </w:r>
    </w:p>
    <w:p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ННЗТ создается на электростанциях организаций электроэнергетики для поддержания плюсовых температур в главном корпусе, вспомогательных зданиях и сооружениях в режиме «выживания» с минимальной расчётной электрической и тепловой нагрузкой по условиям самого холодного месяца года.</w:t>
      </w:r>
    </w:p>
    <w:p w:rsidR="00842DE4" w:rsidRPr="00DD7106" w:rsidRDefault="00842DE4" w:rsidP="00842DE4">
      <w:pPr>
        <w:widowControl w:val="0"/>
        <w:spacing w:after="0" w:line="240" w:lineRule="auto"/>
        <w:contextualSpacing/>
        <w:jc w:val="both"/>
        <w:rPr>
          <w:rFonts w:eastAsia="Calibri"/>
          <w:sz w:val="24"/>
          <w:szCs w:val="24"/>
        </w:rPr>
      </w:pPr>
      <w:r w:rsidRPr="00DD7106">
        <w:rPr>
          <w:rFonts w:eastAsia="Calibri"/>
          <w:sz w:val="24"/>
          <w:szCs w:val="24"/>
        </w:rPr>
        <w:t>НЭЗТ необходим для надёжной и стабильной работы электростанций и обеспечивает плановую выработку электрической и (или) тепловой энергии.</w:t>
      </w:r>
    </w:p>
    <w:p w:rsidR="00724201" w:rsidRPr="00DD7106" w:rsidRDefault="00724201" w:rsidP="00842DE4">
      <w:pPr>
        <w:widowControl w:val="0"/>
        <w:spacing w:after="0" w:line="240" w:lineRule="auto"/>
        <w:contextualSpacing/>
        <w:jc w:val="both"/>
        <w:rPr>
          <w:rFonts w:eastAsia="Calibri"/>
          <w:sz w:val="24"/>
          <w:szCs w:val="24"/>
        </w:rPr>
      </w:pPr>
      <w:r w:rsidRPr="00DD7106">
        <w:rPr>
          <w:rFonts w:eastAsia="Calibri"/>
          <w:sz w:val="24"/>
          <w:szCs w:val="24"/>
        </w:rPr>
        <w:t>Для котельных «2БВК», блочная «Импакс», «Вирбекс-С-Финн» в с.п. Сосновка резервное топливо на источниках не предусмотрено, так как система газопроводов поселка выполнена таким образом, что для источников теплоснабжения предусмотрена возможность резервного газоснабжения.</w:t>
      </w:r>
    </w:p>
    <w:p w:rsidR="00E9213F" w:rsidRPr="00DD7106" w:rsidRDefault="00E9213F" w:rsidP="00E9213F">
      <w:pPr>
        <w:spacing w:after="0" w:line="240" w:lineRule="auto"/>
        <w:ind w:left="5" w:firstLine="704"/>
        <w:contextualSpacing/>
        <w:jc w:val="both"/>
        <w:rPr>
          <w:sz w:val="24"/>
          <w:szCs w:val="24"/>
        </w:rPr>
      </w:pPr>
      <w:r w:rsidRPr="00DD7106">
        <w:rPr>
          <w:sz w:val="24"/>
          <w:szCs w:val="24"/>
        </w:rPr>
        <w:t>В качестве приоритетного варианта принят один единственный вариант. Оценив производительность и износ котлоагрегатов существующих источников теплоснабжения, Схемой предлагается следующее:</w:t>
      </w:r>
    </w:p>
    <w:p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в связи с тем, что износ котлоагрегата блочной котельной «Импакс» к 2020 году составляет 100%, предлагается вывести котельную из работы (прогнозируемый износ котлоагрегатов остальных источников к 2029 году составит не более 40%);</w:t>
      </w:r>
    </w:p>
    <w:p w:rsidR="00E9213F" w:rsidRPr="00DD7106" w:rsidRDefault="00E9213F" w:rsidP="00BD17B6">
      <w:pPr>
        <w:pStyle w:val="af"/>
        <w:numPr>
          <w:ilvl w:val="0"/>
          <w:numId w:val="34"/>
        </w:numPr>
        <w:tabs>
          <w:tab w:val="left" w:pos="993"/>
        </w:tabs>
        <w:ind w:left="0" w:firstLine="709"/>
        <w:rPr>
          <w:rFonts w:eastAsia="Courier New"/>
          <w:sz w:val="24"/>
          <w:szCs w:val="24"/>
        </w:rPr>
      </w:pPr>
      <w:r w:rsidRPr="00DD7106">
        <w:rPr>
          <w:sz w:val="24"/>
          <w:szCs w:val="24"/>
        </w:rPr>
        <w:t>котельные «Вирбекс-с-Финн», «2БВК» и теплоутилизационные установки КС «Сосновская» оставить без изменений.</w:t>
      </w:r>
    </w:p>
    <w:p w:rsidR="00E9213F" w:rsidRPr="00DD7106" w:rsidRDefault="00E9213F" w:rsidP="00E9213F">
      <w:pPr>
        <w:spacing w:after="0" w:line="240" w:lineRule="auto"/>
        <w:ind w:firstLine="704"/>
        <w:contextualSpacing/>
        <w:rPr>
          <w:sz w:val="24"/>
          <w:szCs w:val="24"/>
        </w:rPr>
      </w:pPr>
    </w:p>
    <w:p w:rsidR="00E9213F" w:rsidRPr="00DD7106" w:rsidRDefault="00E9213F" w:rsidP="00E9213F">
      <w:pPr>
        <w:spacing w:after="0" w:line="240" w:lineRule="auto"/>
        <w:contextualSpacing/>
        <w:jc w:val="both"/>
        <w:rPr>
          <w:sz w:val="24"/>
          <w:szCs w:val="24"/>
        </w:rPr>
      </w:pPr>
      <w:r w:rsidRPr="00DD7106">
        <w:rPr>
          <w:sz w:val="24"/>
          <w:szCs w:val="24"/>
        </w:rPr>
        <w:t>При этом предлагается использование источников теплоснабжения следующим образом:</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отопления жилого посёлка использовать теплоутилизационные установки КС «Сосновская»;</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отопления поселка при авариях</w:t>
      </w:r>
      <w:r w:rsidRPr="00DD7106">
        <w:rPr>
          <w:rFonts w:eastAsia="Arial"/>
          <w:sz w:val="24"/>
          <w:szCs w:val="24"/>
        </w:rPr>
        <w:t xml:space="preserve"> </w:t>
      </w:r>
      <w:r w:rsidRPr="00DD7106">
        <w:rPr>
          <w:sz w:val="24"/>
          <w:szCs w:val="24"/>
        </w:rPr>
        <w:t>(отказах) в системе централизованного теплоснабжения совместно использовать котельную «2БВК»;</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основного источника тепловой энергии для тепловой сети горячего водоснабжения жилого поселка использовать теплоутилизационные установки КС «Сосновская» с подготовкой горячей воды в «Бойлерной № 2»;</w:t>
      </w:r>
    </w:p>
    <w:p w:rsidR="00E9213F" w:rsidRPr="00DD7106" w:rsidRDefault="00E9213F" w:rsidP="00BD17B6">
      <w:pPr>
        <w:pStyle w:val="af"/>
        <w:numPr>
          <w:ilvl w:val="0"/>
          <w:numId w:val="35"/>
        </w:numPr>
        <w:tabs>
          <w:tab w:val="left" w:pos="993"/>
        </w:tabs>
        <w:ind w:left="0" w:firstLine="709"/>
        <w:rPr>
          <w:sz w:val="24"/>
          <w:szCs w:val="24"/>
        </w:rPr>
      </w:pPr>
      <w:r w:rsidRPr="00DD7106">
        <w:rPr>
          <w:sz w:val="24"/>
          <w:szCs w:val="24"/>
        </w:rPr>
        <w:t>в качестве резервного источника для тепловой сети ГВС поселка при авариях</w:t>
      </w:r>
      <w:r w:rsidRPr="00DD7106">
        <w:rPr>
          <w:rFonts w:eastAsia="Arial"/>
          <w:sz w:val="24"/>
          <w:szCs w:val="24"/>
        </w:rPr>
        <w:t xml:space="preserve"> </w:t>
      </w:r>
      <w:r w:rsidRPr="00DD7106">
        <w:rPr>
          <w:sz w:val="24"/>
          <w:szCs w:val="24"/>
        </w:rPr>
        <w:t>(отказах)</w:t>
      </w:r>
      <w:r w:rsidRPr="00DD7106">
        <w:rPr>
          <w:rFonts w:eastAsia="Arial"/>
          <w:sz w:val="24"/>
          <w:szCs w:val="24"/>
        </w:rPr>
        <w:t xml:space="preserve"> </w:t>
      </w:r>
      <w:r w:rsidRPr="00DD7106">
        <w:rPr>
          <w:sz w:val="24"/>
          <w:szCs w:val="24"/>
        </w:rPr>
        <w:t>в</w:t>
      </w:r>
      <w:r w:rsidRPr="00DD7106">
        <w:rPr>
          <w:rFonts w:eastAsia="Arial"/>
          <w:sz w:val="24"/>
          <w:szCs w:val="24"/>
        </w:rPr>
        <w:t xml:space="preserve"> </w:t>
      </w:r>
      <w:r w:rsidRPr="00DD7106">
        <w:rPr>
          <w:sz w:val="24"/>
          <w:szCs w:val="24"/>
        </w:rPr>
        <w:t>системе централизованного теплоснабжения использовать котельную «Вирбекс-С-Финн».</w:t>
      </w:r>
    </w:p>
    <w:p w:rsidR="00E9213F" w:rsidRPr="00DD7106" w:rsidRDefault="00E9213F" w:rsidP="00E9213F">
      <w:pPr>
        <w:spacing w:after="0" w:line="240" w:lineRule="auto"/>
        <w:contextualSpacing/>
        <w:jc w:val="both"/>
        <w:rPr>
          <w:sz w:val="24"/>
          <w:szCs w:val="24"/>
        </w:rPr>
      </w:pPr>
    </w:p>
    <w:p w:rsidR="00E9213F" w:rsidRPr="00DD7106" w:rsidRDefault="00E9213F" w:rsidP="00E9213F">
      <w:pPr>
        <w:spacing w:after="0" w:line="240" w:lineRule="auto"/>
        <w:contextualSpacing/>
        <w:jc w:val="both"/>
        <w:rPr>
          <w:sz w:val="24"/>
          <w:szCs w:val="24"/>
        </w:rPr>
      </w:pPr>
      <w:r w:rsidRPr="00DD7106">
        <w:rPr>
          <w:sz w:val="24"/>
          <w:szCs w:val="24"/>
        </w:rPr>
        <w:lastRenderedPageBreak/>
        <w:t>При предлагаемом сохранении существующих источников тепловой энергии для обеспечения покрытия всего перспективного спроса на тепловую мощность развитие системы теплоснабжения поселка будет заключаться в строительстве новых (для подключения перспективных потребителей) и реконструкции существующих тепловых сетей.</w:t>
      </w:r>
    </w:p>
    <w:p w:rsidR="00E9213F"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 xml:space="preserve">В таблице </w:t>
      </w:r>
      <w:r w:rsidR="006B41C9">
        <w:rPr>
          <w:rFonts w:eastAsia="Calibri"/>
          <w:sz w:val="24"/>
          <w:szCs w:val="24"/>
        </w:rPr>
        <w:t>20</w:t>
      </w:r>
      <w:r w:rsidRPr="00DD7106">
        <w:rPr>
          <w:rFonts w:eastAsia="Calibri"/>
          <w:sz w:val="24"/>
          <w:szCs w:val="24"/>
        </w:rPr>
        <w:t xml:space="preserve"> приведены значения потребление тепловой энергии с 2019 года по 2029 год.</w:t>
      </w:r>
    </w:p>
    <w:p w:rsidR="00724201" w:rsidRPr="00DD7106" w:rsidRDefault="00E9213F" w:rsidP="00E9213F">
      <w:pPr>
        <w:widowControl w:val="0"/>
        <w:spacing w:after="0" w:line="240" w:lineRule="auto"/>
        <w:contextualSpacing/>
        <w:jc w:val="both"/>
        <w:rPr>
          <w:rFonts w:eastAsia="Calibri"/>
          <w:sz w:val="24"/>
          <w:szCs w:val="24"/>
        </w:rPr>
      </w:pPr>
      <w:r w:rsidRPr="00DD7106">
        <w:rPr>
          <w:rFonts w:eastAsia="Calibri"/>
          <w:sz w:val="24"/>
          <w:szCs w:val="24"/>
        </w:rPr>
        <w:t>Расчёт потребления топлива котельными в п. Сосновка с 2019 года п</w:t>
      </w:r>
      <w:r w:rsidR="00E34E1E" w:rsidRPr="00DD7106">
        <w:rPr>
          <w:rFonts w:eastAsia="Calibri"/>
          <w:sz w:val="24"/>
          <w:szCs w:val="24"/>
        </w:rPr>
        <w:t>о 2029 год приведен в таблице 2</w:t>
      </w:r>
      <w:r w:rsidR="006B41C9">
        <w:rPr>
          <w:rFonts w:eastAsia="Calibri"/>
          <w:sz w:val="24"/>
          <w:szCs w:val="24"/>
        </w:rPr>
        <w:t>1</w:t>
      </w:r>
      <w:r w:rsidRPr="00DD7106">
        <w:rPr>
          <w:rFonts w:eastAsia="Calibri"/>
          <w:sz w:val="24"/>
          <w:szCs w:val="24"/>
        </w:rPr>
        <w:t>.</w:t>
      </w:r>
    </w:p>
    <w:p w:rsidR="00E9213F" w:rsidRPr="00DD7106" w:rsidRDefault="00E9213F" w:rsidP="00842DE4">
      <w:pPr>
        <w:widowControl w:val="0"/>
        <w:spacing w:after="0" w:line="240" w:lineRule="auto"/>
        <w:contextualSpacing/>
        <w:jc w:val="both"/>
        <w:rPr>
          <w:rFonts w:eastAsia="Calibri"/>
          <w:sz w:val="24"/>
          <w:szCs w:val="24"/>
        </w:rPr>
      </w:pPr>
    </w:p>
    <w:p w:rsidR="00E9213F" w:rsidRPr="00DD7106" w:rsidRDefault="00E9213F" w:rsidP="00842DE4">
      <w:pPr>
        <w:widowControl w:val="0"/>
        <w:spacing w:after="0" w:line="240" w:lineRule="auto"/>
        <w:contextualSpacing/>
        <w:jc w:val="both"/>
        <w:rPr>
          <w:rFonts w:eastAsia="Calibri"/>
          <w:sz w:val="24"/>
          <w:szCs w:val="24"/>
        </w:rPr>
      </w:pPr>
    </w:p>
    <w:p w:rsidR="003528B3" w:rsidRPr="00DD7106" w:rsidRDefault="003528B3" w:rsidP="003528B3">
      <w:pPr>
        <w:tabs>
          <w:tab w:val="left" w:pos="1134"/>
        </w:tabs>
        <w:contextualSpacing/>
        <w:jc w:val="both"/>
      </w:pPr>
    </w:p>
    <w:p w:rsidR="003528B3" w:rsidRPr="00DD7106" w:rsidRDefault="003528B3" w:rsidP="003528B3">
      <w:pPr>
        <w:tabs>
          <w:tab w:val="left" w:pos="1134"/>
        </w:tabs>
        <w:contextualSpacing/>
        <w:jc w:val="both"/>
      </w:pPr>
    </w:p>
    <w:p w:rsidR="003528B3" w:rsidRPr="00DD7106" w:rsidRDefault="003528B3" w:rsidP="003528B3">
      <w:pPr>
        <w:pStyle w:val="afb"/>
        <w:keepNext/>
        <w:spacing w:before="0" w:after="0"/>
        <w:ind w:firstLine="0"/>
        <w:contextualSpacing/>
        <w:rPr>
          <w:b w:val="0"/>
        </w:rPr>
        <w:sectPr w:rsidR="003528B3" w:rsidRPr="00DD7106" w:rsidSect="00F13946">
          <w:pgSz w:w="11906" w:h="16838"/>
          <w:pgMar w:top="1134" w:right="567" w:bottom="1134" w:left="1701" w:header="283" w:footer="567" w:gutter="0"/>
          <w:cols w:space="708"/>
          <w:docGrid w:linePitch="360"/>
        </w:sectPr>
      </w:pPr>
    </w:p>
    <w:p w:rsidR="00E9213F" w:rsidRPr="00DD7106" w:rsidRDefault="00E9213F" w:rsidP="00E9213F">
      <w:pPr>
        <w:pStyle w:val="afb"/>
        <w:keepNext/>
        <w:spacing w:before="0" w:after="0" w:line="240" w:lineRule="auto"/>
        <w:ind w:firstLine="0"/>
        <w:contextualSpacing/>
        <w:rPr>
          <w:b w:val="0"/>
          <w:sz w:val="24"/>
          <w:szCs w:val="24"/>
        </w:rPr>
      </w:pPr>
      <w:bookmarkStart w:id="206" w:name="_Toc28125540"/>
      <w:r w:rsidRPr="00DD7106">
        <w:rPr>
          <w:b w:val="0"/>
          <w:sz w:val="24"/>
          <w:szCs w:val="24"/>
        </w:rPr>
        <w:lastRenderedPageBreak/>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B41C9">
        <w:rPr>
          <w:b w:val="0"/>
          <w:noProof/>
          <w:sz w:val="24"/>
          <w:szCs w:val="24"/>
        </w:rPr>
        <w:t>20</w:t>
      </w:r>
      <w:r w:rsidR="009113D4" w:rsidRPr="00DD7106">
        <w:rPr>
          <w:b w:val="0"/>
          <w:noProof/>
          <w:sz w:val="24"/>
          <w:szCs w:val="24"/>
        </w:rPr>
        <w:fldChar w:fldCharType="end"/>
      </w:r>
      <w:r w:rsidRPr="00DD7106">
        <w:rPr>
          <w:b w:val="0"/>
          <w:sz w:val="24"/>
          <w:szCs w:val="24"/>
        </w:rPr>
        <w:t xml:space="preserve"> – Значения потребления тепловой энергии в с.п. Сосновка с 2019 года по 2029 год, тыс. Гкал</w:t>
      </w:r>
    </w:p>
    <w:p w:rsidR="00E9213F" w:rsidRPr="00DD7106" w:rsidRDefault="00E9213F" w:rsidP="00E9213F">
      <w:pPr>
        <w:spacing w:after="0" w:line="240" w:lineRule="auto"/>
        <w:ind w:firstLine="0"/>
        <w:contextualSpacing/>
        <w:rPr>
          <w:sz w:val="24"/>
          <w:szCs w:val="24"/>
          <w:lang w:eastAsia="en-US"/>
        </w:rPr>
      </w:pPr>
    </w:p>
    <w:tbl>
      <w:tblPr>
        <w:tblW w:w="5000" w:type="pct"/>
        <w:tblInd w:w="-5" w:type="dxa"/>
        <w:tblLook w:val="04A0"/>
      </w:tblPr>
      <w:tblGrid>
        <w:gridCol w:w="1040"/>
        <w:gridCol w:w="2881"/>
        <w:gridCol w:w="1040"/>
        <w:gridCol w:w="1040"/>
        <w:gridCol w:w="1039"/>
        <w:gridCol w:w="1039"/>
        <w:gridCol w:w="1039"/>
        <w:gridCol w:w="1039"/>
        <w:gridCol w:w="1039"/>
        <w:gridCol w:w="1039"/>
        <w:gridCol w:w="1039"/>
        <w:gridCol w:w="1039"/>
        <w:gridCol w:w="1039"/>
      </w:tblGrid>
      <w:tr w:rsidR="00E9213F" w:rsidRPr="00DD7106" w:rsidTr="001B1706">
        <w:trPr>
          <w:trHeight w:val="2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п/п</w:t>
            </w:r>
          </w:p>
        </w:tc>
        <w:tc>
          <w:tcPr>
            <w:tcW w:w="2660" w:type="dxa"/>
            <w:tcBorders>
              <w:top w:val="single" w:sz="4" w:space="0" w:color="auto"/>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Показатели</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Выработано тепловой энергии (далее - т/э)</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24,802</w:t>
            </w:r>
          </w:p>
        </w:tc>
      </w:tr>
      <w:tr w:rsidR="00E9213F" w:rsidRPr="00DD7106"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Собственные нужды котельной</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0,064</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c>
          <w:tcPr>
            <w:tcW w:w="960" w:type="dxa"/>
            <w:tcBorders>
              <w:top w:val="nil"/>
              <w:left w:val="nil"/>
              <w:bottom w:val="single" w:sz="4" w:space="0" w:color="auto"/>
              <w:right w:val="single" w:sz="4" w:space="0" w:color="auto"/>
            </w:tcBorders>
            <w:shd w:val="clear" w:color="000000" w:fill="FFFFFF"/>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0,053</w:t>
            </w:r>
          </w:p>
        </w:tc>
      </w:tr>
      <w:tr w:rsidR="00E9213F" w:rsidRPr="00DD7106"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то же, от выработки в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0,333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0,268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0,214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поставляемой с коллекторов источника т/э (котельных)</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Покупная т/э</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т/э на хозяйственные нужды</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от источника т/э (полезный отпуск) - отпуск в сеть</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24,847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24,798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24,749</w:t>
            </w:r>
          </w:p>
        </w:tc>
      </w:tr>
      <w:tr w:rsidR="00E9213F" w:rsidRPr="00DD7106" w:rsidTr="001B1706">
        <w:trPr>
          <w:trHeight w:val="20"/>
        </w:trPr>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Потери т/э в сетях</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4,281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5,822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5,940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6,058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6,176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6,292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6,407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6,522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6,636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6,749</w:t>
            </w:r>
          </w:p>
        </w:tc>
      </w:tr>
      <w:tr w:rsidR="00E9213F" w:rsidRPr="00DD7106" w:rsidTr="001B1706">
        <w:trPr>
          <w:trHeight w:val="20"/>
        </w:trPr>
        <w:tc>
          <w:tcPr>
            <w:tcW w:w="960" w:type="dxa"/>
            <w:vMerge/>
            <w:tcBorders>
              <w:top w:val="nil"/>
              <w:left w:val="single" w:sz="4" w:space="0" w:color="auto"/>
              <w:bottom w:val="single" w:sz="4" w:space="0" w:color="auto"/>
              <w:right w:val="single" w:sz="4" w:space="0" w:color="auto"/>
            </w:tcBorders>
            <w:vAlign w:val="center"/>
            <w:hideMark/>
          </w:tcPr>
          <w:p w:rsidR="00E9213F" w:rsidRPr="00DD7106" w:rsidRDefault="00E9213F" w:rsidP="00E9213F">
            <w:pPr>
              <w:spacing w:after="0" w:line="240" w:lineRule="auto"/>
              <w:ind w:firstLine="0"/>
              <w:contextualSpacing/>
              <w:rPr>
                <w:color w:val="000000"/>
                <w:sz w:val="20"/>
                <w:szCs w:val="20"/>
              </w:rPr>
            </w:pP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то же, к отпуску в сеть в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19,512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19,338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19,165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18,994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18,825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18,657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18,490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18,325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18,162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18,000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8</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bCs/>
                <w:color w:val="000000"/>
                <w:sz w:val="20"/>
                <w:szCs w:val="20"/>
              </w:rPr>
              <w:t>Отпуск т/э из тепловой сети (полезный отпуск), всего</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Бюджетные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1,980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Прочие потребители, в т.ч.</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17,170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18,314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Собственные потребители</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5,604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Население</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10,216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11,360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8.2.3.</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Прочие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1,350</w:t>
            </w:r>
          </w:p>
        </w:tc>
      </w:tr>
    </w:tbl>
    <w:p w:rsidR="00E9213F" w:rsidRPr="00DD7106" w:rsidRDefault="00E9213F" w:rsidP="00E9213F">
      <w:pPr>
        <w:spacing w:after="0" w:line="240" w:lineRule="auto"/>
        <w:ind w:firstLine="0"/>
        <w:contextualSpacing/>
        <w:rPr>
          <w:sz w:val="24"/>
          <w:szCs w:val="24"/>
          <w:lang w:eastAsia="en-US"/>
        </w:rPr>
      </w:pPr>
      <w:r w:rsidRPr="00DD7106">
        <w:rPr>
          <w:sz w:val="24"/>
          <w:szCs w:val="24"/>
          <w:lang w:eastAsia="en-US"/>
        </w:rPr>
        <w:t>*не учтены потери в сетях</w:t>
      </w:r>
    </w:p>
    <w:p w:rsidR="00E9213F" w:rsidRPr="00DD7106" w:rsidRDefault="00E9213F" w:rsidP="00E9213F">
      <w:pPr>
        <w:spacing w:after="0" w:line="240" w:lineRule="auto"/>
        <w:ind w:firstLine="0"/>
        <w:contextualSpacing/>
        <w:rPr>
          <w:sz w:val="24"/>
          <w:szCs w:val="24"/>
          <w:lang w:eastAsia="en-US"/>
        </w:rPr>
      </w:pPr>
    </w:p>
    <w:p w:rsidR="00E9213F" w:rsidRPr="00DD7106" w:rsidRDefault="00E9213F" w:rsidP="00E9213F">
      <w:pPr>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6B41C9">
        <w:rPr>
          <w:noProof/>
          <w:sz w:val="24"/>
          <w:szCs w:val="24"/>
        </w:rPr>
        <w:t>21</w:t>
      </w:r>
      <w:r w:rsidR="009113D4" w:rsidRPr="00DD7106">
        <w:rPr>
          <w:noProof/>
          <w:sz w:val="24"/>
          <w:szCs w:val="24"/>
        </w:rPr>
        <w:fldChar w:fldCharType="end"/>
      </w:r>
      <w:r w:rsidRPr="00DD7106">
        <w:rPr>
          <w:sz w:val="24"/>
          <w:szCs w:val="24"/>
        </w:rPr>
        <w:t xml:space="preserve"> –</w:t>
      </w:r>
      <w:r w:rsidRPr="00DD7106">
        <w:rPr>
          <w:b/>
          <w:sz w:val="24"/>
          <w:szCs w:val="24"/>
        </w:rPr>
        <w:t xml:space="preserve"> </w:t>
      </w:r>
      <w:r w:rsidRPr="00DD7106">
        <w:rPr>
          <w:sz w:val="24"/>
          <w:szCs w:val="24"/>
        </w:rPr>
        <w:t>Расчёт потребления топлива котельными в п. Сосновка с 2019 года по 2029 год</w:t>
      </w:r>
    </w:p>
    <w:p w:rsidR="00E9213F" w:rsidRPr="00DD7106" w:rsidRDefault="00E9213F" w:rsidP="00E9213F">
      <w:pPr>
        <w:spacing w:after="0" w:line="240" w:lineRule="auto"/>
        <w:ind w:firstLine="0"/>
        <w:contextualSpacing/>
        <w:jc w:val="both"/>
        <w:rPr>
          <w:sz w:val="24"/>
          <w:szCs w:val="24"/>
        </w:rPr>
      </w:pPr>
    </w:p>
    <w:tbl>
      <w:tblPr>
        <w:tblW w:w="5000" w:type="pct"/>
        <w:tblInd w:w="-5" w:type="dxa"/>
        <w:tblCellMar>
          <w:left w:w="28" w:type="dxa"/>
          <w:right w:w="28" w:type="dxa"/>
        </w:tblCellMar>
        <w:tblLook w:val="04A0"/>
      </w:tblPr>
      <w:tblGrid>
        <w:gridCol w:w="952"/>
        <w:gridCol w:w="2635"/>
        <w:gridCol w:w="1149"/>
        <w:gridCol w:w="951"/>
        <w:gridCol w:w="951"/>
        <w:gridCol w:w="951"/>
        <w:gridCol w:w="951"/>
        <w:gridCol w:w="951"/>
        <w:gridCol w:w="951"/>
        <w:gridCol w:w="951"/>
        <w:gridCol w:w="951"/>
        <w:gridCol w:w="951"/>
        <w:gridCol w:w="951"/>
        <w:gridCol w:w="951"/>
      </w:tblGrid>
      <w:tr w:rsidR="00E9213F" w:rsidRPr="00DD7106" w:rsidTr="001B1706">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п/п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Показатели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2029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Выработка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24,802</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теплоэнергии на хозяйственные нужды:</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0,064</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Отпуск тепловой энергии от источника тепловой энергии (полезный отпуск)</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25,148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25,042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24,989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24,938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24,887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24,836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24,787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24,738</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 xml:space="preserve">Нормативный удельный </w:t>
            </w:r>
            <w:r w:rsidRPr="00DD7106">
              <w:rPr>
                <w:color w:val="000000"/>
                <w:sz w:val="20"/>
                <w:szCs w:val="20"/>
              </w:rPr>
              <w:lastRenderedPageBreak/>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lastRenderedPageBreak/>
              <w:t>4.1.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совместной работе комплекса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0,978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0,840</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159,785</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rPr>
                <w:color w:val="000000"/>
                <w:sz w:val="20"/>
                <w:szCs w:val="20"/>
              </w:rPr>
            </w:pP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18,788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20,043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21,182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21,137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21,093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21,049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21,005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20,963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20,920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20,879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20,837</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5.2.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3 811,87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4 028,53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4 019,95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4 011,48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4 003,13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3 994,88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3 986,74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3 978,71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3 970,78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3 962,95</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Переводной коэффициент</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1,18</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Расход природного газа</w:t>
            </w:r>
          </w:p>
        </w:tc>
        <w:tc>
          <w:tcPr>
            <w:tcW w:w="11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c>
          <w:tcPr>
            <w:tcW w:w="960" w:type="dxa"/>
            <w:tcBorders>
              <w:top w:val="nil"/>
              <w:left w:val="nil"/>
              <w:bottom w:val="single" w:sz="4" w:space="0" w:color="auto"/>
              <w:right w:val="single" w:sz="4" w:space="0" w:color="auto"/>
            </w:tcBorders>
            <w:shd w:val="clear" w:color="auto" w:fill="auto"/>
            <w:noWrap/>
            <w:vAlign w:val="center"/>
          </w:tcPr>
          <w:p w:rsidR="00E9213F" w:rsidRPr="00DD7106" w:rsidRDefault="00E9213F" w:rsidP="00E9213F">
            <w:pPr>
              <w:spacing w:after="0" w:line="240" w:lineRule="auto"/>
              <w:ind w:firstLine="0"/>
              <w:contextualSpacing/>
              <w:jc w:val="center"/>
              <w:rPr>
                <w:color w:val="000000"/>
                <w:sz w:val="20"/>
                <w:szCs w:val="20"/>
              </w:rPr>
            </w:pP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7.1.</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совместной работе комплекса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15,922</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16,986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17,951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17,913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17,875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17,838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17,801</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17,765</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17,729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17,694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17,659</w:t>
            </w:r>
          </w:p>
        </w:tc>
      </w:tr>
      <w:tr w:rsidR="00E9213F"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7.2.</w:t>
            </w:r>
          </w:p>
        </w:tc>
        <w:tc>
          <w:tcPr>
            <w:tcW w:w="26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3 230,40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3 414,00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3 406,74</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3 399,56</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3 392,48</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3 385,49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3 378,60</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3 371,79</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3 365,07</w:t>
            </w:r>
          </w:p>
        </w:tc>
        <w:tc>
          <w:tcPr>
            <w:tcW w:w="960" w:type="dxa"/>
            <w:tcBorders>
              <w:top w:val="nil"/>
              <w:left w:val="nil"/>
              <w:bottom w:val="single" w:sz="4" w:space="0" w:color="auto"/>
              <w:right w:val="single" w:sz="4" w:space="0" w:color="auto"/>
            </w:tcBorders>
            <w:shd w:val="clear" w:color="auto" w:fill="auto"/>
            <w:noWrap/>
            <w:vAlign w:val="center"/>
            <w:hideMark/>
          </w:tcPr>
          <w:p w:rsidR="00E9213F" w:rsidRPr="00DD7106" w:rsidRDefault="00E9213F" w:rsidP="00E9213F">
            <w:pPr>
              <w:spacing w:after="0" w:line="240" w:lineRule="auto"/>
              <w:ind w:firstLine="0"/>
              <w:contextualSpacing/>
              <w:jc w:val="center"/>
              <w:rPr>
                <w:color w:val="000000"/>
                <w:sz w:val="20"/>
                <w:szCs w:val="20"/>
              </w:rPr>
            </w:pPr>
            <w:r w:rsidRPr="00DD7106">
              <w:rPr>
                <w:color w:val="000000"/>
                <w:sz w:val="20"/>
                <w:szCs w:val="20"/>
              </w:rPr>
              <w:t>3 358,43</w:t>
            </w:r>
          </w:p>
        </w:tc>
      </w:tr>
    </w:tbl>
    <w:p w:rsidR="00E9213F" w:rsidRPr="00DD7106" w:rsidRDefault="00E9213F" w:rsidP="00E9213F">
      <w:pPr>
        <w:spacing w:after="0" w:line="240" w:lineRule="auto"/>
        <w:ind w:firstLine="0"/>
        <w:contextualSpacing/>
        <w:jc w:val="both"/>
        <w:rPr>
          <w:sz w:val="24"/>
          <w:szCs w:val="24"/>
        </w:rPr>
      </w:pPr>
    </w:p>
    <w:p w:rsidR="00E9213F" w:rsidRPr="00DD7106" w:rsidRDefault="00E34E1E" w:rsidP="00E9213F">
      <w:pPr>
        <w:spacing w:after="0" w:line="240" w:lineRule="auto"/>
        <w:ind w:firstLine="0"/>
        <w:contextualSpacing/>
        <w:jc w:val="both"/>
        <w:rPr>
          <w:sz w:val="24"/>
          <w:szCs w:val="24"/>
        </w:rPr>
      </w:pPr>
      <w:r w:rsidRPr="00DD7106">
        <w:rPr>
          <w:sz w:val="24"/>
          <w:szCs w:val="24"/>
        </w:rPr>
        <w:t>В таблице 2</w:t>
      </w:r>
      <w:r w:rsidR="006B41C9">
        <w:rPr>
          <w:sz w:val="24"/>
          <w:szCs w:val="24"/>
        </w:rPr>
        <w:t>1</w:t>
      </w:r>
      <w:r w:rsidR="00E9213F" w:rsidRPr="00DD7106">
        <w:rPr>
          <w:sz w:val="24"/>
          <w:szCs w:val="24"/>
        </w:rPr>
        <w:t xml:space="preserve"> приведены расчёты потребления топлива теплогенерирующим оборудованием:</w:t>
      </w:r>
    </w:p>
    <w:p w:rsidR="00E9213F" w:rsidRPr="00DD7106" w:rsidRDefault="00E9213F" w:rsidP="00E9213F">
      <w:pPr>
        <w:spacing w:after="0" w:line="240" w:lineRule="auto"/>
        <w:ind w:firstLine="0"/>
        <w:contextualSpacing/>
        <w:jc w:val="both"/>
        <w:rPr>
          <w:sz w:val="24"/>
          <w:szCs w:val="24"/>
        </w:rPr>
      </w:pPr>
      <w:r w:rsidRPr="00DD7106">
        <w:rPr>
          <w:sz w:val="24"/>
          <w:szCs w:val="24"/>
        </w:rPr>
        <w:t>1. При совместной работе комплекса «ТУ КС «Сосновская» - котельные «2БВК», блочная «Импакс», «Вирбекс-С-Финн»» - расчёт произведён на основе фактической работы комплекса и потребления топлива за 2018-2019 годы;</w:t>
      </w:r>
    </w:p>
    <w:p w:rsidR="00E9213F" w:rsidRPr="00DD7106" w:rsidRDefault="00E9213F" w:rsidP="00E9213F">
      <w:pPr>
        <w:spacing w:after="0" w:line="240" w:lineRule="auto"/>
        <w:ind w:firstLine="0"/>
        <w:contextualSpacing/>
        <w:jc w:val="both"/>
        <w:rPr>
          <w:sz w:val="24"/>
          <w:szCs w:val="24"/>
        </w:rPr>
      </w:pPr>
      <w:r w:rsidRPr="00DD7106">
        <w:rPr>
          <w:sz w:val="24"/>
          <w:szCs w:val="24"/>
        </w:rPr>
        <w:t>2. При работе только котельных «2БВК», блочная «Импакс», «Вирбекс-С-Финн» - расчёт произведён без учёта работы ТУ КС «Сосновская» на основе технических характеристик котельных «2БВК», блочная «Импакс», «Вирбекс-С-Финн».</w:t>
      </w:r>
    </w:p>
    <w:p w:rsidR="00E9213F" w:rsidRPr="00DD7106" w:rsidRDefault="00E9213F" w:rsidP="00E9213F">
      <w:pPr>
        <w:spacing w:after="0" w:line="240" w:lineRule="auto"/>
        <w:ind w:firstLine="0"/>
        <w:contextualSpacing/>
        <w:jc w:val="both"/>
        <w:rPr>
          <w:sz w:val="24"/>
          <w:szCs w:val="24"/>
        </w:rPr>
      </w:pPr>
      <w:r w:rsidRPr="00DD7106">
        <w:rPr>
          <w:sz w:val="24"/>
          <w:szCs w:val="24"/>
        </w:rPr>
        <w:lastRenderedPageBreak/>
        <w:t>3. Фактическое потребление природного газа для выработки необходимой тепловой энергии в с.п. Сосновка на перспективу с 2020 года по 2029 год будет ограничено значениями в строках 5.1 и 5.2 (для условного топлива), в строках 7.1 и 7.2 (для натурального топлива), и будет зависеть от соотношения времени работы ТУ КС «Сосновская» и котельных «2БВК», блочная «Импакс», «Вирбекс-С-Финн».</w:t>
      </w:r>
    </w:p>
    <w:p w:rsidR="00E9213F" w:rsidRPr="00DD7106" w:rsidRDefault="00E9213F" w:rsidP="003528B3">
      <w:pPr>
        <w:pStyle w:val="afb"/>
        <w:keepNext/>
        <w:spacing w:before="0" w:after="0" w:line="240" w:lineRule="auto"/>
        <w:ind w:firstLine="0"/>
        <w:contextualSpacing/>
        <w:rPr>
          <w:b w:val="0"/>
          <w:sz w:val="24"/>
          <w:szCs w:val="24"/>
        </w:rPr>
      </w:pPr>
    </w:p>
    <w:bookmarkEnd w:id="206"/>
    <w:p w:rsidR="003528B3" w:rsidRPr="00DD7106" w:rsidRDefault="003528B3" w:rsidP="003528B3">
      <w:pPr>
        <w:ind w:firstLine="0"/>
        <w:contextualSpacing/>
        <w:jc w:val="both"/>
        <w:rPr>
          <w:sz w:val="24"/>
          <w:szCs w:val="24"/>
        </w:rPr>
      </w:pPr>
    </w:p>
    <w:p w:rsidR="00E34E1E" w:rsidRPr="00DD7106" w:rsidRDefault="00E34E1E" w:rsidP="003528B3">
      <w:pPr>
        <w:ind w:firstLine="0"/>
        <w:contextualSpacing/>
        <w:jc w:val="both"/>
        <w:rPr>
          <w:sz w:val="24"/>
        </w:rPr>
        <w:sectPr w:rsidR="00E34E1E" w:rsidRPr="00DD7106" w:rsidSect="002E1CCC">
          <w:pgSz w:w="16838" w:h="11906" w:orient="landscape"/>
          <w:pgMar w:top="1474" w:right="851" w:bottom="567" w:left="851" w:header="709" w:footer="510" w:gutter="0"/>
          <w:cols w:space="708"/>
          <w:docGrid w:linePitch="381"/>
        </w:sectPr>
      </w:pPr>
    </w:p>
    <w:p w:rsidR="006B4D03" w:rsidRPr="00DD7106" w:rsidRDefault="000A5894" w:rsidP="00FD2351">
      <w:pPr>
        <w:pStyle w:val="20"/>
        <w:tabs>
          <w:tab w:val="left" w:pos="1134"/>
        </w:tabs>
        <w:spacing w:before="0" w:line="240" w:lineRule="auto"/>
        <w:ind w:left="0" w:firstLine="709"/>
        <w:contextualSpacing/>
        <w:rPr>
          <w:rFonts w:cs="Times New Roman"/>
          <w:b w:val="0"/>
          <w:sz w:val="24"/>
          <w:szCs w:val="24"/>
        </w:rPr>
      </w:pPr>
      <w:bookmarkStart w:id="207" w:name="_Toc524944275"/>
      <w:bookmarkStart w:id="208" w:name="_Toc524944851"/>
      <w:bookmarkStart w:id="209" w:name="_Toc528166530"/>
      <w:bookmarkStart w:id="210" w:name="_Toc42091269"/>
      <w:r w:rsidRPr="00DD7106">
        <w:rPr>
          <w:rFonts w:cs="Times New Roman"/>
          <w:b w:val="0"/>
          <w:sz w:val="24"/>
          <w:szCs w:val="24"/>
        </w:rP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207"/>
      <w:bookmarkEnd w:id="208"/>
      <w:bookmarkEnd w:id="209"/>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10"/>
    </w:p>
    <w:p w:rsidR="00FD2351" w:rsidRPr="00DD7106" w:rsidRDefault="00FD2351" w:rsidP="00953BFE">
      <w:pPr>
        <w:spacing w:after="0" w:line="240" w:lineRule="auto"/>
        <w:contextualSpacing/>
        <w:jc w:val="both"/>
        <w:rPr>
          <w:sz w:val="24"/>
          <w:szCs w:val="24"/>
        </w:rPr>
      </w:pPr>
    </w:p>
    <w:p w:rsidR="009040FD" w:rsidRPr="00DD7106" w:rsidRDefault="009040FD" w:rsidP="009040FD">
      <w:pPr>
        <w:spacing w:after="0" w:line="240" w:lineRule="auto"/>
        <w:contextualSpacing/>
        <w:jc w:val="both"/>
        <w:rPr>
          <w:sz w:val="24"/>
          <w:szCs w:val="24"/>
        </w:rPr>
      </w:pPr>
      <w:r w:rsidRPr="00DD7106">
        <w:rPr>
          <w:sz w:val="24"/>
          <w:szCs w:val="24"/>
        </w:rPr>
        <w:t>Основным топливом для котлоагрегатов «2БВК», «блочная Импакс» и «Вирбекс-С-Финн» является природный газ. Подача природного газа в населенный пункт осуществляется от газораспределительной станции, расположенной на территории компрессорной станции КС «Сосновская». Основные физико-химические характеристики газа приняты по данным инженерно-технического центра ООО «ТюменТрансГаз» следующими: низшая теплота сгорания газа Qнр = 8023 ккал/м</w:t>
      </w:r>
      <w:r w:rsidRPr="00DD7106">
        <w:rPr>
          <w:sz w:val="24"/>
          <w:szCs w:val="24"/>
          <w:vertAlign w:val="superscript"/>
        </w:rPr>
        <w:t>3</w:t>
      </w:r>
      <w:r w:rsidRPr="00DD7106">
        <w:rPr>
          <w:sz w:val="24"/>
          <w:szCs w:val="24"/>
        </w:rPr>
        <w:t>, плотность 0,684 кг/м</w:t>
      </w:r>
      <w:r w:rsidRPr="00DD7106">
        <w:rPr>
          <w:sz w:val="24"/>
          <w:szCs w:val="24"/>
          <w:vertAlign w:val="superscript"/>
        </w:rPr>
        <w:t>3</w:t>
      </w:r>
      <w:r w:rsidRPr="00DD7106">
        <w:rPr>
          <w:sz w:val="24"/>
          <w:szCs w:val="24"/>
        </w:rPr>
        <w:t>.</w:t>
      </w:r>
    </w:p>
    <w:p w:rsidR="009040FD" w:rsidRPr="00DD7106" w:rsidRDefault="009040FD" w:rsidP="009040FD">
      <w:pPr>
        <w:spacing w:after="0" w:line="240" w:lineRule="auto"/>
        <w:contextualSpacing/>
        <w:jc w:val="both"/>
        <w:rPr>
          <w:sz w:val="24"/>
          <w:szCs w:val="24"/>
        </w:rPr>
      </w:pPr>
      <w:r w:rsidRPr="00DD7106">
        <w:rPr>
          <w:sz w:val="24"/>
          <w:szCs w:val="24"/>
        </w:rPr>
        <w:t>Местные виды топлива для выработки тепловой энергии котельными в с.п. Сосновка не используются и на перспективу использовать не предполагается.</w:t>
      </w:r>
    </w:p>
    <w:p w:rsidR="009040FD" w:rsidRPr="00DD7106" w:rsidRDefault="009040FD" w:rsidP="00507523">
      <w:pPr>
        <w:spacing w:after="0" w:line="240" w:lineRule="auto"/>
        <w:contextualSpacing/>
        <w:jc w:val="both"/>
        <w:rPr>
          <w:sz w:val="24"/>
          <w:szCs w:val="24"/>
        </w:rPr>
      </w:pPr>
    </w:p>
    <w:p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1" w:name="_Toc15640945"/>
      <w:bookmarkStart w:id="212" w:name="_Toc15643005"/>
      <w:bookmarkStart w:id="213" w:name="_Toc42091270"/>
      <w:r w:rsidRPr="00DD7106">
        <w:rPr>
          <w:rFonts w:cs="Times New Roman"/>
          <w:b w:val="0"/>
          <w:sz w:val="24"/>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211"/>
      <w:bookmarkEnd w:id="212"/>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13"/>
    </w:p>
    <w:p w:rsidR="00F33E48" w:rsidRPr="00DD7106" w:rsidRDefault="00F33E48" w:rsidP="00953BFE">
      <w:pPr>
        <w:spacing w:after="0" w:line="240" w:lineRule="auto"/>
        <w:contextualSpacing/>
        <w:jc w:val="both"/>
        <w:rPr>
          <w:sz w:val="24"/>
          <w:szCs w:val="24"/>
        </w:rPr>
      </w:pPr>
    </w:p>
    <w:p w:rsidR="00F33E48" w:rsidRPr="00DD7106" w:rsidRDefault="00F33E48" w:rsidP="00F33E48">
      <w:pPr>
        <w:spacing w:after="0" w:line="240" w:lineRule="auto"/>
        <w:jc w:val="both"/>
        <w:rPr>
          <w:sz w:val="24"/>
          <w:szCs w:val="24"/>
        </w:rPr>
      </w:pPr>
      <w:r w:rsidRPr="00DD7106">
        <w:rPr>
          <w:sz w:val="24"/>
          <w:szCs w:val="24"/>
        </w:rPr>
        <w:t>Источники тепловой энергии не используют в качестве основного вида топлива уголь</w:t>
      </w:r>
      <w:r w:rsidRPr="00DD7106">
        <w:rPr>
          <w:rFonts w:eastAsia="Calibri"/>
          <w:sz w:val="24"/>
          <w:szCs w:val="24"/>
        </w:rPr>
        <w:t>.</w:t>
      </w:r>
    </w:p>
    <w:p w:rsidR="00217024" w:rsidRPr="00DD7106" w:rsidRDefault="00217024" w:rsidP="00953BFE">
      <w:pPr>
        <w:spacing w:after="0" w:line="240" w:lineRule="auto"/>
        <w:contextualSpacing/>
        <w:jc w:val="both"/>
        <w:rPr>
          <w:sz w:val="24"/>
          <w:szCs w:val="24"/>
        </w:rPr>
      </w:pPr>
    </w:p>
    <w:p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4" w:name="_Toc15640946"/>
      <w:bookmarkStart w:id="215" w:name="_Toc15643006"/>
      <w:bookmarkStart w:id="216" w:name="_Toc42091271"/>
      <w:r w:rsidRPr="00DD7106">
        <w:rPr>
          <w:rFonts w:cs="Times New Roman"/>
          <w:b w:val="0"/>
          <w:sz w:val="24"/>
          <w:szCs w:val="24"/>
        </w:rPr>
        <w:t xml:space="preserve">Преобладающий в поселении, городском округе вид топлива, определяемый по совокупности всех систем теплоснабжения, находящихся </w:t>
      </w:r>
      <w:bookmarkEnd w:id="214"/>
      <w:bookmarkEnd w:id="215"/>
      <w:r w:rsidR="001E59E2" w:rsidRPr="00DD7106">
        <w:rPr>
          <w:rFonts w:cs="Times New Roman"/>
          <w:b w:val="0"/>
          <w:sz w:val="24"/>
          <w:szCs w:val="24"/>
        </w:rPr>
        <w:t xml:space="preserve">на территории с.п. </w:t>
      </w:r>
      <w:r w:rsidR="00274D2E" w:rsidRPr="00DD7106">
        <w:rPr>
          <w:rFonts w:cs="Times New Roman"/>
          <w:b w:val="0"/>
          <w:sz w:val="24"/>
          <w:szCs w:val="24"/>
        </w:rPr>
        <w:t>Сосновка</w:t>
      </w:r>
      <w:bookmarkEnd w:id="216"/>
    </w:p>
    <w:p w:rsidR="00F33E48" w:rsidRPr="00DD7106" w:rsidRDefault="00F33E48" w:rsidP="00953BFE">
      <w:pPr>
        <w:spacing w:after="0" w:line="240" w:lineRule="auto"/>
        <w:contextualSpacing/>
        <w:jc w:val="both"/>
        <w:rPr>
          <w:sz w:val="24"/>
          <w:szCs w:val="24"/>
        </w:rPr>
      </w:pPr>
    </w:p>
    <w:p w:rsidR="009040FD" w:rsidRPr="00DD7106" w:rsidRDefault="009040FD" w:rsidP="009040FD">
      <w:pPr>
        <w:spacing w:after="0" w:line="240" w:lineRule="auto"/>
        <w:contextualSpacing/>
        <w:jc w:val="both"/>
        <w:rPr>
          <w:sz w:val="24"/>
          <w:szCs w:val="24"/>
        </w:rPr>
      </w:pPr>
      <w:r w:rsidRPr="00DD7106">
        <w:rPr>
          <w:sz w:val="24"/>
          <w:szCs w:val="24"/>
        </w:rPr>
        <w:t>Основным топливом для котлоагрегатов «2БВК», «блочная Импакс» и «Вирбекс-С-Финн» является природный газ.</w:t>
      </w:r>
    </w:p>
    <w:p w:rsidR="006A0BE3" w:rsidRPr="00DD7106" w:rsidRDefault="006A0BE3" w:rsidP="006A0BE3">
      <w:pPr>
        <w:spacing w:after="0" w:line="240" w:lineRule="auto"/>
        <w:contextualSpacing/>
        <w:jc w:val="both"/>
        <w:rPr>
          <w:sz w:val="24"/>
          <w:szCs w:val="24"/>
        </w:rPr>
      </w:pPr>
    </w:p>
    <w:p w:rsidR="00217024" w:rsidRPr="00DD7106" w:rsidRDefault="00217024" w:rsidP="00F33E48">
      <w:pPr>
        <w:pStyle w:val="20"/>
        <w:tabs>
          <w:tab w:val="left" w:pos="1134"/>
        </w:tabs>
        <w:spacing w:before="0" w:line="240" w:lineRule="auto"/>
        <w:ind w:left="0" w:firstLine="709"/>
        <w:contextualSpacing/>
        <w:rPr>
          <w:rFonts w:cs="Times New Roman"/>
          <w:b w:val="0"/>
          <w:sz w:val="24"/>
          <w:szCs w:val="24"/>
        </w:rPr>
      </w:pPr>
      <w:bookmarkStart w:id="217" w:name="_Toc15640947"/>
      <w:bookmarkStart w:id="218" w:name="_Toc15643007"/>
      <w:bookmarkStart w:id="219" w:name="_Toc42091272"/>
      <w:r w:rsidRPr="00DD7106">
        <w:rPr>
          <w:rFonts w:cs="Times New Roman"/>
          <w:b w:val="0"/>
          <w:sz w:val="24"/>
          <w:szCs w:val="24"/>
        </w:rPr>
        <w:t xml:space="preserve">Приоритетное направление развития топливного баланса </w:t>
      </w:r>
      <w:bookmarkEnd w:id="217"/>
      <w:bookmarkEnd w:id="218"/>
      <w:r w:rsidR="001E59E2" w:rsidRPr="00DD7106">
        <w:rPr>
          <w:rFonts w:cs="Times New Roman"/>
          <w:b w:val="0"/>
          <w:sz w:val="24"/>
          <w:szCs w:val="24"/>
        </w:rPr>
        <w:t xml:space="preserve">на территории с.п. </w:t>
      </w:r>
      <w:r w:rsidR="00274D2E" w:rsidRPr="00DD7106">
        <w:rPr>
          <w:rFonts w:cs="Times New Roman"/>
          <w:b w:val="0"/>
          <w:sz w:val="24"/>
          <w:szCs w:val="24"/>
        </w:rPr>
        <w:t>Сосновка</w:t>
      </w:r>
      <w:bookmarkEnd w:id="219"/>
    </w:p>
    <w:p w:rsidR="00F33E48" w:rsidRPr="00DD7106" w:rsidRDefault="00F33E48" w:rsidP="00953BFE">
      <w:pPr>
        <w:spacing w:after="0" w:line="240" w:lineRule="auto"/>
        <w:contextualSpacing/>
        <w:jc w:val="both"/>
        <w:rPr>
          <w:sz w:val="24"/>
          <w:szCs w:val="24"/>
        </w:rPr>
      </w:pPr>
    </w:p>
    <w:p w:rsidR="00F33E48" w:rsidRPr="00DD7106" w:rsidRDefault="009040FD" w:rsidP="00953BFE">
      <w:pPr>
        <w:spacing w:after="0" w:line="240" w:lineRule="auto"/>
        <w:contextualSpacing/>
        <w:jc w:val="both"/>
        <w:rPr>
          <w:sz w:val="24"/>
          <w:szCs w:val="24"/>
        </w:rPr>
      </w:pPr>
      <w:r w:rsidRPr="00DD7106">
        <w:rPr>
          <w:sz w:val="24"/>
          <w:szCs w:val="24"/>
        </w:rPr>
        <w:t>Приоритетным направлением развития топливного баланса с.п. Сосновка является использование природного газа. Перспективные топливные балансы приведены в таблице 2</w:t>
      </w:r>
      <w:r w:rsidR="006B41C9">
        <w:rPr>
          <w:sz w:val="24"/>
          <w:szCs w:val="24"/>
        </w:rPr>
        <w:t>1</w:t>
      </w:r>
      <w:r w:rsidRPr="00DD7106">
        <w:rPr>
          <w:sz w:val="24"/>
          <w:szCs w:val="24"/>
        </w:rPr>
        <w:t>.</w:t>
      </w:r>
    </w:p>
    <w:p w:rsidR="00F33E48" w:rsidRPr="00DD7106" w:rsidRDefault="00F33E48" w:rsidP="00953BFE">
      <w:pPr>
        <w:spacing w:after="0" w:line="240" w:lineRule="auto"/>
        <w:contextualSpacing/>
        <w:jc w:val="both"/>
        <w:rPr>
          <w:sz w:val="24"/>
          <w:szCs w:val="24"/>
        </w:rPr>
      </w:pPr>
    </w:p>
    <w:p w:rsidR="000A5894" w:rsidRPr="00DD7106" w:rsidRDefault="000A5894" w:rsidP="006F2A2B">
      <w:pPr>
        <w:pStyle w:val="10"/>
        <w:pageBreakBefore/>
        <w:tabs>
          <w:tab w:val="left" w:pos="993"/>
        </w:tabs>
        <w:spacing w:before="0" w:line="240" w:lineRule="auto"/>
        <w:ind w:left="0" w:firstLine="709"/>
        <w:contextualSpacing/>
        <w:rPr>
          <w:rFonts w:cs="Times New Roman"/>
          <w:b w:val="0"/>
          <w:sz w:val="24"/>
          <w:szCs w:val="24"/>
        </w:rPr>
      </w:pPr>
      <w:bookmarkStart w:id="220" w:name="_Toc524944276"/>
      <w:bookmarkStart w:id="221" w:name="_Toc524944852"/>
      <w:bookmarkStart w:id="222" w:name="_Toc528166531"/>
      <w:bookmarkStart w:id="223" w:name="_Toc42091273"/>
      <w:r w:rsidRPr="00DD7106">
        <w:rPr>
          <w:rFonts w:cs="Times New Roman"/>
          <w:b w:val="0"/>
          <w:sz w:val="24"/>
          <w:szCs w:val="24"/>
        </w:rPr>
        <w:lastRenderedPageBreak/>
        <w:t>Раздел 9</w:t>
      </w:r>
      <w:r w:rsidR="00380042" w:rsidRPr="00DD7106">
        <w:rPr>
          <w:rFonts w:cs="Times New Roman"/>
          <w:b w:val="0"/>
          <w:sz w:val="24"/>
          <w:szCs w:val="24"/>
        </w:rPr>
        <w:t>.</w:t>
      </w:r>
      <w:r w:rsidRPr="00DD7106">
        <w:rPr>
          <w:rFonts w:cs="Times New Roman"/>
          <w:b w:val="0"/>
          <w:sz w:val="24"/>
          <w:szCs w:val="24"/>
        </w:rPr>
        <w:t xml:space="preserve"> </w:t>
      </w:r>
      <w:bookmarkEnd w:id="220"/>
      <w:bookmarkEnd w:id="221"/>
      <w:bookmarkEnd w:id="222"/>
      <w:r w:rsidR="00217024" w:rsidRPr="00DD7106">
        <w:rPr>
          <w:rFonts w:cs="Times New Roman"/>
          <w:b w:val="0"/>
          <w:sz w:val="24"/>
          <w:szCs w:val="24"/>
        </w:rPr>
        <w:t>Инвестиции в строительство, реконструкцию, техническое перевооружение и (или) модернизацию</w:t>
      </w:r>
      <w:bookmarkEnd w:id="223"/>
    </w:p>
    <w:p w:rsidR="005F232B" w:rsidRPr="00DD7106" w:rsidRDefault="005F232B" w:rsidP="005F232B">
      <w:pPr>
        <w:spacing w:after="0" w:line="240" w:lineRule="auto"/>
        <w:rPr>
          <w:sz w:val="24"/>
          <w:szCs w:val="24"/>
        </w:rPr>
      </w:pPr>
    </w:p>
    <w:p w:rsidR="006B4D03" w:rsidRPr="00DD7106" w:rsidRDefault="000A5894" w:rsidP="005F232B">
      <w:pPr>
        <w:pStyle w:val="20"/>
        <w:tabs>
          <w:tab w:val="left" w:pos="1134"/>
        </w:tabs>
        <w:spacing w:before="0" w:line="240" w:lineRule="auto"/>
        <w:ind w:left="0" w:firstLine="709"/>
        <w:contextualSpacing/>
        <w:rPr>
          <w:rFonts w:cs="Times New Roman"/>
          <w:b w:val="0"/>
          <w:sz w:val="24"/>
          <w:szCs w:val="24"/>
        </w:rPr>
      </w:pPr>
      <w:bookmarkStart w:id="224" w:name="_Toc524944277"/>
      <w:bookmarkStart w:id="225" w:name="_Toc524944853"/>
      <w:bookmarkStart w:id="226" w:name="_Toc528166532"/>
      <w:bookmarkStart w:id="227" w:name="_Toc42091274"/>
      <w:r w:rsidRPr="00DD7106">
        <w:rPr>
          <w:rFonts w:cs="Times New Roman"/>
          <w:b w:val="0"/>
          <w:sz w:val="24"/>
          <w:szCs w:val="24"/>
        </w:rPr>
        <w:t>Предложения по величине необходимых инвестиций в строительство, реконструкцию и техническое перевооружение источников тепловой энергии на каждом этапе</w:t>
      </w:r>
      <w:bookmarkEnd w:id="224"/>
      <w:bookmarkEnd w:id="225"/>
      <w:bookmarkEnd w:id="226"/>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27"/>
    </w:p>
    <w:p w:rsidR="005F232B" w:rsidRPr="00DD7106" w:rsidRDefault="005F232B" w:rsidP="00953BFE">
      <w:pPr>
        <w:spacing w:after="0" w:line="240" w:lineRule="auto"/>
        <w:contextualSpacing/>
        <w:jc w:val="both"/>
        <w:rPr>
          <w:sz w:val="24"/>
          <w:szCs w:val="24"/>
        </w:rPr>
      </w:pP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Общие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 на территории с.п. Сосновка на период до 2029 года составляет </w:t>
      </w:r>
      <w:r w:rsidRPr="00DD7106">
        <w:rPr>
          <w:bCs/>
          <w:color w:val="000000"/>
          <w:sz w:val="24"/>
          <w:szCs w:val="24"/>
        </w:rPr>
        <w:t xml:space="preserve">150,00 </w:t>
      </w:r>
      <w:r w:rsidRPr="00DD7106">
        <w:rPr>
          <w:sz w:val="24"/>
          <w:szCs w:val="24"/>
          <w:lang w:eastAsia="en-US"/>
        </w:rPr>
        <w:t>тыс. руб. (без НДС, в ценах 2019 года).</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Стоимости мероприятий могут быть пересчитаны в прогнозные цены (в цены соответствующих лет) с использованием коэффициентов ежегодной инфляции инвестиций по годам освоения.</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2</w:t>
      </w:r>
      <w:r w:rsidR="006B41C9">
        <w:rPr>
          <w:sz w:val="24"/>
          <w:szCs w:val="24"/>
          <w:lang w:eastAsia="en-US"/>
        </w:rPr>
        <w:t>2</w:t>
      </w:r>
      <w:r w:rsidRPr="00DD7106">
        <w:rPr>
          <w:sz w:val="24"/>
          <w:szCs w:val="24"/>
          <w:lang w:eastAsia="en-US"/>
        </w:rPr>
        <w:t>):</w:t>
      </w:r>
    </w:p>
    <w:p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E9457B" w:rsidRPr="00DD7106" w:rsidRDefault="00E9457B" w:rsidP="00E9457B">
      <w:pPr>
        <w:tabs>
          <w:tab w:val="left" w:pos="1276"/>
        </w:tabs>
        <w:spacing w:after="0" w:line="240" w:lineRule="auto"/>
        <w:contextualSpacing/>
        <w:jc w:val="both"/>
        <w:rPr>
          <w:sz w:val="24"/>
          <w:szCs w:val="24"/>
        </w:rPr>
      </w:pPr>
    </w:p>
    <w:p w:rsidR="00E9457B" w:rsidRPr="00DD7106" w:rsidRDefault="00E9457B" w:rsidP="00E9457B">
      <w:pPr>
        <w:keepNext/>
        <w:keepLines/>
        <w:tabs>
          <w:tab w:val="left" w:pos="1276"/>
        </w:tabs>
        <w:spacing w:after="0" w:line="240" w:lineRule="auto"/>
        <w:ind w:firstLine="0"/>
        <w:contextualSpacing/>
        <w:jc w:val="both"/>
        <w:rPr>
          <w:sz w:val="24"/>
          <w:szCs w:val="24"/>
        </w:rPr>
      </w:pPr>
      <w:r w:rsidRPr="00DD7106">
        <w:rPr>
          <w:bCs/>
          <w:sz w:val="24"/>
          <w:szCs w:val="24"/>
          <w:lang/>
        </w:rPr>
        <w:t xml:space="preserve">Таблица </w:t>
      </w:r>
      <w:r w:rsidR="009113D4" w:rsidRPr="009113D4">
        <w:rPr>
          <w:bCs/>
          <w:sz w:val="24"/>
          <w:szCs w:val="24"/>
          <w:lang/>
        </w:rPr>
        <w:fldChar w:fldCharType="begin"/>
      </w:r>
      <w:r w:rsidRPr="00DD7106">
        <w:rPr>
          <w:bCs/>
          <w:sz w:val="24"/>
          <w:szCs w:val="24"/>
          <w:lang/>
        </w:rPr>
        <w:instrText xml:space="preserve"> SEQ Таблица \* ARABIC </w:instrText>
      </w:r>
      <w:r w:rsidR="009113D4" w:rsidRPr="009113D4">
        <w:rPr>
          <w:bCs/>
          <w:sz w:val="24"/>
          <w:szCs w:val="24"/>
          <w:lang/>
        </w:rPr>
        <w:fldChar w:fldCharType="separate"/>
      </w:r>
      <w:r w:rsidR="006B41C9">
        <w:rPr>
          <w:bCs/>
          <w:noProof/>
          <w:sz w:val="24"/>
          <w:szCs w:val="24"/>
          <w:lang/>
        </w:rPr>
        <w:t>22</w:t>
      </w:r>
      <w:r w:rsidR="009113D4" w:rsidRPr="00DD7106">
        <w:rPr>
          <w:sz w:val="24"/>
          <w:szCs w:val="24"/>
        </w:rPr>
        <w:fldChar w:fldCharType="end"/>
      </w:r>
      <w:r w:rsidRPr="00DD7106">
        <w:rPr>
          <w:bCs/>
          <w:sz w:val="24"/>
          <w:szCs w:val="24"/>
          <w:lang/>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w:t>
      </w:r>
      <w:r w:rsidR="002A0CC6" w:rsidRPr="00DD7106">
        <w:rPr>
          <w:sz w:val="24"/>
          <w:szCs w:val="24"/>
        </w:rPr>
        <w:t>ветствующих лет до 2029</w:t>
      </w:r>
      <w:r w:rsidRPr="00DD7106">
        <w:rPr>
          <w:sz w:val="24"/>
          <w:szCs w:val="24"/>
        </w:rPr>
        <w:t xml:space="preserve"> года (в %, за год к предыдущему году)</w:t>
      </w:r>
    </w:p>
    <w:p w:rsidR="00E9457B" w:rsidRPr="00DD7106" w:rsidRDefault="00E9457B" w:rsidP="00E9457B">
      <w:pPr>
        <w:keepNext/>
        <w:keepLines/>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1"/>
        <w:gridCol w:w="594"/>
        <w:gridCol w:w="594"/>
        <w:gridCol w:w="594"/>
        <w:gridCol w:w="594"/>
        <w:gridCol w:w="593"/>
        <w:gridCol w:w="597"/>
        <w:gridCol w:w="593"/>
        <w:gridCol w:w="593"/>
        <w:gridCol w:w="597"/>
        <w:gridCol w:w="593"/>
        <w:gridCol w:w="591"/>
      </w:tblGrid>
      <w:tr w:rsidR="002A0CC6" w:rsidRPr="00DD7106" w:rsidTr="002A0CC6">
        <w:trPr>
          <w:trHeight w:val="800"/>
        </w:trPr>
        <w:tc>
          <w:tcPr>
            <w:tcW w:w="1629" w:type="pct"/>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rsidR="002A0CC6" w:rsidRPr="00DD7106" w:rsidRDefault="002A0CC6" w:rsidP="00E9457B">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2A0CC6" w:rsidRPr="00DD7106" w:rsidTr="002A0CC6">
        <w:trPr>
          <w:cantSplit/>
          <w:trHeight w:val="800"/>
        </w:trPr>
        <w:tc>
          <w:tcPr>
            <w:tcW w:w="1629" w:type="pct"/>
            <w:vAlign w:val="center"/>
          </w:tcPr>
          <w:p w:rsidR="002A0CC6" w:rsidRPr="00DD7106" w:rsidRDefault="002A0CC6" w:rsidP="00E9457B">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rsidR="002A0CC6" w:rsidRPr="00DD7106" w:rsidRDefault="002A0CC6" w:rsidP="00E9457B">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rsidR="00E9457B" w:rsidRPr="00DD7106" w:rsidRDefault="00E9457B" w:rsidP="00E9457B">
      <w:pPr>
        <w:tabs>
          <w:tab w:val="left" w:pos="1276"/>
        </w:tabs>
        <w:spacing w:after="0" w:line="240" w:lineRule="auto"/>
        <w:contextualSpacing/>
        <w:jc w:val="both"/>
        <w:rPr>
          <w:sz w:val="24"/>
          <w:szCs w:val="24"/>
        </w:rPr>
      </w:pP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rsidR="00E9457B" w:rsidRPr="00DD7106" w:rsidRDefault="00E9457B"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E9457B" w:rsidRPr="00DD7106" w:rsidRDefault="00E9457B"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rsidR="00E9457B" w:rsidRPr="00DD7106" w:rsidRDefault="00E9457B" w:rsidP="00BD17B6">
      <w:pPr>
        <w:pStyle w:val="af"/>
        <w:numPr>
          <w:ilvl w:val="3"/>
          <w:numId w:val="27"/>
        </w:numPr>
        <w:tabs>
          <w:tab w:val="left" w:pos="993"/>
        </w:tabs>
        <w:ind w:left="0" w:firstLine="709"/>
        <w:rPr>
          <w:noProof w:val="0"/>
          <w:sz w:val="24"/>
          <w:szCs w:val="24"/>
          <w:lang w:eastAsia="en-US"/>
        </w:rPr>
      </w:pPr>
      <w:r w:rsidRPr="00DD7106">
        <w:rPr>
          <w:noProof w:val="0"/>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rsidR="00E9457B" w:rsidRPr="00DD7106" w:rsidRDefault="00E9457B" w:rsidP="00E9457B">
      <w:pPr>
        <w:tabs>
          <w:tab w:val="left" w:pos="1276"/>
        </w:tabs>
        <w:spacing w:after="0" w:line="240" w:lineRule="auto"/>
        <w:contextualSpacing/>
        <w:jc w:val="both"/>
        <w:rPr>
          <w:sz w:val="24"/>
          <w:szCs w:val="24"/>
        </w:rPr>
      </w:pP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E9457B" w:rsidRPr="00DD7106" w:rsidRDefault="00E9457B" w:rsidP="00E9457B">
      <w:pPr>
        <w:widowControl w:val="0"/>
        <w:spacing w:after="0" w:line="240" w:lineRule="auto"/>
        <w:ind w:right="2"/>
        <w:contextualSpacing/>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E9457B" w:rsidRPr="00DD7106" w:rsidRDefault="00E9457B" w:rsidP="00E9457B">
      <w:pPr>
        <w:widowControl w:val="0"/>
        <w:spacing w:after="0" w:line="240" w:lineRule="auto"/>
        <w:contextualSpacing/>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lastRenderedPageBreak/>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руб;</w:t>
      </w:r>
    </w:p>
    <w:p w:rsidR="00E9457B" w:rsidRPr="00DD7106" w:rsidRDefault="00E9457B" w:rsidP="00BD17B6">
      <w:pPr>
        <w:widowControl w:val="0"/>
        <w:numPr>
          <w:ilvl w:val="3"/>
          <w:numId w:val="27"/>
        </w:numPr>
        <w:tabs>
          <w:tab w:val="left" w:pos="993"/>
        </w:tabs>
        <w:spacing w:after="0" w:line="240" w:lineRule="auto"/>
        <w:ind w:left="0"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rsidR="0045017A" w:rsidRPr="00DD7106" w:rsidRDefault="0045017A" w:rsidP="00823F1C">
      <w:pPr>
        <w:tabs>
          <w:tab w:val="left" w:pos="993"/>
        </w:tabs>
        <w:spacing w:after="0" w:line="240" w:lineRule="auto"/>
        <w:contextualSpacing/>
        <w:jc w:val="both"/>
        <w:rPr>
          <w:sz w:val="24"/>
          <w:szCs w:val="24"/>
        </w:rPr>
      </w:pPr>
    </w:p>
    <w:p w:rsidR="00E9457B" w:rsidRPr="00DD7106" w:rsidRDefault="00E9457B" w:rsidP="00823F1C">
      <w:pPr>
        <w:tabs>
          <w:tab w:val="left" w:pos="993"/>
        </w:tabs>
        <w:spacing w:after="0" w:line="240" w:lineRule="auto"/>
        <w:contextualSpacing/>
        <w:jc w:val="both"/>
        <w:rPr>
          <w:sz w:val="24"/>
          <w:szCs w:val="24"/>
        </w:rPr>
      </w:pPr>
      <w:r w:rsidRPr="00DD7106">
        <w:rPr>
          <w:sz w:val="24"/>
          <w:szCs w:val="24"/>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p w:rsidR="00E9457B" w:rsidRPr="00DD7106" w:rsidRDefault="00E9457B" w:rsidP="00823F1C">
      <w:pPr>
        <w:tabs>
          <w:tab w:val="left" w:pos="993"/>
        </w:tabs>
        <w:spacing w:after="0" w:line="240" w:lineRule="auto"/>
        <w:contextualSpacing/>
        <w:jc w:val="both"/>
        <w:rPr>
          <w:sz w:val="24"/>
          <w:szCs w:val="24"/>
        </w:rPr>
      </w:pPr>
    </w:p>
    <w:p w:rsidR="00217024" w:rsidRPr="00DD7106" w:rsidRDefault="00217024" w:rsidP="00DE5462">
      <w:pPr>
        <w:pStyle w:val="20"/>
        <w:tabs>
          <w:tab w:val="left" w:pos="1134"/>
        </w:tabs>
        <w:spacing w:before="0" w:line="240" w:lineRule="auto"/>
        <w:ind w:left="0" w:firstLine="709"/>
        <w:contextualSpacing/>
        <w:rPr>
          <w:rFonts w:cs="Times New Roman"/>
          <w:b w:val="0"/>
          <w:sz w:val="24"/>
          <w:szCs w:val="24"/>
        </w:rPr>
      </w:pPr>
      <w:bookmarkStart w:id="228" w:name="_Toc524944278"/>
      <w:bookmarkStart w:id="229" w:name="_Toc524944854"/>
      <w:bookmarkStart w:id="230" w:name="_Toc528166533"/>
      <w:bookmarkStart w:id="231" w:name="_Toc15643010"/>
      <w:bookmarkStart w:id="232" w:name="_Toc42091275"/>
      <w:r w:rsidRPr="00DD7106">
        <w:rPr>
          <w:rFonts w:cs="Times New Roman"/>
          <w:b w:val="0"/>
          <w:sz w:val="24"/>
          <w:szCs w:val="24"/>
        </w:rPr>
        <w:t xml:space="preserve">Предложения </w:t>
      </w:r>
      <w:bookmarkEnd w:id="228"/>
      <w:bookmarkEnd w:id="229"/>
      <w:bookmarkEnd w:id="230"/>
      <w:r w:rsidRPr="00DD7106">
        <w:rPr>
          <w:rFonts w:cs="Times New Roman"/>
          <w:b w:val="0"/>
          <w:sz w:val="24"/>
          <w:szCs w:val="24"/>
        </w:rPr>
        <w:t>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bookmarkEnd w:id="231"/>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32"/>
    </w:p>
    <w:p w:rsidR="00DE5462" w:rsidRPr="00DD7106" w:rsidRDefault="00DE5462" w:rsidP="00953BFE">
      <w:pPr>
        <w:spacing w:after="0" w:line="240" w:lineRule="auto"/>
        <w:contextualSpacing/>
        <w:jc w:val="both"/>
        <w:rPr>
          <w:sz w:val="24"/>
          <w:szCs w:val="24"/>
        </w:rPr>
      </w:pP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Финансирование мероприятий по строительству и реконструкции источника тепловой энергии и тепловых сетей предлагается осуществить за счёт бюджетных средств.</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Бюджетное финансирование указанных проектов осуществляется из федерального бюджета РФ, бюджетов субъектов РФ и местных бюджетов в соответствии с бюджетным кодексом РФ.</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инвестиционных проектов по развитию системы теплоснабжения.</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Капитальные вложения (инвестиции) в расчётный период регулирования определяются на основе утвержденных в установленном порядке инвестиционных программ регулируемой организации.</w:t>
      </w:r>
    </w:p>
    <w:p w:rsidR="00DB4737" w:rsidRPr="00DD7106" w:rsidRDefault="00DB4737" w:rsidP="00DB4737">
      <w:pPr>
        <w:tabs>
          <w:tab w:val="left" w:pos="1276"/>
        </w:tabs>
        <w:spacing w:after="0" w:line="240" w:lineRule="auto"/>
        <w:contextualSpacing/>
        <w:jc w:val="both"/>
        <w:rPr>
          <w:sz w:val="24"/>
          <w:szCs w:val="24"/>
        </w:rPr>
      </w:pPr>
      <w:r w:rsidRPr="00DD7106">
        <w:rPr>
          <w:sz w:val="24"/>
          <w:szCs w:val="24"/>
        </w:rPr>
        <w:t>В качестве источников финансирования мероприятий п.</w:t>
      </w:r>
      <w:r w:rsidR="00FA5FB5" w:rsidRPr="00DD7106">
        <w:rPr>
          <w:sz w:val="24"/>
          <w:szCs w:val="24"/>
        </w:rPr>
        <w:t xml:space="preserve"> </w:t>
      </w:r>
      <w:r w:rsidRPr="00DD7106">
        <w:rPr>
          <w:sz w:val="24"/>
          <w:szCs w:val="24"/>
        </w:rPr>
        <w:t>9.1 Обосновывающих материалов предлагается использовать такие источники финансирования, как средства местного бюджета, областного бюджета и собственные средства.</w:t>
      </w:r>
    </w:p>
    <w:p w:rsidR="00DB4737" w:rsidRPr="00DD7106" w:rsidRDefault="00DB4737" w:rsidP="00953BFE">
      <w:pPr>
        <w:spacing w:after="0" w:line="240" w:lineRule="auto"/>
        <w:contextualSpacing/>
        <w:jc w:val="both"/>
        <w:rPr>
          <w:sz w:val="24"/>
          <w:szCs w:val="24"/>
        </w:rPr>
      </w:pPr>
    </w:p>
    <w:p w:rsidR="00217024" w:rsidRPr="00DD7106" w:rsidRDefault="00217024" w:rsidP="00992B88">
      <w:pPr>
        <w:pStyle w:val="20"/>
        <w:tabs>
          <w:tab w:val="left" w:pos="1134"/>
        </w:tabs>
        <w:spacing w:before="0" w:line="240" w:lineRule="auto"/>
        <w:ind w:left="0" w:firstLine="709"/>
        <w:contextualSpacing/>
        <w:rPr>
          <w:rFonts w:cs="Times New Roman"/>
          <w:b w:val="0"/>
          <w:sz w:val="24"/>
          <w:szCs w:val="24"/>
        </w:rPr>
      </w:pPr>
      <w:bookmarkStart w:id="233" w:name="_Toc524944279"/>
      <w:bookmarkStart w:id="234" w:name="_Toc524944855"/>
      <w:bookmarkStart w:id="235" w:name="_Toc528166534"/>
      <w:bookmarkStart w:id="236" w:name="_Toc15643011"/>
      <w:bookmarkStart w:id="237" w:name="_Toc42091276"/>
      <w:r w:rsidRPr="00DD7106">
        <w:rPr>
          <w:rFonts w:cs="Times New Roman"/>
          <w:b w:val="0"/>
          <w:sz w:val="24"/>
          <w:szCs w:val="24"/>
        </w:rPr>
        <w:t xml:space="preserve">Предложения </w:t>
      </w:r>
      <w:bookmarkEnd w:id="233"/>
      <w:bookmarkEnd w:id="234"/>
      <w:bookmarkEnd w:id="235"/>
      <w:r w:rsidRPr="00DD7106">
        <w:rPr>
          <w:rFonts w:cs="Times New Roman"/>
          <w:b w:val="0"/>
          <w:sz w:val="24"/>
          <w:szCs w:val="24"/>
        </w:rPr>
        <w:t>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236"/>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37"/>
    </w:p>
    <w:p w:rsidR="00A442EB" w:rsidRPr="00DD7106" w:rsidRDefault="00A442EB" w:rsidP="00953BFE">
      <w:pPr>
        <w:spacing w:after="0" w:line="240" w:lineRule="auto"/>
        <w:contextualSpacing/>
        <w:jc w:val="both"/>
        <w:rPr>
          <w:sz w:val="24"/>
          <w:szCs w:val="24"/>
        </w:rPr>
      </w:pPr>
    </w:p>
    <w:p w:rsidR="00E23D5F"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rsidR="00014CE1" w:rsidRPr="00DD7106" w:rsidRDefault="00014CE1" w:rsidP="00953BFE">
      <w:pPr>
        <w:spacing w:after="0" w:line="240" w:lineRule="auto"/>
        <w:contextualSpacing/>
        <w:jc w:val="both"/>
        <w:rPr>
          <w:sz w:val="24"/>
          <w:szCs w:val="24"/>
        </w:rPr>
      </w:pPr>
    </w:p>
    <w:p w:rsidR="006B4D03" w:rsidRPr="00DD7106" w:rsidRDefault="000A5894" w:rsidP="00992B88">
      <w:pPr>
        <w:pStyle w:val="20"/>
        <w:tabs>
          <w:tab w:val="left" w:pos="1134"/>
        </w:tabs>
        <w:spacing w:before="0" w:line="240" w:lineRule="auto"/>
        <w:ind w:left="0" w:firstLine="709"/>
        <w:contextualSpacing/>
        <w:rPr>
          <w:rFonts w:cs="Times New Roman"/>
          <w:b w:val="0"/>
          <w:sz w:val="24"/>
          <w:szCs w:val="24"/>
        </w:rPr>
      </w:pPr>
      <w:bookmarkStart w:id="238" w:name="_Toc524944280"/>
      <w:bookmarkStart w:id="239" w:name="_Toc524944856"/>
      <w:bookmarkStart w:id="240" w:name="_Toc528166535"/>
      <w:bookmarkStart w:id="241" w:name="_Toc42091277"/>
      <w:r w:rsidRPr="00DD7106">
        <w:rPr>
          <w:rFonts w:cs="Times New Roman"/>
          <w:b w:val="0"/>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bookmarkEnd w:id="238"/>
      <w:bookmarkEnd w:id="239"/>
      <w:bookmarkEnd w:id="240"/>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41"/>
    </w:p>
    <w:p w:rsidR="00992B88" w:rsidRPr="00DD7106" w:rsidRDefault="00992B88" w:rsidP="00953BFE">
      <w:pPr>
        <w:spacing w:after="0" w:line="240" w:lineRule="auto"/>
        <w:contextualSpacing/>
        <w:jc w:val="both"/>
        <w:rPr>
          <w:sz w:val="24"/>
          <w:szCs w:val="24"/>
        </w:rPr>
      </w:pPr>
    </w:p>
    <w:p w:rsidR="00C817EE" w:rsidRPr="00DD7106" w:rsidRDefault="00C817EE" w:rsidP="00953BFE">
      <w:pPr>
        <w:spacing w:after="0" w:line="240" w:lineRule="auto"/>
        <w:contextualSpacing/>
        <w:jc w:val="both"/>
        <w:rPr>
          <w:sz w:val="24"/>
          <w:szCs w:val="24"/>
        </w:rPr>
      </w:pPr>
      <w:r w:rsidRPr="00DD7106">
        <w:rPr>
          <w:sz w:val="24"/>
          <w:szCs w:val="24"/>
        </w:rPr>
        <w:t>Мероприятия не предусмотрены.</w:t>
      </w:r>
    </w:p>
    <w:p w:rsidR="00CC4EC6" w:rsidRPr="00DD7106" w:rsidRDefault="00CC4EC6" w:rsidP="00953BFE">
      <w:pPr>
        <w:spacing w:after="0" w:line="240" w:lineRule="auto"/>
        <w:contextualSpacing/>
        <w:rPr>
          <w:sz w:val="24"/>
          <w:szCs w:val="24"/>
        </w:rPr>
      </w:pPr>
    </w:p>
    <w:p w:rsidR="006B4D03" w:rsidRPr="00DD7106" w:rsidRDefault="000A5894" w:rsidP="00953BFE">
      <w:pPr>
        <w:pStyle w:val="20"/>
        <w:spacing w:before="0" w:line="240" w:lineRule="auto"/>
        <w:ind w:left="0" w:firstLine="709"/>
        <w:contextualSpacing/>
        <w:rPr>
          <w:rFonts w:cs="Times New Roman"/>
          <w:b w:val="0"/>
          <w:sz w:val="24"/>
          <w:szCs w:val="24"/>
        </w:rPr>
      </w:pPr>
      <w:bookmarkStart w:id="242" w:name="_Toc524944281"/>
      <w:bookmarkStart w:id="243" w:name="_Toc524944857"/>
      <w:bookmarkStart w:id="244" w:name="_Toc528166536"/>
      <w:bookmarkStart w:id="245" w:name="_Toc42091278"/>
      <w:r w:rsidRPr="00DD7106">
        <w:rPr>
          <w:rFonts w:cs="Times New Roman"/>
          <w:b w:val="0"/>
          <w:sz w:val="24"/>
          <w:szCs w:val="24"/>
        </w:rPr>
        <w:t>Оценка эффективности инвестиций по отдельным предложениям</w:t>
      </w:r>
      <w:bookmarkEnd w:id="242"/>
      <w:bookmarkEnd w:id="243"/>
      <w:bookmarkEnd w:id="244"/>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45"/>
    </w:p>
    <w:p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 xml:space="preserve">Расчёт показателей эффективности доходного инвестиционного мероприятия производился в соответствии с нормативно-методическими документами Министерства </w:t>
      </w:r>
      <w:r w:rsidRPr="00DD7106">
        <w:rPr>
          <w:sz w:val="24"/>
          <w:szCs w:val="24"/>
        </w:rPr>
        <w:lastRenderedPageBreak/>
        <w:t>экономического развития Российской Федерации и Министерства регионального развития Российской Федерации, а также общепринятыми бизнес-практиками инвестиционного анализа.</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модель проекта построена на 10-летний срок – с 2020 по 2029 год в ценах соответствующих лет и включает прогнозные отчётные формы – отчёт о прибылях и убытках, балансовый отчёт и отчёт о движении денежных средств.</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При оценке эффективности инвестиционного проекта были использованы следующие материалы:</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Приказ Министерства регионального развития Российской Федерации от 30.10.2009 № 493 «Об утверждении Методики расчёта показателей и применения критериев эффективности региональных инвестиционных проектов, претендующих на получение государственной поддержки за счёт бюджетных ассигнований Инвестиционного фонда Российской Федерации»;</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Сценарные условия долгосрочного прогноза социально-экономического развития Российской Федерации до 2030 года, Минэкономразвития России; </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 xml:space="preserve">Прогноз социально-экономического развития российской федерации на 2019 год и на плановый период 2020 и 2021 годов, Минэкономразвития России; </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Государственные сметные нормативы, укрупнённые нормативы цены строительства НЦС 81-02-13-2017, Наружные тепловые сети, являющиеся приложением к Приказу Министерства строительства и жилищно-коммунального хозяйства Российской Федерации от 21.07.2017 № 1011/пр;</w:t>
      </w:r>
    </w:p>
    <w:p w:rsidR="00E9457B" w:rsidRPr="00DD7106" w:rsidRDefault="00E9457B" w:rsidP="00E9457B">
      <w:pPr>
        <w:tabs>
          <w:tab w:val="left" w:pos="993"/>
        </w:tabs>
        <w:autoSpaceDE w:val="0"/>
        <w:autoSpaceDN w:val="0"/>
        <w:adjustRightInd w:val="0"/>
        <w:spacing w:after="0" w:line="240" w:lineRule="auto"/>
        <w:contextualSpacing/>
        <w:jc w:val="both"/>
        <w:rPr>
          <w:sz w:val="24"/>
          <w:szCs w:val="24"/>
        </w:rPr>
      </w:pPr>
      <w:r w:rsidRPr="00DD7106">
        <w:rPr>
          <w:sz w:val="24"/>
          <w:szCs w:val="24"/>
        </w:rPr>
        <w:t>–</w:t>
      </w:r>
      <w:r w:rsidRPr="00DD7106">
        <w:rPr>
          <w:sz w:val="24"/>
          <w:szCs w:val="24"/>
        </w:rPr>
        <w:tab/>
        <w:t>Прочие материалы, в том числе информационные ресурсы сети Интернет.</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Эффективность инвестиций характеризуется системой показателей, отражающих соотношение затрат и результатов применительно к интересам его участников.</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Финансовая (коммерческая) эффективность была проанализирована в разрезе показателей, учитывающих финансовые последствия реализации программ для его непосредственных участников. При этом показатели приводятся к действующим правилам составления бухгалтерской отчётности организаций (ПБУ).</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Сроком окупаемости инвестиций является отрезок времени, за который поступления средств за счёт тарифов покроют затраты на инвестирование.</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Для расчёта срока окупаемости и показателей эффективности инвестиций был построен денежный поток программ, в основу которого легли следующие предпосылки:</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Финансовый план программ построен на основании данных управленческого учёта.</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Все расчёты, представленные в финансовом плане, приведены в рублях, в текущих (прогнозных) ценах.</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Горизонт планирования, принятый для целей финансового плана, равен 10 годам (с 2020 до 2029 года включительно) с момента осуществления первых инвестиций. Интервал планирования равен 1 году.</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построены на допущении о том, что все денежные потоки возникают в середине прогнозного года.</w:t>
      </w:r>
    </w:p>
    <w:p w:rsidR="00E9457B" w:rsidRPr="00DD7106" w:rsidRDefault="00E9457B" w:rsidP="00BD17B6">
      <w:pPr>
        <w:pStyle w:val="af"/>
        <w:numPr>
          <w:ilvl w:val="0"/>
          <w:numId w:val="40"/>
        </w:numPr>
        <w:tabs>
          <w:tab w:val="left" w:pos="993"/>
        </w:tabs>
        <w:autoSpaceDE w:val="0"/>
        <w:autoSpaceDN w:val="0"/>
        <w:ind w:left="0" w:firstLine="709"/>
        <w:rPr>
          <w:sz w:val="24"/>
          <w:szCs w:val="24"/>
        </w:rPr>
      </w:pPr>
      <w:r w:rsidRPr="00DD7106">
        <w:rPr>
          <w:sz w:val="24"/>
          <w:szCs w:val="24"/>
        </w:rPr>
        <w:t>Расчёты предполагают наличие допустимых отклонений, связанных с округлением значений.</w:t>
      </w: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p>
    <w:p w:rsidR="00E9457B" w:rsidRPr="00DD7106" w:rsidRDefault="00E9457B" w:rsidP="00E9457B">
      <w:pPr>
        <w:tabs>
          <w:tab w:val="left" w:pos="1276"/>
        </w:tabs>
        <w:autoSpaceDE w:val="0"/>
        <w:autoSpaceDN w:val="0"/>
        <w:adjustRightInd w:val="0"/>
        <w:spacing w:after="0" w:line="240" w:lineRule="auto"/>
        <w:contextualSpacing/>
        <w:jc w:val="both"/>
        <w:rPr>
          <w:sz w:val="24"/>
          <w:szCs w:val="24"/>
        </w:rPr>
      </w:pPr>
      <w:r w:rsidRPr="00DD7106">
        <w:rPr>
          <w:sz w:val="24"/>
          <w:szCs w:val="24"/>
        </w:rPr>
        <w:t>Настоящей схемой теплоснабжения не предусматриваются мероприятия, дающие существенный экономический эффект. Все мероприятия направлены на обновление основных фондов, а также на соблюдение действующего законодательства в сфере теплоснабжения.</w:t>
      </w:r>
    </w:p>
    <w:p w:rsidR="00E9457B" w:rsidRPr="00DD7106" w:rsidRDefault="00E9457B" w:rsidP="00953BFE">
      <w:pPr>
        <w:tabs>
          <w:tab w:val="left" w:pos="993"/>
        </w:tabs>
        <w:autoSpaceDE w:val="0"/>
        <w:autoSpaceDN w:val="0"/>
        <w:adjustRightInd w:val="0"/>
        <w:spacing w:after="0" w:line="240" w:lineRule="auto"/>
        <w:contextualSpacing/>
        <w:jc w:val="both"/>
        <w:rPr>
          <w:sz w:val="24"/>
          <w:szCs w:val="24"/>
        </w:rPr>
      </w:pPr>
    </w:p>
    <w:p w:rsidR="006B6736" w:rsidRPr="00DD7106" w:rsidRDefault="006B6736" w:rsidP="006B41C9">
      <w:pPr>
        <w:pStyle w:val="20"/>
        <w:keepNext/>
        <w:spacing w:before="0" w:line="240" w:lineRule="auto"/>
        <w:ind w:left="0" w:firstLine="709"/>
        <w:contextualSpacing/>
        <w:rPr>
          <w:rFonts w:cs="Times New Roman"/>
          <w:b w:val="0"/>
          <w:sz w:val="24"/>
          <w:szCs w:val="24"/>
        </w:rPr>
      </w:pPr>
      <w:bookmarkStart w:id="246" w:name="_Toc38402811"/>
      <w:bookmarkStart w:id="247" w:name="_Toc42091279"/>
      <w:r w:rsidRPr="00DD7106">
        <w:rPr>
          <w:rFonts w:cs="Times New Roman"/>
          <w:b w:val="0"/>
          <w:sz w:val="24"/>
          <w:szCs w:val="24"/>
        </w:rPr>
        <w:lastRenderedPageBreak/>
        <w:t xml:space="preserve">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 на территории с.п. </w:t>
      </w:r>
      <w:bookmarkEnd w:id="246"/>
      <w:r w:rsidR="00274D2E" w:rsidRPr="00DD7106">
        <w:rPr>
          <w:rFonts w:cs="Times New Roman"/>
          <w:b w:val="0"/>
          <w:sz w:val="24"/>
          <w:szCs w:val="24"/>
        </w:rPr>
        <w:t>Сосновка</w:t>
      </w:r>
      <w:bookmarkEnd w:id="247"/>
    </w:p>
    <w:p w:rsidR="006B6736" w:rsidRPr="00DD7106" w:rsidRDefault="006B6736" w:rsidP="006B41C9">
      <w:pPr>
        <w:keepNext/>
        <w:keepLines/>
        <w:tabs>
          <w:tab w:val="left" w:pos="993"/>
        </w:tabs>
        <w:autoSpaceDE w:val="0"/>
        <w:autoSpaceDN w:val="0"/>
        <w:adjustRightInd w:val="0"/>
        <w:spacing w:after="0" w:line="240" w:lineRule="auto"/>
        <w:contextualSpacing/>
        <w:jc w:val="both"/>
        <w:rPr>
          <w:sz w:val="24"/>
          <w:szCs w:val="24"/>
        </w:rPr>
      </w:pPr>
    </w:p>
    <w:p w:rsidR="006B6736" w:rsidRPr="00DD7106" w:rsidRDefault="006B6736" w:rsidP="006B6736">
      <w:pPr>
        <w:tabs>
          <w:tab w:val="left" w:pos="993"/>
        </w:tabs>
        <w:autoSpaceDE w:val="0"/>
        <w:autoSpaceDN w:val="0"/>
        <w:adjustRightInd w:val="0"/>
        <w:spacing w:after="0" w:line="240" w:lineRule="auto"/>
        <w:contextualSpacing/>
        <w:jc w:val="both"/>
        <w:rPr>
          <w:sz w:val="24"/>
          <w:szCs w:val="24"/>
        </w:rPr>
      </w:pPr>
      <w:r w:rsidRPr="00DD7106">
        <w:rPr>
          <w:rFonts w:eastAsiaTheme="majorEastAsia"/>
          <w:color w:val="000000" w:themeColor="text1"/>
          <w:sz w:val="24"/>
          <w:szCs w:val="24"/>
        </w:rPr>
        <w:t>Привести сведения о фактически осуществленных инвестициях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r w:rsidRPr="00DD7106">
        <w:rPr>
          <w:sz w:val="24"/>
          <w:szCs w:val="24"/>
        </w:rPr>
        <w:t xml:space="preserve"> на территории с.п. </w:t>
      </w:r>
      <w:r w:rsidR="002E35FD" w:rsidRPr="00DD7106">
        <w:rPr>
          <w:sz w:val="24"/>
          <w:szCs w:val="24"/>
        </w:rPr>
        <w:t>Сосновка</w:t>
      </w:r>
      <w:r w:rsidRPr="00DD7106">
        <w:rPr>
          <w:sz w:val="24"/>
          <w:szCs w:val="24"/>
        </w:rPr>
        <w:t xml:space="preserve"> не представляется возможным из-за отсутствия отчётов по выполнению этапов инвестиционной программы </w:t>
      </w:r>
      <w:r w:rsidR="002E35FD" w:rsidRPr="00DD7106">
        <w:rPr>
          <w:sz w:val="24"/>
          <w:szCs w:val="24"/>
        </w:rPr>
        <w:t>ООО «Газпром трансгаз Югорск» Сосновское ЛПУ МГ</w:t>
      </w:r>
      <w:r w:rsidRPr="00DD7106">
        <w:rPr>
          <w:sz w:val="24"/>
          <w:szCs w:val="24"/>
        </w:rPr>
        <w:t xml:space="preserve">, муниципальных программ на территории с.п. </w:t>
      </w:r>
      <w:r w:rsidR="002E35FD" w:rsidRPr="00DD7106">
        <w:rPr>
          <w:sz w:val="24"/>
          <w:szCs w:val="24"/>
        </w:rPr>
        <w:t>Сосновка</w:t>
      </w:r>
      <w:r w:rsidRPr="00DD7106">
        <w:rPr>
          <w:sz w:val="24"/>
          <w:szCs w:val="24"/>
        </w:rPr>
        <w:t>.</w:t>
      </w:r>
    </w:p>
    <w:p w:rsidR="00992B88" w:rsidRPr="00DD7106" w:rsidRDefault="00992B88" w:rsidP="00953BFE">
      <w:pPr>
        <w:tabs>
          <w:tab w:val="left" w:pos="993"/>
        </w:tabs>
        <w:autoSpaceDE w:val="0"/>
        <w:autoSpaceDN w:val="0"/>
        <w:adjustRightInd w:val="0"/>
        <w:spacing w:after="0" w:line="240" w:lineRule="auto"/>
        <w:contextualSpacing/>
        <w:jc w:val="both"/>
        <w:rPr>
          <w:sz w:val="24"/>
          <w:szCs w:val="24"/>
        </w:rPr>
      </w:pPr>
    </w:p>
    <w:p w:rsidR="000A5894" w:rsidRPr="00DD7106" w:rsidRDefault="000A5894" w:rsidP="006B41C9">
      <w:pPr>
        <w:pStyle w:val="10"/>
        <w:pageBreakBefore/>
        <w:tabs>
          <w:tab w:val="left" w:pos="1134"/>
        </w:tabs>
        <w:spacing w:before="0" w:line="240" w:lineRule="auto"/>
        <w:ind w:left="0" w:firstLine="709"/>
        <w:contextualSpacing/>
        <w:rPr>
          <w:rFonts w:cs="Times New Roman"/>
          <w:b w:val="0"/>
          <w:sz w:val="24"/>
          <w:szCs w:val="24"/>
        </w:rPr>
      </w:pPr>
      <w:bookmarkStart w:id="248" w:name="_Toc524944282"/>
      <w:bookmarkStart w:id="249" w:name="_Toc524944858"/>
      <w:bookmarkStart w:id="250" w:name="_Toc528166537"/>
      <w:bookmarkStart w:id="251" w:name="_Toc42091280"/>
      <w:r w:rsidRPr="00DD7106">
        <w:rPr>
          <w:rFonts w:cs="Times New Roman"/>
          <w:b w:val="0"/>
          <w:sz w:val="24"/>
          <w:szCs w:val="24"/>
        </w:rPr>
        <w:lastRenderedPageBreak/>
        <w:t>Раздел 10</w:t>
      </w:r>
      <w:r w:rsidR="00380042" w:rsidRPr="00DD7106">
        <w:rPr>
          <w:rFonts w:cs="Times New Roman"/>
          <w:b w:val="0"/>
          <w:sz w:val="24"/>
          <w:szCs w:val="24"/>
        </w:rPr>
        <w:t>.</w:t>
      </w:r>
      <w:r w:rsidRPr="00DD7106">
        <w:rPr>
          <w:rFonts w:cs="Times New Roman"/>
          <w:b w:val="0"/>
          <w:sz w:val="24"/>
          <w:szCs w:val="24"/>
        </w:rPr>
        <w:t xml:space="preserve"> </w:t>
      </w:r>
      <w:bookmarkEnd w:id="248"/>
      <w:bookmarkEnd w:id="249"/>
      <w:bookmarkEnd w:id="250"/>
      <w:r w:rsidR="00217024" w:rsidRPr="00DD7106">
        <w:rPr>
          <w:rFonts w:cs="Times New Roman"/>
          <w:b w:val="0"/>
          <w:sz w:val="24"/>
          <w:szCs w:val="24"/>
        </w:rPr>
        <w:t>Решение о присвоении статуса единой теплоснабжающей организации (организациям)</w:t>
      </w:r>
      <w:bookmarkEnd w:id="251"/>
    </w:p>
    <w:p w:rsidR="006B544E" w:rsidRPr="00DD7106" w:rsidRDefault="006B544E" w:rsidP="006B544E">
      <w:pPr>
        <w:spacing w:after="0" w:line="240" w:lineRule="auto"/>
        <w:rPr>
          <w:sz w:val="24"/>
          <w:szCs w:val="24"/>
        </w:rPr>
      </w:pPr>
    </w:p>
    <w:p w:rsidR="00217024" w:rsidRPr="00DD7106" w:rsidRDefault="00217024" w:rsidP="006B544E">
      <w:pPr>
        <w:pStyle w:val="20"/>
        <w:tabs>
          <w:tab w:val="left" w:pos="1276"/>
        </w:tabs>
        <w:spacing w:before="0" w:line="240" w:lineRule="auto"/>
        <w:ind w:left="0" w:firstLine="709"/>
        <w:contextualSpacing/>
        <w:rPr>
          <w:rFonts w:cs="Times New Roman"/>
          <w:b w:val="0"/>
          <w:sz w:val="24"/>
          <w:szCs w:val="24"/>
        </w:rPr>
      </w:pPr>
      <w:bookmarkStart w:id="252" w:name="_Toc524944283"/>
      <w:bookmarkStart w:id="253" w:name="_Toc524944859"/>
      <w:bookmarkStart w:id="254" w:name="_Toc528166538"/>
      <w:bookmarkStart w:id="255" w:name="_Toc15643016"/>
      <w:bookmarkStart w:id="256" w:name="_Toc42091281"/>
      <w:r w:rsidRPr="00DD7106">
        <w:rPr>
          <w:rFonts w:cs="Times New Roman"/>
          <w:b w:val="0"/>
          <w:sz w:val="24"/>
          <w:szCs w:val="24"/>
        </w:rPr>
        <w:t xml:space="preserve">Решение </w:t>
      </w:r>
      <w:bookmarkEnd w:id="252"/>
      <w:bookmarkEnd w:id="253"/>
      <w:bookmarkEnd w:id="254"/>
      <w:r w:rsidRPr="00DD7106">
        <w:rPr>
          <w:rFonts w:cs="Times New Roman"/>
          <w:b w:val="0"/>
          <w:sz w:val="24"/>
          <w:szCs w:val="24"/>
        </w:rPr>
        <w:t>о присвоении статуса единой теплоснабжающей организации (организациям)</w:t>
      </w:r>
      <w:bookmarkEnd w:id="255"/>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56"/>
    </w:p>
    <w:p w:rsidR="006B544E" w:rsidRPr="00DD7106" w:rsidRDefault="006B544E" w:rsidP="00953BFE">
      <w:pPr>
        <w:spacing w:after="0" w:line="240" w:lineRule="auto"/>
        <w:contextualSpacing/>
        <w:jc w:val="both"/>
        <w:rPr>
          <w:sz w:val="24"/>
          <w:szCs w:val="24"/>
        </w:rPr>
      </w:pPr>
    </w:p>
    <w:p w:rsidR="00C87C40" w:rsidRPr="00DD7106" w:rsidRDefault="00C87C40" w:rsidP="00C87C40">
      <w:pPr>
        <w:spacing w:after="0" w:line="240" w:lineRule="auto"/>
        <w:contextualSpacing/>
        <w:jc w:val="both"/>
        <w:rPr>
          <w:sz w:val="24"/>
          <w:szCs w:val="24"/>
        </w:rPr>
      </w:pPr>
      <w:r w:rsidRPr="00DD7106">
        <w:rPr>
          <w:sz w:val="24"/>
          <w:szCs w:val="24"/>
        </w:rPr>
        <w:t>Статусом единой теплоснабжающей организации, согласно постановлению администрации с.п. Сосновка от 30.05.2016 № 81, наделена организация в лице филиала Сосновское линейное производственное управление магистральных газопроводов для объектов, подключённых к системе централизованного отопления на территории муниципального образования с.п. Сосновка.</w:t>
      </w:r>
    </w:p>
    <w:p w:rsidR="00BB3A5E" w:rsidRPr="00DD7106" w:rsidRDefault="00C87C40" w:rsidP="00C87C40">
      <w:pPr>
        <w:spacing w:after="0" w:line="240" w:lineRule="auto"/>
        <w:contextualSpacing/>
        <w:jc w:val="both"/>
        <w:rPr>
          <w:sz w:val="24"/>
          <w:szCs w:val="24"/>
        </w:rPr>
      </w:pPr>
      <w:r w:rsidRPr="00DD7106">
        <w:rPr>
          <w:sz w:val="24"/>
          <w:szCs w:val="24"/>
        </w:rPr>
        <w:t>Обязанности ЕТО установлены постановлением П</w:t>
      </w:r>
      <w:r w:rsidR="006B41C9">
        <w:rPr>
          <w:sz w:val="24"/>
          <w:szCs w:val="24"/>
        </w:rPr>
        <w:t>равительства РФ от 08.08.2012</w:t>
      </w:r>
      <w:r w:rsidRPr="00DD7106">
        <w:rPr>
          <w:sz w:val="24"/>
          <w:szCs w:val="24"/>
        </w:rPr>
        <w:t xml:space="preserve"> № 808 «Об организации теплоснабжения в Российской Федерации и о внесении изменений в некоторые законодательные акты Правительства Российской Федерации».</w:t>
      </w:r>
    </w:p>
    <w:p w:rsidR="00C87C40" w:rsidRPr="00DD7106" w:rsidRDefault="00C87C40" w:rsidP="00C87C40">
      <w:pPr>
        <w:spacing w:after="0" w:line="240" w:lineRule="auto"/>
        <w:contextualSpacing/>
        <w:jc w:val="both"/>
        <w:rPr>
          <w:sz w:val="24"/>
          <w:szCs w:val="24"/>
        </w:rPr>
      </w:pPr>
    </w:p>
    <w:p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57" w:name="_Toc524944284"/>
      <w:bookmarkStart w:id="258" w:name="_Toc524944860"/>
      <w:bookmarkStart w:id="259" w:name="_Toc528166539"/>
      <w:bookmarkStart w:id="260" w:name="_Toc42091282"/>
      <w:r w:rsidRPr="00DD7106">
        <w:rPr>
          <w:rFonts w:cs="Times New Roman"/>
          <w:b w:val="0"/>
          <w:sz w:val="24"/>
          <w:szCs w:val="24"/>
        </w:rPr>
        <w:t>Реестр зон деятельности единой теплоснабжающей организации (организаций)</w:t>
      </w:r>
      <w:bookmarkEnd w:id="257"/>
      <w:bookmarkEnd w:id="258"/>
      <w:bookmarkEnd w:id="259"/>
      <w:r w:rsidR="001E59E2" w:rsidRPr="00DD7106">
        <w:rPr>
          <w:rFonts w:cs="Times New Roman"/>
          <w:b w:val="0"/>
          <w:sz w:val="24"/>
          <w:szCs w:val="24"/>
        </w:rPr>
        <w:t xml:space="preserve"> на территории с.п. </w:t>
      </w:r>
      <w:r w:rsidR="00C87C40" w:rsidRPr="00DD7106">
        <w:rPr>
          <w:rFonts w:cs="Times New Roman"/>
          <w:b w:val="0"/>
          <w:sz w:val="24"/>
          <w:szCs w:val="24"/>
        </w:rPr>
        <w:t>Сосновка</w:t>
      </w:r>
      <w:bookmarkEnd w:id="260"/>
    </w:p>
    <w:p w:rsidR="0099790F" w:rsidRPr="00DD7106" w:rsidRDefault="0099790F" w:rsidP="00953BFE">
      <w:pPr>
        <w:spacing w:after="0" w:line="240" w:lineRule="auto"/>
        <w:contextualSpacing/>
        <w:jc w:val="both"/>
        <w:rPr>
          <w:sz w:val="24"/>
          <w:szCs w:val="24"/>
        </w:rPr>
      </w:pPr>
    </w:p>
    <w:p w:rsidR="00DA7AF5" w:rsidRPr="00DD7106" w:rsidRDefault="00DA7AF5" w:rsidP="00DA7AF5">
      <w:pPr>
        <w:tabs>
          <w:tab w:val="left" w:pos="1276"/>
        </w:tabs>
        <w:spacing w:after="0" w:line="240" w:lineRule="auto"/>
        <w:contextualSpacing/>
        <w:jc w:val="both"/>
        <w:rPr>
          <w:sz w:val="24"/>
          <w:szCs w:val="24"/>
        </w:rPr>
      </w:pPr>
      <w:r w:rsidRPr="00DD7106">
        <w:rPr>
          <w:sz w:val="24"/>
          <w:szCs w:val="24"/>
        </w:rPr>
        <w:t>Реестр единых теплоснабжающих организаций (далее - ЕТО), содержащий перечень систем теплоснабжения, представлен в таблице 2</w:t>
      </w:r>
      <w:r w:rsidR="006B41C9">
        <w:rPr>
          <w:sz w:val="24"/>
          <w:szCs w:val="24"/>
        </w:rPr>
        <w:t>3</w:t>
      </w:r>
      <w:r w:rsidRPr="00DD7106">
        <w:rPr>
          <w:sz w:val="24"/>
          <w:szCs w:val="24"/>
        </w:rPr>
        <w:t>.</w:t>
      </w:r>
    </w:p>
    <w:p w:rsidR="00DA7AF5" w:rsidRPr="00DD7106" w:rsidRDefault="00DA7AF5" w:rsidP="00DA7AF5">
      <w:pPr>
        <w:tabs>
          <w:tab w:val="left" w:pos="1276"/>
        </w:tabs>
        <w:spacing w:after="0" w:line="240" w:lineRule="auto"/>
        <w:ind w:firstLine="0"/>
        <w:contextualSpacing/>
        <w:jc w:val="both"/>
        <w:rPr>
          <w:sz w:val="24"/>
          <w:szCs w:val="24"/>
        </w:rPr>
      </w:pPr>
    </w:p>
    <w:p w:rsidR="00DA7AF5" w:rsidRPr="00DD7106" w:rsidRDefault="00DA7AF5" w:rsidP="00DA7AF5">
      <w:pPr>
        <w:pStyle w:val="afb"/>
        <w:keepNext/>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B41C9">
        <w:rPr>
          <w:b w:val="0"/>
          <w:noProof/>
          <w:sz w:val="24"/>
          <w:szCs w:val="24"/>
        </w:rPr>
        <w:t>23</w:t>
      </w:r>
      <w:r w:rsidR="009113D4"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rsidR="00DA7AF5" w:rsidRPr="00DD7106" w:rsidRDefault="00DA7AF5" w:rsidP="00DA7AF5">
      <w:pPr>
        <w:spacing w:after="0" w:line="240" w:lineRule="auto"/>
        <w:ind w:firstLine="0"/>
        <w:contextualSpacing/>
        <w:rPr>
          <w:sz w:val="24"/>
          <w:szCs w:val="24"/>
          <w:lang w:eastAsia="en-US"/>
        </w:rPr>
      </w:pPr>
    </w:p>
    <w:tbl>
      <w:tblPr>
        <w:tblW w:w="5000" w:type="pct"/>
        <w:tblLook w:val="04A0"/>
      </w:tblPr>
      <w:tblGrid>
        <w:gridCol w:w="1022"/>
        <w:gridCol w:w="2944"/>
        <w:gridCol w:w="2944"/>
        <w:gridCol w:w="2944"/>
      </w:tblGrid>
      <w:tr w:rsidR="002905E2" w:rsidRPr="00DD7106" w:rsidTr="002905E2">
        <w:trPr>
          <w:trHeight w:val="765"/>
        </w:trPr>
        <w:tc>
          <w:tcPr>
            <w:tcW w:w="51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 п/п</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Наименование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Системы теплоснабжения, входящие в зону действия ЕТО</w:t>
            </w:r>
          </w:p>
        </w:tc>
        <w:tc>
          <w:tcPr>
            <w:tcW w:w="1494" w:type="pct"/>
            <w:tcBorders>
              <w:top w:val="single" w:sz="4" w:space="0" w:color="auto"/>
              <w:left w:val="nil"/>
              <w:bottom w:val="single" w:sz="4" w:space="0" w:color="auto"/>
              <w:right w:val="single" w:sz="4" w:space="0" w:color="auto"/>
            </w:tcBorders>
            <w:shd w:val="clear" w:color="auto" w:fill="auto"/>
            <w:vAlign w:val="center"/>
            <w:hideMark/>
          </w:tcPr>
          <w:p w:rsidR="002905E2" w:rsidRPr="00DD7106" w:rsidRDefault="002905E2" w:rsidP="002905E2">
            <w:pPr>
              <w:spacing w:after="0" w:line="240" w:lineRule="auto"/>
              <w:ind w:firstLine="0"/>
              <w:contextualSpacing/>
              <w:jc w:val="center"/>
              <w:rPr>
                <w:color w:val="000000"/>
                <w:sz w:val="20"/>
                <w:szCs w:val="24"/>
              </w:rPr>
            </w:pPr>
            <w:r w:rsidRPr="00DD7106">
              <w:rPr>
                <w:color w:val="000000"/>
                <w:sz w:val="20"/>
                <w:szCs w:val="20"/>
              </w:rPr>
              <w:t>Перечень источников, входящих в систему теплоснабжения</w:t>
            </w:r>
          </w:p>
        </w:tc>
      </w:tr>
      <w:tr w:rsidR="00C87C40" w:rsidRPr="00DD7106" w:rsidTr="002905E2">
        <w:trPr>
          <w:trHeight w:val="510"/>
        </w:trPr>
        <w:tc>
          <w:tcPr>
            <w:tcW w:w="518" w:type="pct"/>
            <w:tcBorders>
              <w:top w:val="nil"/>
              <w:left w:val="single" w:sz="4" w:space="0" w:color="auto"/>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1</w:t>
            </w:r>
          </w:p>
        </w:tc>
        <w:tc>
          <w:tcPr>
            <w:tcW w:w="1494" w:type="pct"/>
            <w:tcBorders>
              <w:top w:val="nil"/>
              <w:left w:val="nil"/>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sz w:val="20"/>
                <w:szCs w:val="20"/>
              </w:rPr>
              <w:t>ООО «Газпром трансгаз Югорск» Сосновское ЛПУ МГ</w:t>
            </w:r>
          </w:p>
        </w:tc>
        <w:tc>
          <w:tcPr>
            <w:tcW w:w="1494" w:type="pct"/>
            <w:tcBorders>
              <w:top w:val="nil"/>
              <w:left w:val="nil"/>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color w:val="000000"/>
                <w:sz w:val="20"/>
                <w:szCs w:val="20"/>
              </w:rPr>
              <w:t>Система теплоснабжения с.п. Сосновка</w:t>
            </w:r>
          </w:p>
        </w:tc>
        <w:tc>
          <w:tcPr>
            <w:tcW w:w="1494" w:type="pct"/>
            <w:tcBorders>
              <w:top w:val="nil"/>
              <w:left w:val="nil"/>
              <w:bottom w:val="single" w:sz="4" w:space="0" w:color="auto"/>
              <w:right w:val="single" w:sz="4" w:space="0" w:color="auto"/>
            </w:tcBorders>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4"/>
              </w:rPr>
            </w:pPr>
            <w:r w:rsidRPr="00DD7106">
              <w:rPr>
                <w:sz w:val="20"/>
              </w:rPr>
              <w:t>Котельная «2БВК», блочная Импакс, «Вирбекс-С-Финн» и КС «Сосновская»</w:t>
            </w:r>
          </w:p>
        </w:tc>
      </w:tr>
    </w:tbl>
    <w:p w:rsidR="00DA7AF5" w:rsidRPr="00DD7106" w:rsidRDefault="00DA7AF5" w:rsidP="00953BFE">
      <w:pPr>
        <w:spacing w:after="0" w:line="240" w:lineRule="auto"/>
        <w:contextualSpacing/>
        <w:jc w:val="both"/>
        <w:rPr>
          <w:sz w:val="24"/>
          <w:szCs w:val="24"/>
        </w:rPr>
      </w:pPr>
    </w:p>
    <w:p w:rsidR="006B4D03" w:rsidRPr="00DD7106" w:rsidRDefault="000A5894" w:rsidP="00544529">
      <w:pPr>
        <w:pStyle w:val="20"/>
        <w:tabs>
          <w:tab w:val="left" w:pos="1276"/>
        </w:tabs>
        <w:spacing w:before="0" w:line="240" w:lineRule="auto"/>
        <w:ind w:left="0" w:firstLine="709"/>
        <w:contextualSpacing/>
        <w:rPr>
          <w:rFonts w:cs="Times New Roman"/>
          <w:b w:val="0"/>
          <w:sz w:val="24"/>
          <w:szCs w:val="24"/>
        </w:rPr>
      </w:pPr>
      <w:bookmarkStart w:id="261" w:name="_Toc524944285"/>
      <w:bookmarkStart w:id="262" w:name="_Toc524944861"/>
      <w:bookmarkStart w:id="263" w:name="_Toc528166540"/>
      <w:bookmarkStart w:id="264" w:name="_Toc42091283"/>
      <w:r w:rsidRPr="00DD7106">
        <w:rPr>
          <w:rFonts w:cs="Times New Roman"/>
          <w:b w:val="0"/>
          <w:sz w:val="24"/>
          <w:szCs w:val="24"/>
        </w:rPr>
        <w:t>Основания, в том числе критерии, в соответствии с которыми теплоснабжающая организация определена единой теплоснабжающей организацией</w:t>
      </w:r>
      <w:bookmarkEnd w:id="261"/>
      <w:bookmarkEnd w:id="262"/>
      <w:bookmarkEnd w:id="263"/>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64"/>
    </w:p>
    <w:p w:rsidR="000013DF" w:rsidRPr="00DD7106" w:rsidRDefault="000013DF" w:rsidP="00953BFE">
      <w:pPr>
        <w:spacing w:after="0" w:line="240" w:lineRule="auto"/>
        <w:contextualSpacing/>
        <w:jc w:val="both"/>
        <w:rPr>
          <w:sz w:val="24"/>
          <w:szCs w:val="24"/>
        </w:rPr>
      </w:pP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Критерии определения единой теплоснабжающей организации определены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городского округа.</w:t>
      </w: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C87C40" w:rsidRPr="00DD7106" w:rsidRDefault="00C87C40" w:rsidP="00C87C40">
      <w:pPr>
        <w:tabs>
          <w:tab w:val="left" w:pos="993"/>
        </w:tabs>
        <w:spacing w:after="0" w:line="240" w:lineRule="auto"/>
        <w:contextualSpacing/>
        <w:jc w:val="both"/>
        <w:rPr>
          <w:sz w:val="24"/>
          <w:szCs w:val="24"/>
        </w:rPr>
      </w:pPr>
      <w:r w:rsidRPr="00DD7106">
        <w:rPr>
          <w:sz w:val="24"/>
          <w:szCs w:val="24"/>
        </w:rPr>
        <w:t>Критериями определения единой теплоснабжающей организации являются:</w:t>
      </w:r>
    </w:p>
    <w:p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размер собственного капитала;</w:t>
      </w:r>
    </w:p>
    <w:p w:rsidR="00C87C40" w:rsidRPr="00DD7106" w:rsidRDefault="00C87C40" w:rsidP="00BD17B6">
      <w:pPr>
        <w:pStyle w:val="af"/>
        <w:numPr>
          <w:ilvl w:val="0"/>
          <w:numId w:val="41"/>
        </w:numPr>
        <w:tabs>
          <w:tab w:val="left" w:pos="993"/>
        </w:tabs>
        <w:ind w:left="0" w:firstLine="709"/>
        <w:textAlignment w:val="auto"/>
        <w:rPr>
          <w:sz w:val="24"/>
          <w:szCs w:val="24"/>
        </w:rPr>
      </w:pPr>
      <w:r w:rsidRPr="00DD7106">
        <w:rPr>
          <w:sz w:val="24"/>
          <w:szCs w:val="24"/>
        </w:rPr>
        <w:t xml:space="preserve">способность в лучшей мере обеспечить надёжность теплоснабжения в </w:t>
      </w:r>
      <w:r w:rsidRPr="00DD7106">
        <w:rPr>
          <w:sz w:val="24"/>
          <w:szCs w:val="24"/>
        </w:rPr>
        <w:lastRenderedPageBreak/>
        <w:t>соответствующей системе теплоснабжения.</w:t>
      </w:r>
    </w:p>
    <w:p w:rsidR="00C87C40" w:rsidRPr="00DD7106" w:rsidRDefault="00C87C40" w:rsidP="00C87C40">
      <w:pPr>
        <w:spacing w:after="0" w:line="240" w:lineRule="auto"/>
        <w:contextualSpacing/>
        <w:jc w:val="both"/>
        <w:rPr>
          <w:sz w:val="24"/>
          <w:szCs w:val="24"/>
        </w:rPr>
      </w:pPr>
      <w:r w:rsidRPr="00DD7106">
        <w:rPr>
          <w:sz w:val="24"/>
          <w:szCs w:val="24"/>
        </w:rPr>
        <w:t>Критерии выбора ЕТО в с.п. Сосновка приведены в таблице 2</w:t>
      </w:r>
      <w:r w:rsidR="006B41C9">
        <w:rPr>
          <w:sz w:val="24"/>
          <w:szCs w:val="24"/>
        </w:rPr>
        <w:t>4</w:t>
      </w:r>
      <w:r w:rsidRPr="00DD7106">
        <w:rPr>
          <w:sz w:val="24"/>
          <w:szCs w:val="24"/>
        </w:rPr>
        <w:t>.</w:t>
      </w:r>
    </w:p>
    <w:p w:rsidR="00C87C40" w:rsidRPr="00DD7106" w:rsidRDefault="00C87C40" w:rsidP="00C87C40">
      <w:pPr>
        <w:spacing w:after="0" w:line="240" w:lineRule="auto"/>
        <w:ind w:firstLine="0"/>
        <w:contextualSpacing/>
        <w:jc w:val="both"/>
        <w:rPr>
          <w:sz w:val="24"/>
          <w:szCs w:val="24"/>
        </w:rPr>
      </w:pPr>
      <w:r w:rsidRPr="00DD7106">
        <w:rPr>
          <w:sz w:val="24"/>
          <w:szCs w:val="24"/>
        </w:rPr>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6B41C9">
        <w:rPr>
          <w:noProof/>
          <w:sz w:val="24"/>
          <w:szCs w:val="24"/>
        </w:rPr>
        <w:t>24</w:t>
      </w:r>
      <w:r w:rsidR="009113D4" w:rsidRPr="00DD7106">
        <w:rPr>
          <w:noProof/>
          <w:sz w:val="24"/>
          <w:szCs w:val="24"/>
        </w:rPr>
        <w:fldChar w:fldCharType="end"/>
      </w:r>
      <w:r w:rsidRPr="00DD7106">
        <w:rPr>
          <w:sz w:val="24"/>
          <w:szCs w:val="24"/>
        </w:rPr>
        <w:t xml:space="preserve"> – Критерии выбора ЕТО</w:t>
      </w:r>
    </w:p>
    <w:p w:rsidR="00C87C40" w:rsidRPr="00DD7106" w:rsidRDefault="00C87C40" w:rsidP="00C87C40">
      <w:pPr>
        <w:spacing w:after="0" w:line="240" w:lineRule="auto"/>
        <w:ind w:firstLine="0"/>
        <w:contextualSpacing/>
        <w:jc w:val="both"/>
        <w:rPr>
          <w:sz w:val="24"/>
          <w:szCs w:val="24"/>
        </w:rPr>
      </w:pP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1660"/>
        <w:gridCol w:w="4180"/>
        <w:gridCol w:w="1443"/>
        <w:gridCol w:w="2338"/>
      </w:tblGrid>
      <w:tr w:rsidR="00C87C40" w:rsidRPr="00DD7106" w:rsidTr="00C87C40">
        <w:trPr>
          <w:trHeight w:val="614"/>
        </w:trPr>
        <w:tc>
          <w:tcPr>
            <w:tcW w:w="1660"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Наименование теплоснабжающей организации</w:t>
            </w:r>
          </w:p>
        </w:tc>
        <w:tc>
          <w:tcPr>
            <w:tcW w:w="4180"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ёмкостью в границах зоны деятельности единой теплоснабжающей организации</w:t>
            </w:r>
          </w:p>
        </w:tc>
        <w:tc>
          <w:tcPr>
            <w:tcW w:w="1443"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Размер собственного капитала, млн. руб.</w:t>
            </w:r>
          </w:p>
        </w:tc>
        <w:tc>
          <w:tcPr>
            <w:tcW w:w="2338" w:type="dxa"/>
            <w:vMerge w:val="restart"/>
            <w:shd w:val="clear" w:color="auto" w:fill="auto"/>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Способность в лучшей мере обеспечить надёжность теплоснабжения в системе теплоснабжения с.п. Сосновка</w:t>
            </w:r>
          </w:p>
        </w:tc>
      </w:tr>
      <w:tr w:rsidR="00C87C40" w:rsidRPr="00DD7106" w:rsidTr="00C87C40">
        <w:trPr>
          <w:trHeight w:val="614"/>
        </w:trPr>
        <w:tc>
          <w:tcPr>
            <w:tcW w:w="1660" w:type="dxa"/>
            <w:vMerge/>
            <w:vAlign w:val="center"/>
          </w:tcPr>
          <w:p w:rsidR="00C87C40" w:rsidRPr="00DD7106" w:rsidRDefault="00C87C40" w:rsidP="00C87C40">
            <w:pPr>
              <w:spacing w:after="0" w:line="240" w:lineRule="auto"/>
              <w:ind w:firstLine="0"/>
              <w:contextualSpacing/>
              <w:jc w:val="center"/>
              <w:rPr>
                <w:color w:val="000000"/>
                <w:sz w:val="20"/>
                <w:szCs w:val="20"/>
              </w:rPr>
            </w:pPr>
          </w:p>
        </w:tc>
        <w:tc>
          <w:tcPr>
            <w:tcW w:w="4180" w:type="dxa"/>
            <w:vMerge/>
            <w:vAlign w:val="center"/>
          </w:tcPr>
          <w:p w:rsidR="00C87C40" w:rsidRPr="00DD7106" w:rsidRDefault="00C87C40" w:rsidP="00C87C40">
            <w:pPr>
              <w:spacing w:after="0" w:line="240" w:lineRule="auto"/>
              <w:ind w:firstLine="0"/>
              <w:contextualSpacing/>
              <w:jc w:val="center"/>
              <w:rPr>
                <w:color w:val="000000"/>
                <w:sz w:val="20"/>
                <w:szCs w:val="20"/>
              </w:rPr>
            </w:pPr>
          </w:p>
        </w:tc>
        <w:tc>
          <w:tcPr>
            <w:tcW w:w="1443" w:type="dxa"/>
            <w:vMerge/>
            <w:vAlign w:val="center"/>
          </w:tcPr>
          <w:p w:rsidR="00C87C40" w:rsidRPr="00DD7106" w:rsidRDefault="00C87C40" w:rsidP="00C87C40">
            <w:pPr>
              <w:spacing w:after="0" w:line="240" w:lineRule="auto"/>
              <w:ind w:firstLine="0"/>
              <w:contextualSpacing/>
              <w:jc w:val="center"/>
              <w:rPr>
                <w:color w:val="000000"/>
                <w:sz w:val="20"/>
                <w:szCs w:val="20"/>
              </w:rPr>
            </w:pPr>
          </w:p>
        </w:tc>
        <w:tc>
          <w:tcPr>
            <w:tcW w:w="2338" w:type="dxa"/>
            <w:vMerge/>
            <w:vAlign w:val="center"/>
          </w:tcPr>
          <w:p w:rsidR="00C87C40" w:rsidRPr="00DD7106" w:rsidRDefault="00C87C40" w:rsidP="00C87C40">
            <w:pPr>
              <w:spacing w:after="0" w:line="240" w:lineRule="auto"/>
              <w:ind w:firstLine="0"/>
              <w:contextualSpacing/>
              <w:jc w:val="center"/>
              <w:rPr>
                <w:color w:val="000000"/>
                <w:sz w:val="20"/>
                <w:szCs w:val="20"/>
              </w:rPr>
            </w:pPr>
          </w:p>
        </w:tc>
      </w:tr>
      <w:tr w:rsidR="00C87C40" w:rsidRPr="00DD7106" w:rsidTr="00C87C40">
        <w:trPr>
          <w:trHeight w:val="20"/>
        </w:trPr>
        <w:tc>
          <w:tcPr>
            <w:tcW w:w="1660"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ООО «Газпром трансгаз Югорск» Сосновское ЛПУ МГ</w:t>
            </w:r>
          </w:p>
        </w:tc>
        <w:tc>
          <w:tcPr>
            <w:tcW w:w="4180"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Котельные «2БВК», блочная Импакс, «Вирбекс-С-Финн» и КС «Сосновская» – владение на праве собственности</w:t>
            </w:r>
          </w:p>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теплоснабжения от котельных «2БВК», блочная Импакс, «Вирбекс-С-Финн» и КС «Сосновская» – владение на праве собственности</w:t>
            </w:r>
          </w:p>
        </w:tc>
        <w:tc>
          <w:tcPr>
            <w:tcW w:w="1443"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данные отсутствуют</w:t>
            </w:r>
          </w:p>
        </w:tc>
        <w:tc>
          <w:tcPr>
            <w:tcW w:w="2338" w:type="dxa"/>
            <w:shd w:val="clear" w:color="auto" w:fill="auto"/>
            <w:noWrap/>
            <w:vAlign w:val="center"/>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способность имеется</w:t>
            </w:r>
          </w:p>
        </w:tc>
      </w:tr>
    </w:tbl>
    <w:p w:rsidR="00C87C40" w:rsidRPr="00DD7106" w:rsidRDefault="00C87C40" w:rsidP="00F35026">
      <w:pPr>
        <w:tabs>
          <w:tab w:val="left" w:pos="993"/>
        </w:tabs>
        <w:spacing w:after="0" w:line="240" w:lineRule="auto"/>
        <w:contextualSpacing/>
        <w:jc w:val="both"/>
        <w:rPr>
          <w:sz w:val="24"/>
          <w:szCs w:val="24"/>
        </w:rPr>
      </w:pPr>
    </w:p>
    <w:p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5" w:name="_Toc524944286"/>
      <w:bookmarkStart w:id="266" w:name="_Toc524944862"/>
      <w:bookmarkStart w:id="267" w:name="_Toc528166541"/>
      <w:bookmarkStart w:id="268" w:name="_Toc42091284"/>
      <w:r w:rsidRPr="00DD7106">
        <w:rPr>
          <w:rFonts w:cs="Times New Roman"/>
          <w:b w:val="0"/>
          <w:sz w:val="24"/>
          <w:szCs w:val="24"/>
        </w:rPr>
        <w:t>Информация о поданных теплоснабжающими организациями заявках на присвоение статуса единой теплоснабжающей организации</w:t>
      </w:r>
      <w:bookmarkEnd w:id="265"/>
      <w:bookmarkEnd w:id="266"/>
      <w:bookmarkEnd w:id="267"/>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68"/>
    </w:p>
    <w:p w:rsidR="005B5DAF" w:rsidRPr="00DD7106" w:rsidRDefault="005B5DAF" w:rsidP="00953BFE">
      <w:pPr>
        <w:spacing w:after="0" w:line="240" w:lineRule="auto"/>
        <w:contextualSpacing/>
        <w:rPr>
          <w:sz w:val="24"/>
          <w:szCs w:val="24"/>
        </w:rPr>
      </w:pPr>
    </w:p>
    <w:p w:rsidR="00DD2DF6" w:rsidRPr="00DD7106" w:rsidRDefault="0027657A" w:rsidP="00953BFE">
      <w:pPr>
        <w:spacing w:after="0" w:line="240" w:lineRule="auto"/>
        <w:contextualSpacing/>
        <w:rPr>
          <w:sz w:val="24"/>
          <w:szCs w:val="24"/>
        </w:rPr>
      </w:pPr>
      <w:r w:rsidRPr="00DD7106">
        <w:rPr>
          <w:sz w:val="24"/>
          <w:szCs w:val="24"/>
        </w:rPr>
        <w:t>Заявки теплоснабжающих организаций, поданные в рамках разработки проекта схемы теплоснабжения, отсутствуют.</w:t>
      </w:r>
    </w:p>
    <w:p w:rsidR="0027657A" w:rsidRPr="00DD7106" w:rsidRDefault="0027657A" w:rsidP="00953BFE">
      <w:pPr>
        <w:spacing w:after="0" w:line="240" w:lineRule="auto"/>
        <w:contextualSpacing/>
        <w:rPr>
          <w:sz w:val="24"/>
          <w:szCs w:val="24"/>
        </w:rPr>
      </w:pPr>
    </w:p>
    <w:p w:rsidR="006B4D03" w:rsidRPr="00DD7106" w:rsidRDefault="000A5894" w:rsidP="005B5DAF">
      <w:pPr>
        <w:pStyle w:val="20"/>
        <w:tabs>
          <w:tab w:val="left" w:pos="1276"/>
        </w:tabs>
        <w:spacing w:before="0" w:line="240" w:lineRule="auto"/>
        <w:ind w:left="0" w:firstLine="709"/>
        <w:contextualSpacing/>
        <w:rPr>
          <w:rFonts w:cs="Times New Roman"/>
          <w:b w:val="0"/>
          <w:sz w:val="24"/>
          <w:szCs w:val="24"/>
        </w:rPr>
      </w:pPr>
      <w:bookmarkStart w:id="269" w:name="_Toc524944287"/>
      <w:bookmarkStart w:id="270" w:name="_Toc524944863"/>
      <w:bookmarkStart w:id="271" w:name="_Toc528166542"/>
      <w:bookmarkStart w:id="272" w:name="_Toc42091285"/>
      <w:r w:rsidRPr="00DD7106">
        <w:rPr>
          <w:rFonts w:cs="Times New Roman"/>
          <w:b w:val="0"/>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bookmarkEnd w:id="269"/>
      <w:bookmarkEnd w:id="270"/>
      <w:bookmarkEnd w:id="271"/>
      <w:r w:rsidR="009B6D50" w:rsidRPr="00DD7106">
        <w:rPr>
          <w:rFonts w:cs="Times New Roman"/>
          <w:b w:val="0"/>
          <w:sz w:val="24"/>
          <w:szCs w:val="24"/>
        </w:rPr>
        <w:t xml:space="preserve">с.п. </w:t>
      </w:r>
      <w:r w:rsidR="00274D2E" w:rsidRPr="00DD7106">
        <w:rPr>
          <w:rFonts w:cs="Times New Roman"/>
          <w:b w:val="0"/>
          <w:sz w:val="24"/>
          <w:szCs w:val="24"/>
        </w:rPr>
        <w:t>Сосновка</w:t>
      </w:r>
      <w:bookmarkEnd w:id="272"/>
    </w:p>
    <w:p w:rsidR="005B5DAF" w:rsidRPr="00DD7106" w:rsidRDefault="005B5DAF" w:rsidP="00953BFE">
      <w:pPr>
        <w:spacing w:after="0" w:line="240" w:lineRule="auto"/>
        <w:contextualSpacing/>
        <w:jc w:val="both"/>
        <w:rPr>
          <w:sz w:val="24"/>
          <w:szCs w:val="24"/>
        </w:rPr>
      </w:pPr>
    </w:p>
    <w:p w:rsidR="005B5DAF" w:rsidRPr="00DD7106" w:rsidRDefault="005B5DAF" w:rsidP="005B5DAF">
      <w:pPr>
        <w:tabs>
          <w:tab w:val="left" w:pos="1276"/>
        </w:tabs>
        <w:spacing w:after="0" w:line="240" w:lineRule="auto"/>
        <w:contextualSpacing/>
        <w:jc w:val="both"/>
        <w:rPr>
          <w:sz w:val="24"/>
          <w:szCs w:val="24"/>
        </w:rPr>
      </w:pPr>
      <w:r w:rsidRPr="00DD7106">
        <w:rPr>
          <w:sz w:val="24"/>
          <w:szCs w:val="24"/>
        </w:rPr>
        <w:t xml:space="preserve">Реестр единых теплоснабжающих организаций (далее - ЕТО), содержащий перечень систем теплоснабжения, представлен в таблице </w:t>
      </w:r>
      <w:r w:rsidR="002905E2" w:rsidRPr="00DD7106">
        <w:rPr>
          <w:sz w:val="24"/>
          <w:szCs w:val="24"/>
        </w:rPr>
        <w:t>2</w:t>
      </w:r>
      <w:r w:rsidR="006B41C9">
        <w:rPr>
          <w:sz w:val="24"/>
          <w:szCs w:val="24"/>
        </w:rPr>
        <w:t>5</w:t>
      </w:r>
      <w:r w:rsidRPr="00DD7106">
        <w:rPr>
          <w:sz w:val="24"/>
          <w:szCs w:val="24"/>
        </w:rPr>
        <w:t>.</w:t>
      </w:r>
    </w:p>
    <w:p w:rsidR="005B5DAF" w:rsidRPr="00DD7106" w:rsidRDefault="005B5DAF" w:rsidP="005B5DAF">
      <w:pPr>
        <w:tabs>
          <w:tab w:val="left" w:pos="1276"/>
        </w:tabs>
        <w:spacing w:after="0" w:line="240" w:lineRule="auto"/>
        <w:contextualSpacing/>
        <w:jc w:val="both"/>
        <w:rPr>
          <w:sz w:val="24"/>
          <w:szCs w:val="24"/>
        </w:rPr>
      </w:pPr>
    </w:p>
    <w:p w:rsidR="005B5DAF" w:rsidRPr="00DD7106" w:rsidRDefault="005B5DAF" w:rsidP="005B5DAF">
      <w:pPr>
        <w:pStyle w:val="afb"/>
        <w:keepNext/>
        <w:spacing w:before="0" w:after="0" w:line="240" w:lineRule="auto"/>
        <w:ind w:firstLine="0"/>
        <w:contextualSpacing/>
        <w:rPr>
          <w:b w:val="0"/>
          <w:sz w:val="24"/>
          <w:szCs w:val="24"/>
        </w:rPr>
      </w:pPr>
      <w:r w:rsidRPr="00DD7106">
        <w:rPr>
          <w:b w:val="0"/>
          <w:sz w:val="24"/>
          <w:szCs w:val="24"/>
        </w:rPr>
        <w:t xml:space="preserve">Таблица </w:t>
      </w:r>
      <w:r w:rsidR="009113D4" w:rsidRPr="00DD7106">
        <w:rPr>
          <w:b w:val="0"/>
          <w:noProof/>
          <w:sz w:val="24"/>
          <w:szCs w:val="24"/>
        </w:rPr>
        <w:fldChar w:fldCharType="begin"/>
      </w:r>
      <w:r w:rsidRPr="00DD7106">
        <w:rPr>
          <w:b w:val="0"/>
          <w:noProof/>
          <w:sz w:val="24"/>
          <w:szCs w:val="24"/>
        </w:rPr>
        <w:instrText xml:space="preserve"> SEQ Таблица \* ARABIC </w:instrText>
      </w:r>
      <w:r w:rsidR="009113D4" w:rsidRPr="00DD7106">
        <w:rPr>
          <w:b w:val="0"/>
          <w:noProof/>
          <w:sz w:val="24"/>
          <w:szCs w:val="24"/>
        </w:rPr>
        <w:fldChar w:fldCharType="separate"/>
      </w:r>
      <w:r w:rsidR="006B41C9">
        <w:rPr>
          <w:b w:val="0"/>
          <w:noProof/>
          <w:sz w:val="24"/>
          <w:szCs w:val="24"/>
        </w:rPr>
        <w:t>25</w:t>
      </w:r>
      <w:r w:rsidR="009113D4" w:rsidRPr="00DD7106">
        <w:rPr>
          <w:b w:val="0"/>
          <w:noProof/>
          <w:sz w:val="24"/>
          <w:szCs w:val="24"/>
        </w:rPr>
        <w:fldChar w:fldCharType="end"/>
      </w:r>
      <w:r w:rsidRPr="00DD7106">
        <w:rPr>
          <w:b w:val="0"/>
          <w:sz w:val="24"/>
          <w:szCs w:val="24"/>
        </w:rPr>
        <w:t xml:space="preserve"> – Реестр единых теплоснабжающих организаций, содержащий перечень систем теплоснабжения</w:t>
      </w:r>
    </w:p>
    <w:p w:rsidR="005B5DAF" w:rsidRPr="00DD7106" w:rsidRDefault="005B5DAF" w:rsidP="005B5DAF">
      <w:pPr>
        <w:spacing w:after="0" w:line="240" w:lineRule="auto"/>
        <w:rPr>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22"/>
        <w:gridCol w:w="2944"/>
        <w:gridCol w:w="2944"/>
        <w:gridCol w:w="2944"/>
      </w:tblGrid>
      <w:tr w:rsidR="005B5DAF" w:rsidRPr="00DD7106" w:rsidTr="005C43D2">
        <w:trPr>
          <w:trHeight w:val="765"/>
        </w:trPr>
        <w:tc>
          <w:tcPr>
            <w:tcW w:w="518"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 п/п</w:t>
            </w:r>
          </w:p>
        </w:tc>
        <w:tc>
          <w:tcPr>
            <w:tcW w:w="1494"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Наименование ЕТО</w:t>
            </w:r>
          </w:p>
        </w:tc>
        <w:tc>
          <w:tcPr>
            <w:tcW w:w="1494"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Системы теплоснабжения, входящие в зону действия ЕТО</w:t>
            </w:r>
          </w:p>
        </w:tc>
        <w:tc>
          <w:tcPr>
            <w:tcW w:w="1494" w:type="pct"/>
            <w:shd w:val="clear" w:color="auto" w:fill="auto"/>
            <w:vAlign w:val="center"/>
            <w:hideMark/>
          </w:tcPr>
          <w:p w:rsidR="005B5DAF" w:rsidRPr="00DD7106" w:rsidRDefault="005B5DAF" w:rsidP="00553C0F">
            <w:pPr>
              <w:spacing w:after="0" w:line="240" w:lineRule="auto"/>
              <w:ind w:firstLine="0"/>
              <w:jc w:val="center"/>
              <w:rPr>
                <w:color w:val="000000"/>
                <w:sz w:val="20"/>
                <w:szCs w:val="20"/>
              </w:rPr>
            </w:pPr>
            <w:r w:rsidRPr="00DD7106">
              <w:rPr>
                <w:color w:val="000000"/>
                <w:sz w:val="20"/>
                <w:szCs w:val="20"/>
              </w:rPr>
              <w:t>Перечень источников, входящих в систему теплоснабжения</w:t>
            </w:r>
          </w:p>
        </w:tc>
      </w:tr>
      <w:tr w:rsidR="00C87C40" w:rsidRPr="00DD7106" w:rsidTr="005C43D2">
        <w:trPr>
          <w:trHeight w:val="510"/>
        </w:trPr>
        <w:tc>
          <w:tcPr>
            <w:tcW w:w="518"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color w:val="000000"/>
                <w:sz w:val="20"/>
                <w:szCs w:val="20"/>
              </w:rPr>
              <w:t>1</w:t>
            </w:r>
          </w:p>
        </w:tc>
        <w:tc>
          <w:tcPr>
            <w:tcW w:w="1494"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sz w:val="20"/>
                <w:szCs w:val="20"/>
              </w:rPr>
              <w:t>ООО «Газпром трансгаз Югорск» Сосновское ЛПУ МГ</w:t>
            </w:r>
          </w:p>
        </w:tc>
        <w:tc>
          <w:tcPr>
            <w:tcW w:w="1494"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color w:val="000000"/>
                <w:sz w:val="20"/>
                <w:szCs w:val="20"/>
              </w:rPr>
              <w:t>Система теплоснабжения с.п. Сосновка</w:t>
            </w:r>
          </w:p>
        </w:tc>
        <w:tc>
          <w:tcPr>
            <w:tcW w:w="1494" w:type="pct"/>
            <w:shd w:val="clear" w:color="auto" w:fill="auto"/>
            <w:vAlign w:val="center"/>
            <w:hideMark/>
          </w:tcPr>
          <w:p w:rsidR="00C87C40" w:rsidRPr="00DD7106" w:rsidRDefault="00C87C40" w:rsidP="00C87C40">
            <w:pPr>
              <w:spacing w:after="0" w:line="240" w:lineRule="auto"/>
              <w:ind w:firstLine="0"/>
              <w:jc w:val="center"/>
              <w:rPr>
                <w:color w:val="000000"/>
                <w:sz w:val="20"/>
                <w:szCs w:val="20"/>
              </w:rPr>
            </w:pPr>
            <w:r w:rsidRPr="00DD7106">
              <w:rPr>
                <w:sz w:val="20"/>
              </w:rPr>
              <w:t>Котельная «2БВК», блочн. Импакс, «Вирбекс-С-Финн» и КС «Сосновская»</w:t>
            </w:r>
          </w:p>
        </w:tc>
      </w:tr>
    </w:tbl>
    <w:p w:rsidR="005B5DAF" w:rsidRPr="00DD7106" w:rsidRDefault="005B5DAF" w:rsidP="00953BFE">
      <w:pPr>
        <w:spacing w:after="0" w:line="240" w:lineRule="auto"/>
        <w:contextualSpacing/>
        <w:jc w:val="both"/>
        <w:rPr>
          <w:sz w:val="24"/>
          <w:szCs w:val="24"/>
        </w:rPr>
      </w:pPr>
    </w:p>
    <w:p w:rsidR="005B5DAF" w:rsidRPr="00DD7106" w:rsidRDefault="005B5DAF" w:rsidP="00953BFE">
      <w:pPr>
        <w:spacing w:after="0" w:line="240" w:lineRule="auto"/>
        <w:contextualSpacing/>
        <w:jc w:val="both"/>
        <w:rPr>
          <w:sz w:val="24"/>
          <w:szCs w:val="24"/>
        </w:rPr>
      </w:pPr>
    </w:p>
    <w:p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3" w:name="_Toc524944288"/>
      <w:bookmarkStart w:id="274" w:name="_Toc524944864"/>
      <w:bookmarkStart w:id="275" w:name="_Toc528166543"/>
      <w:bookmarkStart w:id="276" w:name="_Toc42091286"/>
      <w:r w:rsidRPr="00DD7106">
        <w:rPr>
          <w:rFonts w:cs="Times New Roman"/>
          <w:b w:val="0"/>
          <w:sz w:val="24"/>
          <w:szCs w:val="24"/>
        </w:rPr>
        <w:lastRenderedPageBreak/>
        <w:t xml:space="preserve">Раздел 11. </w:t>
      </w:r>
      <w:r w:rsidR="000A5894" w:rsidRPr="00DD7106">
        <w:rPr>
          <w:rFonts w:cs="Times New Roman"/>
          <w:b w:val="0"/>
          <w:sz w:val="24"/>
          <w:szCs w:val="24"/>
        </w:rPr>
        <w:t>Решения о распределении тепловой нагрузки между источниками тепловой энергии</w:t>
      </w:r>
      <w:bookmarkEnd w:id="273"/>
      <w:bookmarkEnd w:id="274"/>
      <w:bookmarkEnd w:id="275"/>
      <w:bookmarkEnd w:id="276"/>
    </w:p>
    <w:p w:rsidR="00EE49E4" w:rsidRPr="00DD7106" w:rsidRDefault="00EE49E4" w:rsidP="00EE49E4">
      <w:pPr>
        <w:spacing w:after="0" w:line="240" w:lineRule="auto"/>
        <w:rPr>
          <w:sz w:val="24"/>
          <w:szCs w:val="24"/>
        </w:rPr>
      </w:pPr>
    </w:p>
    <w:p w:rsidR="006B4D03" w:rsidRPr="00DD7106" w:rsidRDefault="00C87838" w:rsidP="00EE49E4">
      <w:pPr>
        <w:pStyle w:val="20"/>
        <w:tabs>
          <w:tab w:val="left" w:pos="1276"/>
        </w:tabs>
        <w:spacing w:before="0" w:line="240" w:lineRule="auto"/>
        <w:ind w:left="0" w:firstLine="709"/>
        <w:contextualSpacing/>
        <w:rPr>
          <w:rFonts w:cs="Times New Roman"/>
          <w:b w:val="0"/>
          <w:sz w:val="24"/>
          <w:szCs w:val="24"/>
        </w:rPr>
      </w:pPr>
      <w:bookmarkStart w:id="277" w:name="_Toc42091287"/>
      <w:r w:rsidRPr="00DD7106">
        <w:rPr>
          <w:rFonts w:cs="Times New Roman"/>
          <w:b w:val="0"/>
          <w:sz w:val="24"/>
          <w:szCs w:val="24"/>
        </w:rPr>
        <w:t>Сведения о величине тепловой нагрузки, распределяемой (перераспределяемой) между источниками тепловой энергии</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77"/>
    </w:p>
    <w:p w:rsidR="00EE49E4" w:rsidRPr="00DD7106" w:rsidRDefault="00EE49E4" w:rsidP="00953BFE">
      <w:pPr>
        <w:spacing w:after="0" w:line="240" w:lineRule="auto"/>
        <w:contextualSpacing/>
        <w:jc w:val="both"/>
        <w:rPr>
          <w:sz w:val="24"/>
          <w:szCs w:val="24"/>
        </w:rPr>
      </w:pPr>
    </w:p>
    <w:p w:rsidR="00EE49E4" w:rsidRPr="00DD7106" w:rsidRDefault="00EE49E4" w:rsidP="00EE49E4">
      <w:pPr>
        <w:tabs>
          <w:tab w:val="left" w:pos="1134"/>
        </w:tabs>
        <w:spacing w:after="0" w:line="240" w:lineRule="auto"/>
        <w:contextualSpacing/>
        <w:jc w:val="both"/>
        <w:rPr>
          <w:sz w:val="24"/>
          <w:szCs w:val="24"/>
        </w:rPr>
      </w:pPr>
      <w:r w:rsidRPr="00DD7106">
        <w:rPr>
          <w:sz w:val="24"/>
          <w:szCs w:val="24"/>
        </w:rPr>
        <w:t>Реконструкции и строительства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 Соответственно, сведений о величине тепловой нагрузки, распределяемой (перераспределяемой) между источниками тепловой энергии – нет.</w:t>
      </w:r>
    </w:p>
    <w:p w:rsidR="006B4D03" w:rsidRPr="00DD7106" w:rsidRDefault="006B4D03" w:rsidP="00953BFE">
      <w:pPr>
        <w:spacing w:after="0" w:line="240" w:lineRule="auto"/>
        <w:contextualSpacing/>
        <w:rPr>
          <w:sz w:val="24"/>
          <w:szCs w:val="24"/>
        </w:rPr>
      </w:pPr>
    </w:p>
    <w:p w:rsidR="00C87838"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78" w:name="_Toc42091288"/>
      <w:r w:rsidRPr="00DD7106">
        <w:rPr>
          <w:rFonts w:cs="Times New Roman"/>
          <w:b w:val="0"/>
          <w:sz w:val="24"/>
          <w:szCs w:val="24"/>
        </w:rPr>
        <w:t>Сроки выполнения перераспределения для каждого этапа</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78"/>
    </w:p>
    <w:p w:rsidR="00EE49E4" w:rsidRPr="00DD7106" w:rsidRDefault="00EE49E4" w:rsidP="00953BFE">
      <w:pPr>
        <w:spacing w:after="0" w:line="240" w:lineRule="auto"/>
        <w:contextualSpacing/>
        <w:jc w:val="both"/>
        <w:rPr>
          <w:sz w:val="24"/>
          <w:szCs w:val="24"/>
        </w:rPr>
      </w:pPr>
    </w:p>
    <w:p w:rsidR="0007609E" w:rsidRPr="00DD7106" w:rsidRDefault="00EE49E4" w:rsidP="00953BFE">
      <w:pPr>
        <w:spacing w:after="0" w:line="240" w:lineRule="auto"/>
        <w:contextualSpacing/>
        <w:jc w:val="both"/>
        <w:rPr>
          <w:sz w:val="24"/>
          <w:szCs w:val="24"/>
        </w:rPr>
      </w:pPr>
      <w:r w:rsidRPr="00DD7106">
        <w:rPr>
          <w:sz w:val="24"/>
          <w:szCs w:val="24"/>
        </w:rPr>
        <w:t>Сведений о величине тепловой нагрузки</w:t>
      </w:r>
      <w:r w:rsidR="00EC357E" w:rsidRPr="00DD7106">
        <w:rPr>
          <w:sz w:val="24"/>
          <w:szCs w:val="24"/>
        </w:rPr>
        <w:t xml:space="preserve">, </w:t>
      </w:r>
      <w:r w:rsidRPr="00DD7106">
        <w:rPr>
          <w:sz w:val="24"/>
          <w:szCs w:val="24"/>
        </w:rPr>
        <w:t>распределяемой (перераспределяемой) между источниками тепловой энергии – нет.</w:t>
      </w:r>
    </w:p>
    <w:p w:rsidR="00EE49E4" w:rsidRPr="00DD7106" w:rsidRDefault="00EE49E4" w:rsidP="00953BFE">
      <w:pPr>
        <w:spacing w:after="0" w:line="240" w:lineRule="auto"/>
        <w:contextualSpacing/>
        <w:jc w:val="both"/>
        <w:rPr>
          <w:sz w:val="24"/>
          <w:szCs w:val="24"/>
        </w:rPr>
      </w:pPr>
    </w:p>
    <w:p w:rsidR="006B4D03" w:rsidRPr="00DD7106" w:rsidRDefault="009D17C5" w:rsidP="006F2A2B">
      <w:pPr>
        <w:pStyle w:val="10"/>
        <w:pageBreakBefore/>
        <w:tabs>
          <w:tab w:val="left" w:pos="1134"/>
        </w:tabs>
        <w:spacing w:before="0" w:line="240" w:lineRule="auto"/>
        <w:ind w:left="0" w:firstLine="709"/>
        <w:contextualSpacing/>
        <w:rPr>
          <w:rFonts w:cs="Times New Roman"/>
          <w:b w:val="0"/>
          <w:sz w:val="24"/>
          <w:szCs w:val="24"/>
        </w:rPr>
      </w:pPr>
      <w:bookmarkStart w:id="279" w:name="_Toc524944289"/>
      <w:bookmarkStart w:id="280" w:name="_Toc524944865"/>
      <w:bookmarkStart w:id="281" w:name="_Toc528166544"/>
      <w:bookmarkStart w:id="282" w:name="_Toc42091289"/>
      <w:r w:rsidRPr="00DD7106">
        <w:rPr>
          <w:rFonts w:cs="Times New Roman"/>
          <w:b w:val="0"/>
          <w:sz w:val="24"/>
          <w:szCs w:val="24"/>
        </w:rPr>
        <w:lastRenderedPageBreak/>
        <w:t xml:space="preserve">Раздел 12. </w:t>
      </w:r>
      <w:r w:rsidR="000A5894" w:rsidRPr="00DD7106">
        <w:rPr>
          <w:rFonts w:cs="Times New Roman"/>
          <w:b w:val="0"/>
          <w:sz w:val="24"/>
          <w:szCs w:val="24"/>
        </w:rPr>
        <w:t>Решения по бесхозяйным тепловым сетям</w:t>
      </w:r>
      <w:bookmarkEnd w:id="279"/>
      <w:bookmarkEnd w:id="280"/>
      <w:bookmarkEnd w:id="281"/>
      <w:bookmarkEnd w:id="282"/>
    </w:p>
    <w:p w:rsidR="00E324F9" w:rsidRPr="00DD7106" w:rsidRDefault="00E324F9" w:rsidP="00E324F9">
      <w:pPr>
        <w:spacing w:after="0" w:line="240" w:lineRule="auto"/>
        <w:rPr>
          <w:sz w:val="24"/>
          <w:szCs w:val="24"/>
        </w:rPr>
      </w:pPr>
    </w:p>
    <w:p w:rsidR="006B4D03" w:rsidRPr="00DD7106" w:rsidRDefault="00C87838" w:rsidP="00E324F9">
      <w:pPr>
        <w:pStyle w:val="20"/>
        <w:tabs>
          <w:tab w:val="left" w:pos="1276"/>
        </w:tabs>
        <w:spacing w:before="0" w:line="240" w:lineRule="auto"/>
        <w:ind w:left="0" w:firstLine="709"/>
        <w:contextualSpacing/>
        <w:rPr>
          <w:rFonts w:cs="Times New Roman"/>
          <w:b w:val="0"/>
          <w:sz w:val="24"/>
          <w:szCs w:val="24"/>
        </w:rPr>
      </w:pPr>
      <w:bookmarkStart w:id="283" w:name="_Toc42091290"/>
      <w:r w:rsidRPr="00DD7106">
        <w:rPr>
          <w:rFonts w:cs="Times New Roman"/>
          <w:b w:val="0"/>
          <w:sz w:val="24"/>
          <w:szCs w:val="24"/>
        </w:rPr>
        <w:t>Перечень выявленных бесхозяйных тепловых сетей (в случае их выявления)</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83"/>
    </w:p>
    <w:p w:rsidR="00E324F9" w:rsidRPr="00DD7106" w:rsidRDefault="00E324F9" w:rsidP="00953BFE">
      <w:pPr>
        <w:spacing w:after="0" w:line="240" w:lineRule="auto"/>
        <w:contextualSpacing/>
        <w:jc w:val="both"/>
        <w:rPr>
          <w:sz w:val="24"/>
          <w:szCs w:val="24"/>
        </w:rPr>
      </w:pPr>
    </w:p>
    <w:p w:rsidR="00C87C40" w:rsidRPr="00DD7106" w:rsidRDefault="00C87C40" w:rsidP="00C87C40">
      <w:pPr>
        <w:spacing w:after="0" w:line="240" w:lineRule="auto"/>
        <w:contextualSpacing/>
        <w:jc w:val="both"/>
        <w:rPr>
          <w:sz w:val="24"/>
          <w:szCs w:val="24"/>
        </w:rPr>
      </w:pPr>
      <w:r w:rsidRPr="00DD7106">
        <w:rPr>
          <w:sz w:val="24"/>
          <w:szCs w:val="24"/>
        </w:rPr>
        <w:t xml:space="preserve">Схема бесхозяйных сетей тепловодоснабжения в с.п. Сосновка представлены на рисунке </w:t>
      </w:r>
      <w:r w:rsidR="006B41C9">
        <w:rPr>
          <w:sz w:val="24"/>
          <w:szCs w:val="24"/>
        </w:rPr>
        <w:t>6</w:t>
      </w:r>
      <w:r w:rsidRPr="00DD7106">
        <w:rPr>
          <w:sz w:val="24"/>
          <w:szCs w:val="24"/>
        </w:rPr>
        <w:t>.</w:t>
      </w:r>
    </w:p>
    <w:p w:rsidR="00C87C40" w:rsidRPr="00DD7106" w:rsidRDefault="00C87C40" w:rsidP="00C87C40">
      <w:pPr>
        <w:spacing w:after="0" w:line="240" w:lineRule="auto"/>
        <w:contextualSpacing/>
        <w:jc w:val="both"/>
        <w:rPr>
          <w:sz w:val="24"/>
          <w:szCs w:val="24"/>
        </w:rPr>
      </w:pPr>
      <w:r w:rsidRPr="00DD7106">
        <w:rPr>
          <w:sz w:val="24"/>
          <w:szCs w:val="24"/>
        </w:rPr>
        <w:t>Объекты, расположенные в 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 указаны в таблице 2</w:t>
      </w:r>
      <w:r w:rsidR="006B41C9">
        <w:rPr>
          <w:sz w:val="24"/>
          <w:szCs w:val="24"/>
        </w:rPr>
        <w:t>6</w:t>
      </w:r>
      <w:r w:rsidRPr="00DD7106">
        <w:rPr>
          <w:sz w:val="24"/>
          <w:szCs w:val="24"/>
        </w:rPr>
        <w:t>.</w:t>
      </w:r>
    </w:p>
    <w:p w:rsidR="00C87C40" w:rsidRPr="00DD7106" w:rsidRDefault="00C87C40" w:rsidP="00C87C40">
      <w:pPr>
        <w:spacing w:after="0" w:line="240" w:lineRule="auto"/>
        <w:contextualSpacing/>
        <w:jc w:val="both"/>
        <w:rPr>
          <w:sz w:val="24"/>
          <w:szCs w:val="24"/>
        </w:rPr>
      </w:pPr>
    </w:p>
    <w:p w:rsidR="00C87C40" w:rsidRPr="00DD7106" w:rsidRDefault="00C87C40" w:rsidP="00C87C40">
      <w:pPr>
        <w:spacing w:after="0" w:line="240" w:lineRule="auto"/>
        <w:ind w:firstLine="0"/>
        <w:contextualSpacing/>
        <w:jc w:val="center"/>
        <w:rPr>
          <w:sz w:val="24"/>
          <w:szCs w:val="24"/>
        </w:rPr>
      </w:pPr>
      <w:r w:rsidRPr="00DD7106">
        <w:rPr>
          <w:noProof/>
          <w:sz w:val="24"/>
          <w:szCs w:val="24"/>
        </w:rPr>
        <w:drawing>
          <wp:inline distT="0" distB="0" distL="0" distR="0">
            <wp:extent cx="4938669" cy="6900531"/>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srcRect l="3996" t="1279"/>
                    <a:stretch/>
                  </pic:blipFill>
                  <pic:spPr bwMode="auto">
                    <a:xfrm>
                      <a:off x="0" y="0"/>
                      <a:ext cx="4954141" cy="692214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C87C40" w:rsidRPr="00DD7106" w:rsidRDefault="00C87C40" w:rsidP="00C87C40">
      <w:pPr>
        <w:spacing w:after="0" w:line="240" w:lineRule="auto"/>
        <w:contextualSpacing/>
        <w:jc w:val="center"/>
      </w:pPr>
      <w:r w:rsidRPr="00DD7106">
        <w:rPr>
          <w:sz w:val="24"/>
          <w:szCs w:val="24"/>
        </w:rPr>
        <w:t xml:space="preserve">Рисунок </w:t>
      </w:r>
      <w:r w:rsidR="009113D4" w:rsidRPr="00DD7106">
        <w:rPr>
          <w:noProof/>
          <w:sz w:val="24"/>
          <w:szCs w:val="24"/>
        </w:rPr>
        <w:fldChar w:fldCharType="begin"/>
      </w:r>
      <w:r w:rsidRPr="00DD7106">
        <w:rPr>
          <w:noProof/>
          <w:sz w:val="24"/>
          <w:szCs w:val="24"/>
        </w:rPr>
        <w:instrText xml:space="preserve"> SEQ Рисунок \* ARABIC </w:instrText>
      </w:r>
      <w:r w:rsidR="009113D4" w:rsidRPr="00DD7106">
        <w:rPr>
          <w:noProof/>
          <w:sz w:val="24"/>
          <w:szCs w:val="24"/>
        </w:rPr>
        <w:fldChar w:fldCharType="separate"/>
      </w:r>
      <w:r w:rsidR="006B41C9">
        <w:rPr>
          <w:noProof/>
          <w:sz w:val="24"/>
          <w:szCs w:val="24"/>
        </w:rPr>
        <w:t>6</w:t>
      </w:r>
      <w:r w:rsidR="009113D4" w:rsidRPr="00DD7106">
        <w:rPr>
          <w:noProof/>
          <w:sz w:val="24"/>
          <w:szCs w:val="24"/>
        </w:rPr>
        <w:fldChar w:fldCharType="end"/>
      </w:r>
      <w:r w:rsidRPr="00DD7106">
        <w:rPr>
          <w:sz w:val="24"/>
          <w:szCs w:val="24"/>
        </w:rPr>
        <w:t xml:space="preserve"> – Схема бесхозяйных сетей тепловодоснабжения в с.п. Сосновка</w:t>
      </w:r>
    </w:p>
    <w:p w:rsidR="00C87C40" w:rsidRPr="00DD7106" w:rsidRDefault="00C87C40" w:rsidP="00C87C40">
      <w:pPr>
        <w:keepNext/>
        <w:jc w:val="both"/>
        <w:rPr>
          <w:bCs/>
          <w:lang/>
        </w:rPr>
        <w:sectPr w:rsidR="00C87C40" w:rsidRPr="00DD7106" w:rsidSect="001B1706">
          <w:pgSz w:w="11906" w:h="16838"/>
          <w:pgMar w:top="1134" w:right="567" w:bottom="1134" w:left="1701" w:header="283" w:footer="567" w:gutter="0"/>
          <w:cols w:space="708"/>
          <w:docGrid w:linePitch="360"/>
        </w:sectPr>
      </w:pPr>
    </w:p>
    <w:p w:rsidR="00C87C40" w:rsidRPr="00DD7106" w:rsidRDefault="00C87C40" w:rsidP="00C87C40">
      <w:pPr>
        <w:keepNext/>
        <w:spacing w:after="0" w:line="240" w:lineRule="auto"/>
        <w:ind w:firstLine="0"/>
        <w:contextualSpacing/>
        <w:jc w:val="both"/>
        <w:rPr>
          <w:bCs/>
          <w:sz w:val="24"/>
          <w:szCs w:val="24"/>
          <w:lang/>
        </w:rPr>
      </w:pPr>
      <w:r w:rsidRPr="00DD7106">
        <w:rPr>
          <w:bCs/>
          <w:sz w:val="24"/>
          <w:szCs w:val="24"/>
          <w:lang/>
        </w:rPr>
        <w:lastRenderedPageBreak/>
        <w:t xml:space="preserve">Таблица </w:t>
      </w:r>
      <w:r w:rsidR="009113D4" w:rsidRPr="00DD7106">
        <w:rPr>
          <w:bCs/>
          <w:sz w:val="24"/>
          <w:szCs w:val="24"/>
          <w:lang/>
        </w:rPr>
        <w:fldChar w:fldCharType="begin"/>
      </w:r>
      <w:r w:rsidRPr="00DD7106">
        <w:rPr>
          <w:bCs/>
          <w:sz w:val="24"/>
          <w:szCs w:val="24"/>
          <w:lang/>
        </w:rPr>
        <w:instrText xml:space="preserve"> SEQ Таблица \* ARABIC </w:instrText>
      </w:r>
      <w:r w:rsidR="009113D4" w:rsidRPr="00DD7106">
        <w:rPr>
          <w:bCs/>
          <w:sz w:val="24"/>
          <w:szCs w:val="24"/>
          <w:lang/>
        </w:rPr>
        <w:fldChar w:fldCharType="separate"/>
      </w:r>
      <w:r w:rsidR="006B41C9">
        <w:rPr>
          <w:bCs/>
          <w:noProof/>
          <w:sz w:val="24"/>
          <w:szCs w:val="24"/>
          <w:lang/>
        </w:rPr>
        <w:t>26</w:t>
      </w:r>
      <w:r w:rsidR="009113D4" w:rsidRPr="00DD7106">
        <w:rPr>
          <w:bCs/>
          <w:sz w:val="24"/>
          <w:szCs w:val="24"/>
          <w:lang/>
        </w:rPr>
        <w:fldChar w:fldCharType="end"/>
      </w:r>
      <w:r w:rsidRPr="00DD7106">
        <w:rPr>
          <w:bCs/>
          <w:sz w:val="24"/>
          <w:szCs w:val="24"/>
          <w:lang/>
        </w:rPr>
        <w:t xml:space="preserve"> – </w:t>
      </w:r>
      <w:r w:rsidRPr="00DD7106">
        <w:rPr>
          <w:bCs/>
          <w:sz w:val="24"/>
          <w:szCs w:val="24"/>
          <w:lang/>
        </w:rPr>
        <w:t>Объекты, расположенные в с.п. Сосновка, в отношении которых отсутствует необходимость проведения работ по оформлению прав и принятию к учету ООО «Газпром трансгаз Югорск» (предназначенные для обеспечения коммунальными ресурсами имущества сторонних организаций, в т.ч. муниципального образования)</w:t>
      </w:r>
    </w:p>
    <w:p w:rsidR="00C87C40" w:rsidRPr="00DD7106" w:rsidRDefault="00C87C40" w:rsidP="00C87C40">
      <w:pPr>
        <w:keepNext/>
        <w:spacing w:after="0" w:line="240" w:lineRule="auto"/>
        <w:ind w:firstLine="0"/>
        <w:contextualSpacing/>
        <w:jc w:val="both"/>
        <w:rPr>
          <w:bCs/>
          <w:sz w:val="24"/>
          <w:szCs w:val="24"/>
          <w:lan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8"/>
        <w:gridCol w:w="3167"/>
        <w:gridCol w:w="1008"/>
        <w:gridCol w:w="5903"/>
        <w:gridCol w:w="2410"/>
      </w:tblGrid>
      <w:tr w:rsidR="00C87C40" w:rsidRPr="00DD7106" w:rsidTr="001B1706">
        <w:trPr>
          <w:trHeight w:val="85"/>
          <w:tblHeader/>
        </w:trPr>
        <w:tc>
          <w:tcPr>
            <w:tcW w:w="777"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Наименование объекта оперативное / диспетчерское</w:t>
            </w:r>
          </w:p>
        </w:tc>
        <w:tc>
          <w:tcPr>
            <w:tcW w:w="1071"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Местонахождение объекта</w:t>
            </w:r>
          </w:p>
        </w:tc>
        <w:tc>
          <w:tcPr>
            <w:tcW w:w="341"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Дата ввода в экспл.</w:t>
            </w:r>
          </w:p>
        </w:tc>
        <w:tc>
          <w:tcPr>
            <w:tcW w:w="1996" w:type="pct"/>
            <w:shd w:val="clear" w:color="auto" w:fill="auto"/>
            <w:vAlign w:val="center"/>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Характеристики объекта</w:t>
            </w:r>
          </w:p>
        </w:tc>
        <w:tc>
          <w:tcPr>
            <w:tcW w:w="815" w:type="pct"/>
            <w:vMerge w:val="restar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Участие в энергоснабжении объектов Общества (участвует/не участвует)</w:t>
            </w:r>
          </w:p>
        </w:tc>
      </w:tr>
      <w:tr w:rsidR="00C87C40" w:rsidRPr="00DD7106" w:rsidTr="001B1706">
        <w:trPr>
          <w:trHeight w:val="85"/>
          <w:tblHeader/>
        </w:trPr>
        <w:tc>
          <w:tcPr>
            <w:tcW w:w="777" w:type="pct"/>
            <w:vMerge/>
            <w:vAlign w:val="center"/>
            <w:hideMark/>
          </w:tcPr>
          <w:p w:rsidR="00C87C40" w:rsidRPr="00DD7106" w:rsidRDefault="00C87C40" w:rsidP="00C87C40">
            <w:pPr>
              <w:spacing w:after="0" w:line="240" w:lineRule="auto"/>
              <w:ind w:firstLine="0"/>
              <w:contextualSpacing/>
              <w:rPr>
                <w:bCs/>
                <w:sz w:val="20"/>
                <w:szCs w:val="20"/>
              </w:rPr>
            </w:pPr>
          </w:p>
        </w:tc>
        <w:tc>
          <w:tcPr>
            <w:tcW w:w="1071" w:type="pct"/>
            <w:vMerge/>
            <w:vAlign w:val="center"/>
            <w:hideMark/>
          </w:tcPr>
          <w:p w:rsidR="00C87C40" w:rsidRPr="00DD7106" w:rsidRDefault="00C87C40" w:rsidP="00C87C40">
            <w:pPr>
              <w:spacing w:after="0" w:line="240" w:lineRule="auto"/>
              <w:ind w:firstLine="0"/>
              <w:contextualSpacing/>
              <w:rPr>
                <w:bCs/>
                <w:sz w:val="20"/>
                <w:szCs w:val="20"/>
              </w:rPr>
            </w:pPr>
          </w:p>
        </w:tc>
        <w:tc>
          <w:tcPr>
            <w:tcW w:w="341" w:type="pct"/>
            <w:vMerge/>
            <w:vAlign w:val="center"/>
            <w:hideMark/>
          </w:tcPr>
          <w:p w:rsidR="00C87C40" w:rsidRPr="00DD7106" w:rsidRDefault="00C87C40" w:rsidP="00C87C40">
            <w:pPr>
              <w:spacing w:after="0" w:line="240" w:lineRule="auto"/>
              <w:ind w:firstLine="0"/>
              <w:contextualSpacing/>
              <w:rPr>
                <w:bCs/>
                <w:sz w:val="20"/>
                <w:szCs w:val="20"/>
              </w:rPr>
            </w:pP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bCs/>
                <w:sz w:val="20"/>
                <w:szCs w:val="20"/>
              </w:rPr>
            </w:pPr>
            <w:r w:rsidRPr="00DD7106">
              <w:rPr>
                <w:bCs/>
                <w:sz w:val="20"/>
                <w:szCs w:val="20"/>
              </w:rPr>
              <w:t>в соответствии с фактическим состоянием</w:t>
            </w:r>
          </w:p>
        </w:tc>
        <w:tc>
          <w:tcPr>
            <w:tcW w:w="815" w:type="pct"/>
            <w:vMerge/>
            <w:shd w:val="clear" w:color="auto" w:fill="auto"/>
            <w:vAlign w:val="center"/>
            <w:hideMark/>
          </w:tcPr>
          <w:p w:rsidR="00C87C40" w:rsidRPr="00DD7106" w:rsidRDefault="00C87C40" w:rsidP="00C87C40">
            <w:pPr>
              <w:spacing w:after="0" w:line="240" w:lineRule="auto"/>
              <w:ind w:firstLine="0"/>
              <w:contextualSpacing/>
              <w:rPr>
                <w:bCs/>
                <w:sz w:val="20"/>
                <w:szCs w:val="20"/>
              </w:rPr>
            </w:pPr>
          </w:p>
        </w:tc>
      </w:tr>
      <w:tr w:rsidR="00C87C40" w:rsidRPr="00DD7106" w:rsidTr="001B1706">
        <w:trPr>
          <w:trHeight w:val="85"/>
        </w:trPr>
        <w:tc>
          <w:tcPr>
            <w:tcW w:w="777"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(от ТК 45 до индивидуальных построек)</w:t>
            </w:r>
          </w:p>
        </w:tc>
        <w:tc>
          <w:tcPr>
            <w:tcW w:w="107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150 м. Трубопровод системы отопления и холодного водоснабжения от ТК 45 до индивидуальных построек.</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подводящие к КНС 1 от ТК 50</w:t>
            </w:r>
          </w:p>
        </w:tc>
        <w:tc>
          <w:tcPr>
            <w:tcW w:w="107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57 мм, протяженность 70 м. Трубопровод системы отопления и холодного водоснабжения к КНС 1 от ТК 50</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Лесная-Газовиков от ТК 75 до ТК 89 (включая подводы к домам)</w:t>
            </w:r>
          </w:p>
        </w:tc>
        <w:tc>
          <w:tcPr>
            <w:tcW w:w="107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Лесная, Газовиков</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диам.108 мм, протяженность 332 м (ТС, ГВС, ХВС).  Поводящие сети к жилым домам - из стальных труб диаметром 57 мм, протяженность 134 м. (ТС, ГВС, ХВС)</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rsidTr="001B1706">
        <w:trPr>
          <w:trHeight w:val="261"/>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тепловодоснабжения по ул. Лесная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Лесная </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от ТК 71 до Аптеки сеть из стальных труб диаметром 57 мм, протяженность 38 м (ТС, ГВС, ХВС). От ТК 72 до эл. мастерской и гаражей сеть из стальных труб диаметром 57 мм, протяженность 60 м (ТС, ХВС). ТК 74 до Участкового пункта полиции сеть из стальных труб диаметром от 32 до 57 мм, протяженность 35 м (ТС, ГВС, ХВС). сеть от Лесная, 1 до Лесная, 11 (включая отводы к домам) сеть из стальных труб диаметром 57 мм, 89 мм , протяженность 125 м (ТС, ГВС, ХВС)</w:t>
            </w:r>
          </w:p>
        </w:tc>
        <w:tc>
          <w:tcPr>
            <w:tcW w:w="815"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тепловодоснабжения ОКК</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1</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2008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89, 108, 159 мм, протяженность 50 м (ТС, ГВС, ХВС) От ТК 20 до ОКК)</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по ул. Центральная</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Центральная</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1988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из стальных труб, диаметром 159 мм, протяженность 15 1м (ТС, ГВС, ХВС) От ТК 21 до ТК 30. Сеть тепловодоснабжения из стальных труб, диаметром 57, 108 мм, протяженность 181 м (ТС, ГВС, ХВС) От ТК 30 до КБО (включая </w:t>
            </w:r>
            <w:r w:rsidRPr="00DD7106">
              <w:rPr>
                <w:color w:val="000000"/>
                <w:sz w:val="20"/>
                <w:szCs w:val="20"/>
              </w:rPr>
              <w:lastRenderedPageBreak/>
              <w:t>отводы на прачечную и плотницкую мастерскую). Сеть тепловодоснабжения из стальных труб, диаметром 57, 159 мм, протяженность 193 м (ТС, ГВС, ХВС) От ТК 30 до пересечения с сетью по ул. Первопроходцев (включая отпайки на музыкальную школу и ТК 38 котельной). Сеть тепловодоснабжения из стальных труб, диаметром 57 мм, протяженность 74 м (ТС, ГВС, ХВС) От магазина "Брусничка" до пересечения с сетью по ул. Первопроходцев.</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Сеть тепловодоснабжения дома Школьная 4а</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 4а</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2011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35 м (ТС, ГВС, ХВС) От ТК 62 до дома Школьная 4а</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участвует </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дома Первопроходцев 14</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Первопроходцев 14</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70 м (ТС, ГВС, ХВС) От ТК 63 до дома Первопроходцев 14</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1 дома по ул. Первопроходцев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108, 159 мм, протяженность 247 м (ТС, ГВС, ХВС) От дома Первопроходцев 3 до ТК 87 (через Первопроходцев д. 5)</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2 дома по ул. Первопроходцев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Тюменская область, Ханты-Мансийский автономный округ-Югра, Белоярский район, пос. Сосновка, ул. Первопроходцев </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1986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 протяженность 186 м (ТС, ГВС, ХВС) От УТ 10 до УТ 16</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127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по ул. Газовиков</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Газовиков</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1987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89 мм , протяженность 177 м (ТС, ГВС, ХВС) От ТК 83 до ТК 99 (включая отвод до Газовиков д. 1)</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ДС «Алёнушка»</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2007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108 мм , протяженность 60 м (ТС, ГВС, ХВС) От ТК 13 до ДС "Алёнушка"</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w:t>
            </w:r>
            <w:r w:rsidRPr="00DD7106">
              <w:rPr>
                <w:color w:val="000000"/>
                <w:sz w:val="20"/>
                <w:szCs w:val="20"/>
              </w:rPr>
              <w:lastRenderedPageBreak/>
              <w:t>магазина «Алиса»</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Тюменская область, Ханты-Мансийский автономный округ-</w:t>
            </w:r>
            <w:r w:rsidRPr="00DD7106">
              <w:rPr>
                <w:color w:val="000000"/>
                <w:sz w:val="20"/>
                <w:szCs w:val="20"/>
              </w:rPr>
              <w:lastRenderedPageBreak/>
              <w:t>Югра, Белоярский район, пос. Сосновка, ул. Школьная</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2005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Сеть тепловодоснабжения из стальных труб, диаметром 20, 57 мм, протяженность 20 м (ТС, ГВС, ХВС) От ТК 14 до магазина </w:t>
            </w:r>
            <w:r w:rsidRPr="00DD7106">
              <w:rPr>
                <w:color w:val="000000"/>
                <w:sz w:val="20"/>
                <w:szCs w:val="20"/>
              </w:rPr>
              <w:lastRenderedPageBreak/>
              <w:t>"Алиса"</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lastRenderedPageBreak/>
              <w:t>Сеть тепловодоснабжения магазина «Глобус С»</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Школьная</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1998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20, 25 мм, протяженность 4 м (ТС, ГВС, ХВС) от сети ТВС Школьная 13 до магазина "Глобус С"</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16</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16</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2015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 протяженность 25 м (ТС, ГВС, ХВС) от ТК 53 до Молодежная, д. 16</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127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Сети теплоснабжения от ТК5 до БУАВР</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1998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100 мм, протяженность 1784 м. Сеть из стальных труб диаметром 50 мм, протяженность 406 м Способ прокладки надземный по эстакаде. Изоляция трубопроводов -минвата, сталь оцинкованная</w:t>
            </w:r>
          </w:p>
        </w:tc>
        <w:tc>
          <w:tcPr>
            <w:tcW w:w="815"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 xml:space="preserve">Сети теплоснабжения от ТК-1 до Пождепо  </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w:t>
            </w:r>
          </w:p>
        </w:tc>
        <w:tc>
          <w:tcPr>
            <w:tcW w:w="341" w:type="pct"/>
            <w:shd w:val="clear" w:color="000000" w:fill="FFFFFF"/>
            <w:noWrap/>
            <w:vAlign w:val="center"/>
            <w:hideMark/>
          </w:tcPr>
          <w:p w:rsidR="00C87C40" w:rsidRPr="00DD7106" w:rsidRDefault="00C87C40" w:rsidP="00C87C40">
            <w:pPr>
              <w:spacing w:after="0" w:line="240" w:lineRule="auto"/>
              <w:ind w:firstLine="0"/>
              <w:contextualSpacing/>
              <w:jc w:val="right"/>
              <w:rPr>
                <w:color w:val="000000"/>
                <w:sz w:val="20"/>
                <w:szCs w:val="20"/>
              </w:rPr>
            </w:pPr>
            <w:r w:rsidRPr="00DD7106">
              <w:rPr>
                <w:color w:val="000000"/>
                <w:sz w:val="20"/>
                <w:szCs w:val="20"/>
              </w:rPr>
              <w:t>2002 г.</w:t>
            </w:r>
          </w:p>
        </w:tc>
        <w:tc>
          <w:tcPr>
            <w:tcW w:w="1996"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из стальных труб диаметром 200 мм, протяженность 138 м. Сеть из стальных труб диаметром 80 мм, протяженность 1027 м. Сеть из стальных труб диаметром 50 мм, протяженность 285 м Способ прокладки надземный по эстакаде, переходы в местах пересечения с дорогой подземно. Изоляция трубопроводов -минвата, сталь оцинкованная</w:t>
            </w:r>
          </w:p>
        </w:tc>
        <w:tc>
          <w:tcPr>
            <w:tcW w:w="815"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частично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2012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25 м (ТС, ГВС, ХВС) От УТ3 до Молодежная 1</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221"/>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13</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13</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10 м (ТС, ГВС, ХВС) От ТК-60 до Молодежная 13</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r w:rsidR="00C87C40" w:rsidRPr="00DD7106" w:rsidTr="001B1706">
        <w:trPr>
          <w:trHeight w:val="85"/>
        </w:trPr>
        <w:tc>
          <w:tcPr>
            <w:tcW w:w="777"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Молодежная 14</w:t>
            </w:r>
          </w:p>
        </w:tc>
        <w:tc>
          <w:tcPr>
            <w:tcW w:w="1071" w:type="pct"/>
            <w:shd w:val="clear" w:color="000000" w:fill="FFFFFF"/>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Тюменская область, Ханты-Мансийский автономный округ-Югра, Белоярский район, пос. Сосновка, ул. Молодежная 14</w:t>
            </w:r>
          </w:p>
        </w:tc>
        <w:tc>
          <w:tcPr>
            <w:tcW w:w="341"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1994 г.</w:t>
            </w:r>
          </w:p>
        </w:tc>
        <w:tc>
          <w:tcPr>
            <w:tcW w:w="1996"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Сеть тепловодоснабжения из стальных труб, диаметром 57 мм, протяженность 19 м (ТС, ГВС, ХВС) От ТК-58 до Молодежная 14</w:t>
            </w:r>
          </w:p>
        </w:tc>
        <w:tc>
          <w:tcPr>
            <w:tcW w:w="815" w:type="pct"/>
            <w:shd w:val="clear" w:color="auto" w:fill="auto"/>
            <w:vAlign w:val="center"/>
            <w:hideMark/>
          </w:tcPr>
          <w:p w:rsidR="00C87C40" w:rsidRPr="00DD7106" w:rsidRDefault="00C87C40" w:rsidP="00C87C40">
            <w:pPr>
              <w:spacing w:after="0" w:line="240" w:lineRule="auto"/>
              <w:ind w:firstLine="0"/>
              <w:contextualSpacing/>
              <w:jc w:val="center"/>
              <w:rPr>
                <w:color w:val="000000"/>
                <w:sz w:val="20"/>
                <w:szCs w:val="20"/>
              </w:rPr>
            </w:pPr>
            <w:r w:rsidRPr="00DD7106">
              <w:rPr>
                <w:color w:val="000000"/>
                <w:sz w:val="20"/>
                <w:szCs w:val="20"/>
              </w:rPr>
              <w:t>не участвует</w:t>
            </w:r>
          </w:p>
        </w:tc>
      </w:tr>
    </w:tbl>
    <w:p w:rsidR="00C87C40" w:rsidRPr="00DD7106" w:rsidRDefault="00C87C40" w:rsidP="00C87C40">
      <w:pPr>
        <w:keepNext/>
        <w:jc w:val="both"/>
        <w:rPr>
          <w:bCs/>
          <w:highlight w:val="yellow"/>
          <w:lang/>
        </w:rPr>
        <w:sectPr w:rsidR="00C87C40" w:rsidRPr="00DD7106" w:rsidSect="001B1706">
          <w:pgSz w:w="16838" w:h="11906" w:orient="landscape"/>
          <w:pgMar w:top="1701" w:right="1134" w:bottom="567" w:left="1134" w:header="283" w:footer="567" w:gutter="0"/>
          <w:cols w:space="708"/>
          <w:docGrid w:linePitch="360"/>
        </w:sectPr>
      </w:pPr>
    </w:p>
    <w:p w:rsidR="00C87838" w:rsidRPr="00DD7106" w:rsidRDefault="00C87838" w:rsidP="00953BFE">
      <w:pPr>
        <w:pStyle w:val="20"/>
        <w:spacing w:before="0" w:line="240" w:lineRule="auto"/>
        <w:ind w:left="0" w:firstLine="709"/>
        <w:contextualSpacing/>
        <w:rPr>
          <w:rFonts w:cs="Times New Roman"/>
          <w:b w:val="0"/>
          <w:sz w:val="24"/>
          <w:szCs w:val="24"/>
        </w:rPr>
      </w:pPr>
      <w:bookmarkStart w:id="284" w:name="_Toc42091291"/>
      <w:r w:rsidRPr="00DD7106">
        <w:rPr>
          <w:rFonts w:cs="Times New Roman"/>
          <w:b w:val="0"/>
          <w:sz w:val="24"/>
          <w:szCs w:val="24"/>
        </w:rPr>
        <w:lastRenderedPageBreak/>
        <w:t>Перечень организаций, уполномоченных на их эксплуатацию в порядке, установленном Федеральным законом «О теплоснабжении»</w:t>
      </w:r>
      <w:r w:rsidR="001E59E2" w:rsidRPr="00DD7106">
        <w:rPr>
          <w:rFonts w:cs="Times New Roman"/>
          <w:b w:val="0"/>
          <w:sz w:val="24"/>
          <w:szCs w:val="24"/>
        </w:rPr>
        <w:t xml:space="preserve">, на территории с.п. </w:t>
      </w:r>
      <w:r w:rsidR="00274D2E" w:rsidRPr="00DD7106">
        <w:rPr>
          <w:rFonts w:cs="Times New Roman"/>
          <w:b w:val="0"/>
          <w:sz w:val="24"/>
          <w:szCs w:val="24"/>
        </w:rPr>
        <w:t>Сосновка</w:t>
      </w:r>
      <w:bookmarkEnd w:id="284"/>
    </w:p>
    <w:p w:rsidR="00E324F9" w:rsidRPr="00DD7106" w:rsidRDefault="00E324F9" w:rsidP="00953BFE">
      <w:pPr>
        <w:spacing w:after="0" w:line="240" w:lineRule="auto"/>
        <w:contextualSpacing/>
        <w:jc w:val="both"/>
        <w:rPr>
          <w:sz w:val="24"/>
          <w:szCs w:val="24"/>
        </w:rPr>
      </w:pPr>
    </w:p>
    <w:p w:rsidR="00E324F9" w:rsidRPr="00DD7106" w:rsidRDefault="00752B11" w:rsidP="00953BFE">
      <w:pPr>
        <w:spacing w:after="0" w:line="240" w:lineRule="auto"/>
        <w:contextualSpacing/>
        <w:jc w:val="both"/>
        <w:rPr>
          <w:sz w:val="24"/>
          <w:szCs w:val="24"/>
        </w:rPr>
      </w:pPr>
      <w:r w:rsidRPr="00DD7106">
        <w:rPr>
          <w:sz w:val="24"/>
          <w:szCs w:val="24"/>
        </w:rPr>
        <w:t>В рамках схемы теплоснабжения предполагается передать бесхоз</w:t>
      </w:r>
      <w:r w:rsidR="006B1F04" w:rsidRPr="00DD7106">
        <w:rPr>
          <w:sz w:val="24"/>
          <w:szCs w:val="24"/>
        </w:rPr>
        <w:t>яй</w:t>
      </w:r>
      <w:r w:rsidRPr="00DD7106">
        <w:rPr>
          <w:sz w:val="24"/>
          <w:szCs w:val="24"/>
        </w:rPr>
        <w:t>ные сети</w:t>
      </w:r>
      <w:r w:rsidR="006F2A2B" w:rsidRPr="00DD7106">
        <w:rPr>
          <w:sz w:val="24"/>
          <w:szCs w:val="24"/>
        </w:rPr>
        <w:t>, в случае их обнаружения и постановки на учёт,</w:t>
      </w:r>
      <w:r w:rsidRPr="00DD7106">
        <w:rPr>
          <w:sz w:val="24"/>
          <w:szCs w:val="24"/>
        </w:rPr>
        <w:t xml:space="preserve"> на баланс </w:t>
      </w:r>
      <w:r w:rsidR="00C87C40" w:rsidRPr="00DD7106">
        <w:rPr>
          <w:sz w:val="24"/>
          <w:szCs w:val="24"/>
        </w:rPr>
        <w:t>ООО «Газпром трансгаз Югорск».</w:t>
      </w:r>
    </w:p>
    <w:p w:rsidR="00E324F9" w:rsidRPr="00DD7106" w:rsidRDefault="00E324F9" w:rsidP="00953BFE">
      <w:pPr>
        <w:spacing w:after="0" w:line="240" w:lineRule="auto"/>
        <w:contextualSpacing/>
        <w:jc w:val="both"/>
        <w:rPr>
          <w:sz w:val="24"/>
          <w:szCs w:val="24"/>
        </w:rPr>
      </w:pPr>
    </w:p>
    <w:p w:rsidR="00E324F9" w:rsidRPr="00DD7106" w:rsidRDefault="00E324F9" w:rsidP="00953BFE">
      <w:pPr>
        <w:spacing w:after="0" w:line="240" w:lineRule="auto"/>
        <w:contextualSpacing/>
        <w:jc w:val="both"/>
        <w:rPr>
          <w:sz w:val="24"/>
          <w:szCs w:val="24"/>
        </w:rPr>
      </w:pPr>
    </w:p>
    <w:p w:rsidR="000A5894" w:rsidRPr="00DD7106" w:rsidRDefault="000A5894" w:rsidP="006F2A2B">
      <w:pPr>
        <w:pStyle w:val="10"/>
        <w:pageBreakBefore/>
        <w:tabs>
          <w:tab w:val="left" w:pos="1134"/>
        </w:tabs>
        <w:spacing w:before="0" w:line="240" w:lineRule="auto"/>
        <w:ind w:left="0" w:firstLine="709"/>
        <w:contextualSpacing/>
        <w:rPr>
          <w:rFonts w:cs="Times New Roman"/>
          <w:b w:val="0"/>
          <w:sz w:val="24"/>
          <w:szCs w:val="24"/>
        </w:rPr>
      </w:pPr>
      <w:bookmarkStart w:id="285" w:name="_Toc524944290"/>
      <w:bookmarkStart w:id="286" w:name="_Toc524944866"/>
      <w:bookmarkStart w:id="287" w:name="_Toc528166545"/>
      <w:bookmarkStart w:id="288" w:name="_Toc42091292"/>
      <w:r w:rsidRPr="00DD7106">
        <w:rPr>
          <w:rFonts w:cs="Times New Roman"/>
          <w:b w:val="0"/>
          <w:sz w:val="24"/>
          <w:szCs w:val="24"/>
        </w:rPr>
        <w:lastRenderedPageBreak/>
        <w:t>Раздел 1</w:t>
      </w:r>
      <w:r w:rsidR="009D17C5" w:rsidRPr="00DD7106">
        <w:rPr>
          <w:rFonts w:cs="Times New Roman"/>
          <w:b w:val="0"/>
          <w:sz w:val="24"/>
          <w:szCs w:val="24"/>
        </w:rPr>
        <w:t>3</w:t>
      </w:r>
      <w:r w:rsidRPr="00DD7106">
        <w:rPr>
          <w:rFonts w:cs="Times New Roman"/>
          <w:b w:val="0"/>
          <w:sz w:val="24"/>
          <w:szCs w:val="24"/>
        </w:rPr>
        <w:t xml:space="preserve"> Синхронизация схемы теплоснабжения со схемой газоснабжения и газификации субъекта Российской Федерации и (или) поселения, </w:t>
      </w:r>
      <w:bookmarkStart w:id="289" w:name="_Hlk525034940"/>
      <w:r w:rsidRPr="00DD7106">
        <w:rPr>
          <w:rFonts w:cs="Times New Roman"/>
          <w:b w:val="0"/>
          <w:sz w:val="24"/>
          <w:szCs w:val="24"/>
        </w:rPr>
        <w:t>схемой и программой развития электроэнергетики</w:t>
      </w:r>
      <w:bookmarkEnd w:id="289"/>
      <w:r w:rsidRPr="00DD7106">
        <w:rPr>
          <w:rFonts w:cs="Times New Roman"/>
          <w:b w:val="0"/>
          <w:sz w:val="24"/>
          <w:szCs w:val="24"/>
        </w:rPr>
        <w:t xml:space="preserve">, а также со схемой водоснабжения и водоотведения </w:t>
      </w:r>
      <w:bookmarkEnd w:id="285"/>
      <w:bookmarkEnd w:id="286"/>
      <w:bookmarkEnd w:id="287"/>
      <w:r w:rsidR="009B6D50" w:rsidRPr="00DD7106">
        <w:rPr>
          <w:rFonts w:cs="Times New Roman"/>
          <w:b w:val="0"/>
          <w:sz w:val="24"/>
          <w:szCs w:val="24"/>
        </w:rPr>
        <w:t xml:space="preserve">с.п. </w:t>
      </w:r>
      <w:r w:rsidR="00E43CA7" w:rsidRPr="00DD7106">
        <w:rPr>
          <w:rFonts w:cs="Times New Roman"/>
          <w:b w:val="0"/>
          <w:sz w:val="24"/>
          <w:szCs w:val="24"/>
        </w:rPr>
        <w:t>Сосновка</w:t>
      </w:r>
      <w:bookmarkEnd w:id="288"/>
    </w:p>
    <w:p w:rsidR="00E42866" w:rsidRPr="00DD7106" w:rsidRDefault="00E42866" w:rsidP="00A05065">
      <w:pPr>
        <w:spacing w:after="0" w:line="240" w:lineRule="auto"/>
        <w:rPr>
          <w:sz w:val="24"/>
          <w:szCs w:val="24"/>
        </w:rPr>
      </w:pPr>
    </w:p>
    <w:p w:rsidR="006B4D03" w:rsidRPr="00DD7106" w:rsidRDefault="000A5894" w:rsidP="00250668">
      <w:pPr>
        <w:pStyle w:val="20"/>
        <w:tabs>
          <w:tab w:val="left" w:pos="1276"/>
        </w:tabs>
        <w:spacing w:before="0" w:line="240" w:lineRule="auto"/>
        <w:ind w:left="0" w:firstLine="709"/>
        <w:contextualSpacing/>
        <w:rPr>
          <w:rFonts w:cs="Times New Roman"/>
          <w:b w:val="0"/>
          <w:sz w:val="24"/>
          <w:szCs w:val="24"/>
        </w:rPr>
      </w:pPr>
      <w:bookmarkStart w:id="290" w:name="_Toc524944291"/>
      <w:bookmarkStart w:id="291" w:name="_Toc524944867"/>
      <w:bookmarkStart w:id="292" w:name="_Toc528166546"/>
      <w:bookmarkStart w:id="293" w:name="_Toc42091293"/>
      <w:r w:rsidRPr="00DD7106">
        <w:rPr>
          <w:rFonts w:cs="Times New Roman"/>
          <w:b w:val="0"/>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bookmarkEnd w:id="290"/>
      <w:bookmarkEnd w:id="291"/>
      <w:bookmarkEnd w:id="292"/>
      <w:r w:rsidR="001E59E2" w:rsidRPr="00DD7106">
        <w:rPr>
          <w:rFonts w:cs="Times New Roman"/>
          <w:b w:val="0"/>
          <w:sz w:val="24"/>
          <w:szCs w:val="24"/>
        </w:rPr>
        <w:t xml:space="preserve">, на территории с.п. </w:t>
      </w:r>
      <w:r w:rsidR="00E43CA7" w:rsidRPr="00DD7106">
        <w:rPr>
          <w:rFonts w:cs="Times New Roman"/>
          <w:b w:val="0"/>
          <w:sz w:val="24"/>
          <w:szCs w:val="24"/>
        </w:rPr>
        <w:t>Сосновка</w:t>
      </w:r>
      <w:bookmarkEnd w:id="293"/>
    </w:p>
    <w:p w:rsidR="00250668" w:rsidRPr="00DD7106" w:rsidRDefault="00250668" w:rsidP="00953BFE">
      <w:pPr>
        <w:spacing w:after="0" w:line="240" w:lineRule="auto"/>
        <w:contextualSpacing/>
        <w:jc w:val="both"/>
        <w:rPr>
          <w:sz w:val="24"/>
          <w:szCs w:val="24"/>
        </w:rPr>
      </w:pPr>
    </w:p>
    <w:p w:rsidR="002A0CC6" w:rsidRPr="00DD7106" w:rsidRDefault="002A0CC6" w:rsidP="002A0CC6">
      <w:pPr>
        <w:spacing w:after="0" w:line="240" w:lineRule="auto"/>
        <w:contextualSpacing/>
        <w:jc w:val="both"/>
        <w:rPr>
          <w:sz w:val="24"/>
          <w:szCs w:val="24"/>
        </w:rPr>
      </w:pPr>
      <w:r w:rsidRPr="00DD7106">
        <w:rPr>
          <w:sz w:val="24"/>
          <w:szCs w:val="24"/>
        </w:rPr>
        <w:t>Теплоснабжение потребителей тепловой энергии на территории с.п. Сосновка осуществляется от теплоутилизационных установок компрессорной станции «Сосновкая» и трёх существующих котельных:</w:t>
      </w:r>
    </w:p>
    <w:p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«2БВК»;</w:t>
      </w:r>
    </w:p>
    <w:p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блочная «Импакс»;</w:t>
      </w:r>
    </w:p>
    <w:p w:rsidR="002A0CC6" w:rsidRPr="00DD7106" w:rsidRDefault="002A0CC6" w:rsidP="00BD17B6">
      <w:pPr>
        <w:pStyle w:val="af"/>
        <w:numPr>
          <w:ilvl w:val="0"/>
          <w:numId w:val="42"/>
        </w:numPr>
        <w:tabs>
          <w:tab w:val="left" w:pos="993"/>
        </w:tabs>
        <w:ind w:left="0" w:firstLine="709"/>
        <w:rPr>
          <w:sz w:val="24"/>
          <w:szCs w:val="24"/>
        </w:rPr>
      </w:pPr>
      <w:r w:rsidRPr="00DD7106">
        <w:rPr>
          <w:sz w:val="24"/>
          <w:szCs w:val="24"/>
        </w:rPr>
        <w:t>Котельная «Вирбекс-С-Финн».</w:t>
      </w:r>
    </w:p>
    <w:p w:rsidR="002A0CC6" w:rsidRPr="00DD7106" w:rsidRDefault="002A0CC6" w:rsidP="002A0CC6">
      <w:pPr>
        <w:spacing w:after="0" w:line="240" w:lineRule="auto"/>
        <w:contextualSpacing/>
        <w:jc w:val="both"/>
        <w:rPr>
          <w:sz w:val="24"/>
          <w:szCs w:val="24"/>
        </w:rPr>
      </w:pPr>
    </w:p>
    <w:p w:rsidR="002A0CC6" w:rsidRPr="00DD7106" w:rsidRDefault="002A0CC6" w:rsidP="002A0CC6">
      <w:pPr>
        <w:spacing w:after="0" w:line="240" w:lineRule="auto"/>
        <w:contextualSpacing/>
        <w:jc w:val="both"/>
        <w:rPr>
          <w:sz w:val="24"/>
          <w:szCs w:val="24"/>
        </w:rPr>
      </w:pPr>
      <w:r w:rsidRPr="00DD7106">
        <w:rPr>
          <w:sz w:val="24"/>
          <w:szCs w:val="24"/>
        </w:rPr>
        <w:t>Основным источником теплоснабжения в период отопительного сезона с.п. Сосновка являются теплоутилизационные установки «Сосновская», установленные на дымовых трубах газоперекачивающих агрегатов компрессорной станции. Для нагрева сетевой воды в теплоутилизационных установках используется тепло уходящих газов газотурбинных агрегатов. Для теплоснабжения жилого поселка Сосновка от утилизационной насосной КС «Сосновская» по двухтрубной тепломагистрали условным диаметром 300 мм в жилой посёлок подается теплоноситель с параметрами 95/70 ºС, который поступает в тепловую сеть отопления и используется для покрытия отопительной нагрузки, а также для подготовки воды в «Бойлерной № 2» на нужды горячего водоснабжения.</w:t>
      </w:r>
    </w:p>
    <w:p w:rsidR="002A0CC6" w:rsidRPr="00DD7106" w:rsidRDefault="002A0CC6" w:rsidP="002A0CC6">
      <w:pPr>
        <w:spacing w:after="0" w:line="240" w:lineRule="auto"/>
        <w:contextualSpacing/>
        <w:jc w:val="both"/>
        <w:rPr>
          <w:sz w:val="24"/>
          <w:szCs w:val="24"/>
        </w:rPr>
      </w:pPr>
      <w:r w:rsidRPr="00DD7106">
        <w:rPr>
          <w:sz w:val="24"/>
          <w:szCs w:val="24"/>
        </w:rPr>
        <w:t>Котельные «2БВК», блочная «Импакс», «Вирбекс-С-Финн» используются в качестве резервных источников теплоснабжения для покрытия отопительной нагрузки жилого поселка в переходный период до пуска основного источника теплоснабжения – теплоутилизационных установок компрессорной станции «Сосновская», регулирование отпуска тепловой энергии от котельных производится по температурному графику качественного регулирования 95/70 ºС в зависимости от температуры наружного воздуха, а также используются для покрытия тепловых нагрузок горячего водоснабжения жилого поселка в летний и переходный период.</w:t>
      </w:r>
    </w:p>
    <w:p w:rsidR="002A0CC6" w:rsidRPr="00DD7106" w:rsidRDefault="002A0CC6" w:rsidP="002A0CC6">
      <w:pPr>
        <w:spacing w:after="0" w:line="240" w:lineRule="auto"/>
        <w:contextualSpacing/>
        <w:jc w:val="both"/>
        <w:rPr>
          <w:sz w:val="24"/>
          <w:szCs w:val="24"/>
        </w:rPr>
      </w:pPr>
      <w:r w:rsidRPr="00DD7106">
        <w:rPr>
          <w:sz w:val="24"/>
          <w:szCs w:val="24"/>
        </w:rPr>
        <w:t>Основным видом топлива для котельных является природный газ, резервное – дизельное топливо.</w:t>
      </w:r>
    </w:p>
    <w:p w:rsidR="002A0CC6" w:rsidRPr="00DD7106" w:rsidRDefault="002A0CC6" w:rsidP="002A0CC6">
      <w:pPr>
        <w:spacing w:after="0" w:line="240" w:lineRule="auto"/>
        <w:contextualSpacing/>
        <w:jc w:val="both"/>
        <w:rPr>
          <w:sz w:val="24"/>
          <w:szCs w:val="24"/>
        </w:rPr>
      </w:pPr>
      <w:r w:rsidRPr="00DD7106">
        <w:rPr>
          <w:sz w:val="24"/>
          <w:szCs w:val="24"/>
        </w:rPr>
        <w:t>Существующие источники теплоснабжения с.п. Сосновка находятся на балансе ООО «Газпром трансгаз Югорск» Сосновское ЛПУ МГ.</w:t>
      </w:r>
    </w:p>
    <w:p w:rsidR="002A0CC6" w:rsidRPr="00DD7106" w:rsidRDefault="002A0CC6" w:rsidP="00461012">
      <w:pPr>
        <w:spacing w:after="0" w:line="240" w:lineRule="auto"/>
        <w:contextualSpacing/>
        <w:jc w:val="both"/>
        <w:rPr>
          <w:sz w:val="24"/>
          <w:szCs w:val="24"/>
        </w:rPr>
      </w:pPr>
    </w:p>
    <w:p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294" w:name="_Toc524944292"/>
      <w:bookmarkStart w:id="295" w:name="_Toc524944868"/>
      <w:bookmarkStart w:id="296" w:name="_Toc528166547"/>
      <w:bookmarkStart w:id="297" w:name="_Toc42091294"/>
      <w:r w:rsidRPr="00DD7106">
        <w:rPr>
          <w:rFonts w:cs="Times New Roman"/>
          <w:b w:val="0"/>
          <w:sz w:val="24"/>
          <w:szCs w:val="24"/>
        </w:rPr>
        <w:t>Описание проблем организации газоснабжения источников тепловой энергии</w:t>
      </w:r>
      <w:bookmarkEnd w:id="294"/>
      <w:bookmarkEnd w:id="295"/>
      <w:bookmarkEnd w:id="296"/>
      <w:r w:rsidR="001E59E2" w:rsidRPr="00DD7106">
        <w:rPr>
          <w:rFonts w:cs="Times New Roman"/>
          <w:b w:val="0"/>
          <w:sz w:val="24"/>
          <w:szCs w:val="24"/>
        </w:rPr>
        <w:t xml:space="preserve"> на территории с.п. </w:t>
      </w:r>
      <w:r w:rsidR="00E43CA7" w:rsidRPr="00DD7106">
        <w:rPr>
          <w:rFonts w:cs="Times New Roman"/>
          <w:b w:val="0"/>
          <w:sz w:val="24"/>
          <w:szCs w:val="24"/>
        </w:rPr>
        <w:t>Сосновка</w:t>
      </w:r>
      <w:bookmarkEnd w:id="297"/>
    </w:p>
    <w:p w:rsidR="00271DA6" w:rsidRPr="00DD7106" w:rsidRDefault="00271DA6" w:rsidP="00953BFE">
      <w:pPr>
        <w:spacing w:after="0" w:line="240" w:lineRule="auto"/>
        <w:contextualSpacing/>
        <w:jc w:val="both"/>
        <w:rPr>
          <w:sz w:val="24"/>
          <w:szCs w:val="24"/>
        </w:rPr>
      </w:pPr>
    </w:p>
    <w:p w:rsidR="008979CD" w:rsidRPr="00DD7106" w:rsidRDefault="008979CD" w:rsidP="00953BFE">
      <w:pPr>
        <w:spacing w:after="0" w:line="240" w:lineRule="auto"/>
        <w:contextualSpacing/>
        <w:jc w:val="both"/>
        <w:rPr>
          <w:sz w:val="24"/>
          <w:szCs w:val="24"/>
        </w:rPr>
      </w:pPr>
      <w:r w:rsidRPr="00DD7106">
        <w:rPr>
          <w:sz w:val="24"/>
          <w:szCs w:val="24"/>
        </w:rPr>
        <w:t>Проблемы организации газоснабжения источников тепловой энергии отсутствуют.</w:t>
      </w:r>
    </w:p>
    <w:p w:rsidR="00271DA6" w:rsidRPr="00DD7106" w:rsidRDefault="00271DA6" w:rsidP="00953BFE">
      <w:pPr>
        <w:spacing w:after="0" w:line="240" w:lineRule="auto"/>
        <w:contextualSpacing/>
        <w:jc w:val="both"/>
        <w:rPr>
          <w:sz w:val="24"/>
          <w:szCs w:val="24"/>
        </w:rPr>
      </w:pPr>
    </w:p>
    <w:p w:rsidR="006B4D03" w:rsidRPr="00DD7106" w:rsidRDefault="000A5894" w:rsidP="00E551D2">
      <w:pPr>
        <w:pStyle w:val="20"/>
        <w:tabs>
          <w:tab w:val="left" w:pos="851"/>
          <w:tab w:val="left" w:pos="1276"/>
        </w:tabs>
        <w:spacing w:before="0" w:line="240" w:lineRule="auto"/>
        <w:ind w:left="0" w:firstLine="709"/>
        <w:contextualSpacing/>
        <w:rPr>
          <w:rFonts w:cs="Times New Roman"/>
          <w:b w:val="0"/>
          <w:sz w:val="24"/>
          <w:szCs w:val="24"/>
        </w:rPr>
      </w:pPr>
      <w:bookmarkStart w:id="298" w:name="_Toc524944293"/>
      <w:bookmarkStart w:id="299" w:name="_Toc524944869"/>
      <w:bookmarkStart w:id="300" w:name="_Toc528166548"/>
      <w:bookmarkStart w:id="301" w:name="_Toc42091295"/>
      <w:r w:rsidRPr="00DD7106">
        <w:rPr>
          <w:rFonts w:cs="Times New Roman"/>
          <w:b w:val="0"/>
          <w:sz w:val="24"/>
          <w:szCs w:val="24"/>
        </w:rPr>
        <w:t xml:space="preserve">Предложения </w:t>
      </w:r>
      <w:r w:rsidR="00271DA6" w:rsidRPr="00DD7106">
        <w:rPr>
          <w:rFonts w:cs="Times New Roman"/>
          <w:b w:val="0"/>
          <w:sz w:val="24"/>
          <w:szCs w:val="24"/>
        </w:rPr>
        <w:t>по корректировке,</w:t>
      </w:r>
      <w:r w:rsidRPr="00DD7106">
        <w:rPr>
          <w:rFonts w:cs="Times New Roman"/>
          <w:b w:val="0"/>
          <w:sz w:val="24"/>
          <w:szCs w:val="24"/>
        </w:rPr>
        <w:t xml:space="preserve"> утвержд</w:t>
      </w:r>
      <w:r w:rsidR="00271DA6" w:rsidRPr="00DD7106">
        <w:rPr>
          <w:rFonts w:cs="Times New Roman"/>
          <w:b w:val="0"/>
          <w:sz w:val="24"/>
          <w:szCs w:val="24"/>
        </w:rPr>
        <w:t>ё</w:t>
      </w:r>
      <w:r w:rsidRPr="00DD7106">
        <w:rPr>
          <w:rFonts w:cs="Times New Roman"/>
          <w:b w:val="0"/>
          <w:sz w:val="24"/>
          <w:szCs w:val="24"/>
        </w:rPr>
        <w:t>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98"/>
      <w:bookmarkEnd w:id="299"/>
      <w:bookmarkEnd w:id="300"/>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01"/>
    </w:p>
    <w:p w:rsidR="00BA49C4" w:rsidRPr="00DD7106" w:rsidRDefault="00BA49C4" w:rsidP="00BA49C4">
      <w:pPr>
        <w:spacing w:after="0" w:line="240" w:lineRule="auto"/>
        <w:contextualSpacing/>
        <w:jc w:val="both"/>
        <w:rPr>
          <w:sz w:val="24"/>
          <w:szCs w:val="24"/>
        </w:rPr>
      </w:pPr>
    </w:p>
    <w:p w:rsidR="00BA49C4" w:rsidRPr="00DD7106" w:rsidRDefault="00BA49C4" w:rsidP="00BA49C4">
      <w:pPr>
        <w:spacing w:after="0" w:line="240" w:lineRule="auto"/>
        <w:contextualSpacing/>
        <w:jc w:val="both"/>
        <w:rPr>
          <w:sz w:val="24"/>
          <w:szCs w:val="24"/>
        </w:rPr>
      </w:pPr>
      <w:r w:rsidRPr="00DD7106">
        <w:rPr>
          <w:sz w:val="24"/>
          <w:szCs w:val="24"/>
        </w:rPr>
        <w:t>Строительство новых источников тепловой энергии на территории сельского поселения не предусматриваются. В перспективе развития системы</w:t>
      </w:r>
      <w:r w:rsidR="002A0CC6" w:rsidRPr="00DD7106">
        <w:rPr>
          <w:sz w:val="24"/>
          <w:szCs w:val="24"/>
        </w:rPr>
        <w:t xml:space="preserve"> теплоснабжения </w:t>
      </w:r>
      <w:r w:rsidR="002A0CC6" w:rsidRPr="00DD7106">
        <w:rPr>
          <w:sz w:val="24"/>
          <w:szCs w:val="24"/>
        </w:rPr>
        <w:lastRenderedPageBreak/>
        <w:t>поселения до 2029</w:t>
      </w:r>
      <w:r w:rsidRPr="00DD7106">
        <w:rPr>
          <w:sz w:val="24"/>
          <w:szCs w:val="24"/>
        </w:rPr>
        <w:t xml:space="preserve"> года, строительство новых источников теплоснабжения не пр</w:t>
      </w:r>
      <w:r w:rsidR="001B79DD" w:rsidRPr="00DD7106">
        <w:rPr>
          <w:sz w:val="24"/>
          <w:szCs w:val="24"/>
        </w:rPr>
        <w:t>едусматривается.</w:t>
      </w:r>
    </w:p>
    <w:p w:rsidR="00271DA6" w:rsidRPr="00DD7106" w:rsidRDefault="00BA49C4" w:rsidP="00BA49C4">
      <w:pPr>
        <w:spacing w:after="0" w:line="240" w:lineRule="auto"/>
        <w:contextualSpacing/>
        <w:jc w:val="both"/>
        <w:rPr>
          <w:sz w:val="24"/>
          <w:szCs w:val="24"/>
        </w:rPr>
      </w:pPr>
      <w:r w:rsidRPr="00DD7106">
        <w:rPr>
          <w:sz w:val="24"/>
          <w:szCs w:val="24"/>
        </w:rPr>
        <w:t>Корректировка утверждённой 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не требуется.</w:t>
      </w:r>
    </w:p>
    <w:p w:rsidR="00BA49C4" w:rsidRPr="00DD7106" w:rsidRDefault="00BA49C4" w:rsidP="00953BFE">
      <w:pPr>
        <w:spacing w:after="0" w:line="240" w:lineRule="auto"/>
        <w:contextualSpacing/>
        <w:jc w:val="both"/>
        <w:rPr>
          <w:sz w:val="24"/>
          <w:szCs w:val="24"/>
        </w:rPr>
      </w:pPr>
    </w:p>
    <w:p w:rsidR="00217024" w:rsidRPr="00DD7106" w:rsidRDefault="00217024" w:rsidP="00E551D2">
      <w:pPr>
        <w:pStyle w:val="20"/>
        <w:tabs>
          <w:tab w:val="left" w:pos="1276"/>
        </w:tabs>
        <w:spacing w:before="0" w:line="240" w:lineRule="auto"/>
        <w:ind w:left="0" w:firstLine="709"/>
        <w:contextualSpacing/>
        <w:rPr>
          <w:rFonts w:cs="Times New Roman"/>
          <w:b w:val="0"/>
          <w:sz w:val="24"/>
          <w:szCs w:val="24"/>
        </w:rPr>
      </w:pPr>
      <w:bookmarkStart w:id="302" w:name="_Toc524944294"/>
      <w:bookmarkStart w:id="303" w:name="_Toc524944870"/>
      <w:bookmarkStart w:id="304" w:name="_Toc528166549"/>
      <w:bookmarkStart w:id="305" w:name="_Toc15643031"/>
      <w:bookmarkStart w:id="306" w:name="_Toc42091296"/>
      <w:r w:rsidRPr="00DD7106">
        <w:rPr>
          <w:rFonts w:cs="Times New Roman"/>
          <w:b w:val="0"/>
          <w:sz w:val="24"/>
          <w:szCs w:val="24"/>
        </w:rPr>
        <w:t xml:space="preserve">Описание решений </w:t>
      </w:r>
      <w:bookmarkEnd w:id="302"/>
      <w:bookmarkEnd w:id="303"/>
      <w:bookmarkEnd w:id="304"/>
      <w:r w:rsidR="00743C43" w:rsidRPr="00DD7106">
        <w:rPr>
          <w:rFonts w:cs="Times New Roman"/>
          <w:b w:val="0"/>
          <w:sz w:val="24"/>
          <w:szCs w:val="24"/>
        </w:rPr>
        <w:t>(вырабатываемых с учё</w:t>
      </w:r>
      <w:r w:rsidRPr="00DD7106">
        <w:rPr>
          <w:rFonts w:cs="Times New Roman"/>
          <w:b w:val="0"/>
          <w:sz w:val="24"/>
          <w:szCs w:val="24"/>
        </w:rPr>
        <w:t>том положений утвержденной схемы и программы развития Единой энергетической системы России) о строительстве, реконструкции, техническом пере</w:t>
      </w:r>
      <w:r w:rsidR="00E551D2" w:rsidRPr="00DD7106">
        <w:rPr>
          <w:rFonts w:cs="Times New Roman"/>
          <w:b w:val="0"/>
          <w:sz w:val="24"/>
          <w:szCs w:val="24"/>
        </w:rPr>
        <w:t>вооружении и (или) модернизации</w:t>
      </w:r>
      <w:r w:rsidRPr="00DD7106">
        <w:rPr>
          <w:rFonts w:cs="Times New Roman"/>
          <w:b w:val="0"/>
          <w:sz w:val="24"/>
          <w:szCs w:val="24"/>
        </w:rPr>
        <w:t>,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305"/>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06"/>
    </w:p>
    <w:p w:rsidR="00E551D2" w:rsidRPr="00DD7106" w:rsidRDefault="00E551D2" w:rsidP="00953BFE">
      <w:pPr>
        <w:spacing w:after="0" w:line="240" w:lineRule="auto"/>
        <w:contextualSpacing/>
        <w:jc w:val="both"/>
        <w:rPr>
          <w:sz w:val="24"/>
          <w:szCs w:val="24"/>
        </w:rPr>
      </w:pPr>
    </w:p>
    <w:p w:rsidR="008979CD" w:rsidRPr="00DD7106" w:rsidRDefault="008979CD"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8979CD" w:rsidRPr="00DD7106" w:rsidRDefault="008979CD" w:rsidP="00953BFE">
      <w:pPr>
        <w:spacing w:after="0" w:line="240" w:lineRule="auto"/>
        <w:contextualSpacing/>
        <w:rPr>
          <w:sz w:val="24"/>
          <w:szCs w:val="24"/>
        </w:rPr>
      </w:pPr>
    </w:p>
    <w:p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07" w:name="_Toc524944295"/>
      <w:bookmarkStart w:id="308" w:name="_Toc524944871"/>
      <w:bookmarkStart w:id="309" w:name="_Toc528166550"/>
      <w:bookmarkStart w:id="310" w:name="_Toc42091297"/>
      <w:r w:rsidRPr="00DD7106">
        <w:rPr>
          <w:rFonts w:cs="Times New Roman"/>
          <w:b w:val="0"/>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w:t>
      </w:r>
      <w:r w:rsidR="00743C43" w:rsidRPr="00DD7106">
        <w:rPr>
          <w:rFonts w:cs="Times New Roman"/>
          <w:b w:val="0"/>
          <w:sz w:val="24"/>
          <w:szCs w:val="24"/>
        </w:rPr>
        <w:t>ё</w:t>
      </w:r>
      <w:r w:rsidRPr="00DD7106">
        <w:rPr>
          <w:rFonts w:cs="Times New Roman"/>
          <w:b w:val="0"/>
          <w:sz w:val="24"/>
          <w:szCs w:val="24"/>
        </w:rPr>
        <w:t>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307"/>
      <w:bookmarkEnd w:id="308"/>
      <w:bookmarkEnd w:id="309"/>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0"/>
    </w:p>
    <w:p w:rsidR="00E551D2" w:rsidRPr="00DD7106" w:rsidRDefault="00E551D2" w:rsidP="00953BFE">
      <w:pPr>
        <w:spacing w:after="0" w:line="240" w:lineRule="auto"/>
        <w:contextualSpacing/>
        <w:jc w:val="both"/>
        <w:rPr>
          <w:sz w:val="24"/>
          <w:szCs w:val="24"/>
        </w:rPr>
      </w:pPr>
    </w:p>
    <w:p w:rsidR="008979CD" w:rsidRPr="00DD7106" w:rsidRDefault="009E29D9" w:rsidP="00953BFE">
      <w:pPr>
        <w:spacing w:after="0" w:line="240" w:lineRule="auto"/>
        <w:contextualSpacing/>
        <w:jc w:val="both"/>
        <w:rPr>
          <w:sz w:val="24"/>
          <w:szCs w:val="24"/>
        </w:rPr>
      </w:pPr>
      <w:r w:rsidRPr="00DD7106">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отсутствуют.</w:t>
      </w:r>
    </w:p>
    <w:p w:rsidR="009E29D9" w:rsidRPr="00DD7106" w:rsidRDefault="009E29D9" w:rsidP="00953BFE">
      <w:pPr>
        <w:spacing w:after="0" w:line="240" w:lineRule="auto"/>
        <w:contextualSpacing/>
        <w:jc w:val="both"/>
        <w:rPr>
          <w:sz w:val="24"/>
          <w:szCs w:val="24"/>
        </w:rPr>
      </w:pPr>
    </w:p>
    <w:p w:rsidR="006B4D03" w:rsidRPr="00DD7106" w:rsidRDefault="000A5894" w:rsidP="00E551D2">
      <w:pPr>
        <w:pStyle w:val="20"/>
        <w:tabs>
          <w:tab w:val="left" w:pos="1276"/>
        </w:tabs>
        <w:spacing w:before="0" w:line="240" w:lineRule="auto"/>
        <w:ind w:left="0" w:firstLine="709"/>
        <w:contextualSpacing/>
        <w:rPr>
          <w:rFonts w:cs="Times New Roman"/>
          <w:b w:val="0"/>
          <w:sz w:val="24"/>
          <w:szCs w:val="24"/>
        </w:rPr>
      </w:pPr>
      <w:bookmarkStart w:id="311" w:name="_Toc524944296"/>
      <w:bookmarkStart w:id="312" w:name="_Toc524944872"/>
      <w:bookmarkStart w:id="313" w:name="_Toc528166551"/>
      <w:bookmarkStart w:id="314" w:name="_Toc42091298"/>
      <w:r w:rsidRPr="00DD7106">
        <w:rPr>
          <w:rFonts w:cs="Times New Roman"/>
          <w:b w:val="0"/>
          <w:sz w:val="24"/>
          <w:szCs w:val="24"/>
        </w:rPr>
        <w:t>Описание решений о развитии соответствующей системы водоснабжения в части, относящейся к системам теплоснабжения</w:t>
      </w:r>
      <w:bookmarkEnd w:id="311"/>
      <w:bookmarkEnd w:id="312"/>
      <w:bookmarkEnd w:id="313"/>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4"/>
    </w:p>
    <w:p w:rsidR="00E551D2" w:rsidRPr="00DD7106" w:rsidRDefault="00E551D2" w:rsidP="00953BFE">
      <w:pPr>
        <w:spacing w:after="0" w:line="240" w:lineRule="auto"/>
        <w:contextualSpacing/>
        <w:jc w:val="both"/>
        <w:rPr>
          <w:sz w:val="24"/>
          <w:szCs w:val="24"/>
        </w:rPr>
      </w:pPr>
    </w:p>
    <w:p w:rsidR="009E29D9" w:rsidRPr="00DD7106" w:rsidRDefault="00257A4F" w:rsidP="00257A4F">
      <w:pPr>
        <w:spacing w:after="0" w:line="240" w:lineRule="auto"/>
        <w:contextualSpacing/>
        <w:jc w:val="both"/>
        <w:rPr>
          <w:sz w:val="24"/>
          <w:szCs w:val="24"/>
        </w:rPr>
      </w:pPr>
      <w:r w:rsidRPr="00DD7106">
        <w:rPr>
          <w:sz w:val="24"/>
          <w:szCs w:val="24"/>
        </w:rPr>
        <w:t>Мероприятия по развитию системы водоснабжения в системах теплоснабжения описаны в Разделе 6 «</w:t>
      </w:r>
      <w:r w:rsidR="001B79DD" w:rsidRPr="00DD7106">
        <w:rPr>
          <w:sz w:val="24"/>
          <w:szCs w:val="24"/>
        </w:rPr>
        <w:t>П</w:t>
      </w:r>
      <w:r w:rsidRPr="00DD7106">
        <w:rPr>
          <w:sz w:val="24"/>
          <w:szCs w:val="24"/>
        </w:rPr>
        <w:t>редложения по строительству и реконструкции тепловых сетей».</w:t>
      </w:r>
    </w:p>
    <w:p w:rsidR="00BA49C4" w:rsidRPr="00DD7106" w:rsidRDefault="00BA49C4" w:rsidP="00257A4F">
      <w:pPr>
        <w:spacing w:after="0" w:line="240" w:lineRule="auto"/>
        <w:contextualSpacing/>
        <w:jc w:val="both"/>
        <w:rPr>
          <w:sz w:val="24"/>
          <w:szCs w:val="24"/>
        </w:rPr>
      </w:pPr>
    </w:p>
    <w:p w:rsidR="006B4D03" w:rsidRPr="00DD7106" w:rsidRDefault="000A5894" w:rsidP="00081BF4">
      <w:pPr>
        <w:pStyle w:val="20"/>
        <w:tabs>
          <w:tab w:val="left" w:pos="1276"/>
        </w:tabs>
        <w:spacing w:before="0" w:line="240" w:lineRule="auto"/>
        <w:ind w:left="0" w:firstLine="709"/>
        <w:contextualSpacing/>
        <w:rPr>
          <w:rFonts w:cs="Times New Roman"/>
          <w:b w:val="0"/>
          <w:sz w:val="24"/>
          <w:szCs w:val="24"/>
        </w:rPr>
      </w:pPr>
      <w:bookmarkStart w:id="315" w:name="_Toc524944297"/>
      <w:bookmarkStart w:id="316" w:name="_Toc524944873"/>
      <w:bookmarkStart w:id="317" w:name="_Toc528166552"/>
      <w:bookmarkStart w:id="318" w:name="_Toc42091299"/>
      <w:r w:rsidRPr="00DD7106">
        <w:rPr>
          <w:rFonts w:cs="Times New Roman"/>
          <w:b w:val="0"/>
          <w:sz w:val="24"/>
          <w:szCs w:val="24"/>
        </w:rPr>
        <w:t>Предложения по корректировке</w:t>
      </w:r>
      <w:r w:rsidR="00F14C7F" w:rsidRPr="00DD7106">
        <w:rPr>
          <w:rFonts w:cs="Times New Roman"/>
          <w:b w:val="0"/>
          <w:sz w:val="24"/>
          <w:szCs w:val="24"/>
        </w:rPr>
        <w:t>,</w:t>
      </w:r>
      <w:r w:rsidRPr="00DD7106">
        <w:rPr>
          <w:rFonts w:cs="Times New Roman"/>
          <w:b w:val="0"/>
          <w:sz w:val="24"/>
          <w:szCs w:val="24"/>
        </w:rPr>
        <w:t xml:space="preserve"> утвержд</w:t>
      </w:r>
      <w:r w:rsidR="00F14C7F" w:rsidRPr="00DD7106">
        <w:rPr>
          <w:rFonts w:cs="Times New Roman"/>
          <w:b w:val="0"/>
          <w:sz w:val="24"/>
          <w:szCs w:val="24"/>
        </w:rPr>
        <w:t>ё</w:t>
      </w:r>
      <w:r w:rsidRPr="00DD7106">
        <w:rPr>
          <w:rFonts w:cs="Times New Roman"/>
          <w:b w:val="0"/>
          <w:sz w:val="24"/>
          <w:szCs w:val="24"/>
        </w:rPr>
        <w:t xml:space="preserve">нной (разработке) схемы водоснабжения </w:t>
      </w:r>
      <w:r w:rsidR="009B6D50" w:rsidRPr="00DD7106">
        <w:rPr>
          <w:rFonts w:cs="Times New Roman"/>
          <w:b w:val="0"/>
          <w:sz w:val="24"/>
          <w:szCs w:val="24"/>
        </w:rPr>
        <w:t xml:space="preserve">с.п. </w:t>
      </w:r>
      <w:r w:rsidR="00953C67" w:rsidRPr="00DD7106">
        <w:rPr>
          <w:rFonts w:cs="Times New Roman"/>
          <w:b w:val="0"/>
          <w:sz w:val="24"/>
          <w:szCs w:val="24"/>
        </w:rPr>
        <w:t>Сосновка</w:t>
      </w:r>
      <w:r w:rsidR="00F14C7F" w:rsidRPr="00DD7106">
        <w:rPr>
          <w:rFonts w:cs="Times New Roman"/>
          <w:b w:val="0"/>
          <w:sz w:val="24"/>
          <w:szCs w:val="24"/>
        </w:rPr>
        <w:t>,</w:t>
      </w:r>
      <w:r w:rsidR="004E7550" w:rsidRPr="00DD7106">
        <w:rPr>
          <w:rFonts w:cs="Times New Roman"/>
          <w:b w:val="0"/>
          <w:sz w:val="24"/>
          <w:szCs w:val="24"/>
        </w:rPr>
        <w:t xml:space="preserve"> </w:t>
      </w:r>
      <w:r w:rsidRPr="00DD7106">
        <w:rPr>
          <w:rFonts w:cs="Times New Roman"/>
          <w:b w:val="0"/>
          <w:sz w:val="24"/>
          <w:szCs w:val="24"/>
        </w:rPr>
        <w:t>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315"/>
      <w:bookmarkEnd w:id="316"/>
      <w:bookmarkEnd w:id="317"/>
      <w:r w:rsidR="001E59E2" w:rsidRPr="00DD7106">
        <w:rPr>
          <w:rFonts w:cs="Times New Roman"/>
          <w:b w:val="0"/>
          <w:sz w:val="24"/>
          <w:szCs w:val="24"/>
        </w:rPr>
        <w:t xml:space="preserve"> на территории с.п. </w:t>
      </w:r>
      <w:r w:rsidR="00953C67" w:rsidRPr="00DD7106">
        <w:rPr>
          <w:rFonts w:cs="Times New Roman"/>
          <w:b w:val="0"/>
          <w:sz w:val="24"/>
          <w:szCs w:val="24"/>
        </w:rPr>
        <w:t>Сосновка</w:t>
      </w:r>
      <w:bookmarkEnd w:id="318"/>
    </w:p>
    <w:p w:rsidR="00F14C7F" w:rsidRPr="00DD7106" w:rsidRDefault="00F14C7F" w:rsidP="00953BFE">
      <w:pPr>
        <w:spacing w:after="0" w:line="240" w:lineRule="auto"/>
        <w:contextualSpacing/>
        <w:jc w:val="both"/>
        <w:rPr>
          <w:sz w:val="24"/>
          <w:szCs w:val="24"/>
        </w:rPr>
      </w:pPr>
    </w:p>
    <w:p w:rsidR="006B4D03" w:rsidRPr="00DD7106" w:rsidRDefault="00FD4AB9" w:rsidP="00953BFE">
      <w:pPr>
        <w:spacing w:after="0" w:line="240" w:lineRule="auto"/>
        <w:contextualSpacing/>
        <w:jc w:val="both"/>
        <w:rPr>
          <w:sz w:val="24"/>
          <w:szCs w:val="24"/>
        </w:rPr>
      </w:pPr>
      <w:r w:rsidRPr="00DD7106">
        <w:rPr>
          <w:sz w:val="24"/>
          <w:szCs w:val="24"/>
        </w:rPr>
        <w:t>Предложения по корректировке</w:t>
      </w:r>
      <w:r w:rsidR="00F14C7F" w:rsidRPr="00DD7106">
        <w:rPr>
          <w:sz w:val="24"/>
          <w:szCs w:val="24"/>
        </w:rPr>
        <w:t>,</w:t>
      </w:r>
      <w:r w:rsidRPr="00DD7106">
        <w:rPr>
          <w:sz w:val="24"/>
          <w:szCs w:val="24"/>
        </w:rPr>
        <w:t xml:space="preserve"> утвержд</w:t>
      </w:r>
      <w:r w:rsidR="00F14C7F" w:rsidRPr="00DD7106">
        <w:rPr>
          <w:sz w:val="24"/>
          <w:szCs w:val="24"/>
        </w:rPr>
        <w:t>ё</w:t>
      </w:r>
      <w:r w:rsidRPr="00DD7106">
        <w:rPr>
          <w:sz w:val="24"/>
          <w:szCs w:val="24"/>
        </w:rPr>
        <w:t>нной (разработке) схемы водоснабжения отсутствуют.</w:t>
      </w:r>
    </w:p>
    <w:p w:rsidR="006B4D03" w:rsidRPr="00DD7106" w:rsidRDefault="006B4D03" w:rsidP="00953BFE">
      <w:pPr>
        <w:spacing w:after="0" w:line="240" w:lineRule="auto"/>
        <w:contextualSpacing/>
        <w:rPr>
          <w:sz w:val="24"/>
          <w:szCs w:val="24"/>
        </w:rPr>
      </w:pPr>
    </w:p>
    <w:p w:rsidR="006F2A2B" w:rsidRPr="00DD7106" w:rsidRDefault="006F2A2B" w:rsidP="00953BFE">
      <w:pPr>
        <w:spacing w:after="0" w:line="240" w:lineRule="auto"/>
        <w:contextualSpacing/>
        <w:rPr>
          <w:sz w:val="24"/>
          <w:szCs w:val="24"/>
        </w:rPr>
      </w:pPr>
    </w:p>
    <w:p w:rsidR="006B4D03" w:rsidRPr="00DD7106" w:rsidRDefault="00380042" w:rsidP="006F2A2B">
      <w:pPr>
        <w:pStyle w:val="10"/>
        <w:pageBreakBefore/>
        <w:tabs>
          <w:tab w:val="left" w:pos="1134"/>
        </w:tabs>
        <w:spacing w:before="0" w:line="240" w:lineRule="auto"/>
        <w:ind w:left="0" w:firstLine="709"/>
        <w:contextualSpacing/>
        <w:rPr>
          <w:rFonts w:cs="Times New Roman"/>
          <w:b w:val="0"/>
          <w:sz w:val="24"/>
          <w:szCs w:val="24"/>
        </w:rPr>
      </w:pPr>
      <w:bookmarkStart w:id="319" w:name="_Toc524944298"/>
      <w:bookmarkStart w:id="320" w:name="_Toc524944874"/>
      <w:bookmarkStart w:id="321" w:name="_Toc528166553"/>
      <w:bookmarkStart w:id="322" w:name="_Toc42091300"/>
      <w:r w:rsidRPr="00DD7106">
        <w:rPr>
          <w:rFonts w:cs="Times New Roman"/>
          <w:b w:val="0"/>
          <w:sz w:val="24"/>
          <w:szCs w:val="24"/>
        </w:rPr>
        <w:lastRenderedPageBreak/>
        <w:t xml:space="preserve">Раздел 14. </w:t>
      </w:r>
      <w:r w:rsidR="000A5894" w:rsidRPr="00DD7106">
        <w:rPr>
          <w:rFonts w:cs="Times New Roman"/>
          <w:b w:val="0"/>
          <w:sz w:val="24"/>
          <w:szCs w:val="24"/>
        </w:rPr>
        <w:t xml:space="preserve">Индикаторы развития систем теплоснабжения </w:t>
      </w:r>
      <w:bookmarkEnd w:id="319"/>
      <w:bookmarkEnd w:id="320"/>
      <w:bookmarkEnd w:id="321"/>
      <w:r w:rsidR="009E1F00" w:rsidRPr="00DD7106">
        <w:rPr>
          <w:rFonts w:cs="Times New Roman"/>
          <w:b w:val="0"/>
          <w:sz w:val="24"/>
          <w:szCs w:val="24"/>
        </w:rPr>
        <w:t xml:space="preserve">с.п. </w:t>
      </w:r>
      <w:r w:rsidR="00953C67" w:rsidRPr="00DD7106">
        <w:rPr>
          <w:rFonts w:cs="Times New Roman"/>
          <w:b w:val="0"/>
          <w:sz w:val="24"/>
          <w:szCs w:val="24"/>
        </w:rPr>
        <w:t>Сосновка</w:t>
      </w:r>
      <w:bookmarkEnd w:id="322"/>
    </w:p>
    <w:p w:rsidR="00C174F6" w:rsidRPr="00DD7106" w:rsidRDefault="00C174F6" w:rsidP="00953BFE">
      <w:pPr>
        <w:spacing w:after="0" w:line="240" w:lineRule="auto"/>
        <w:contextualSpacing/>
        <w:jc w:val="both"/>
        <w:rPr>
          <w:sz w:val="24"/>
          <w:szCs w:val="24"/>
        </w:rPr>
      </w:pPr>
    </w:p>
    <w:p w:rsidR="00C17666" w:rsidRPr="00DD7106" w:rsidRDefault="00C17666" w:rsidP="00953BFE">
      <w:pPr>
        <w:spacing w:after="0" w:line="240" w:lineRule="auto"/>
        <w:contextualSpacing/>
        <w:jc w:val="both"/>
        <w:rPr>
          <w:sz w:val="24"/>
          <w:szCs w:val="24"/>
        </w:rPr>
      </w:pPr>
      <w:r w:rsidRPr="00DD7106">
        <w:rPr>
          <w:sz w:val="24"/>
          <w:szCs w:val="24"/>
        </w:rPr>
        <w:t>Индикаторами развития систем теплоснабжения в соответствии с Постановлением Правительства РФ от 22.02.2012 № 154 «О требованиях к схемам теплоснабжения, порядку их разработки и утверждения» являются следующие показатели: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тепловых сетях;</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единицу тепловой энергии, отпускаемой с коллекторов источников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величины технологических потерь тепловой энергии, теплоносителя к материальной характеристике тепловой сети;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установленной тепловой мощности;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удельная материальная характеристика тепловых сетей, приведенная к расчётной тепловой нагрузке;</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городского округа, города федерального значения);</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удельный расход условного топлива на отпуск электрической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доля отпуска тепловой энергии, осуществляемого потребителям по приборам учёта, в общем объеме отпущенной тепловой энергии;</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средневзвешенный (по материальной характеристике) срок эксплуатации тепловых сетей (для каждой системы теплоснабжения);</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отчётный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города федерального значения);</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отчётный период и прогноз изменения при реализации проектов, указанных в утвержденной схеме теплоснабжения) (для городского округа, города федерального значения).</w:t>
      </w:r>
    </w:p>
    <w:p w:rsidR="005B4E23" w:rsidRPr="00DD7106" w:rsidRDefault="005B4E23" w:rsidP="00BD17B6">
      <w:pPr>
        <w:pStyle w:val="af"/>
        <w:numPr>
          <w:ilvl w:val="0"/>
          <w:numId w:val="29"/>
        </w:numPr>
        <w:tabs>
          <w:tab w:val="left" w:pos="993"/>
        </w:tabs>
        <w:ind w:left="0" w:firstLine="709"/>
        <w:rPr>
          <w:sz w:val="24"/>
          <w:szCs w:val="24"/>
        </w:rPr>
      </w:pPr>
      <w:r w:rsidRPr="00DD7106">
        <w:rPr>
          <w:sz w:val="24"/>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p>
    <w:p w:rsidR="005B4E23" w:rsidRPr="00DD7106" w:rsidRDefault="005B4E23" w:rsidP="005B4E23">
      <w:pPr>
        <w:spacing w:after="0" w:line="240" w:lineRule="auto"/>
        <w:contextualSpacing/>
        <w:jc w:val="both"/>
        <w:rPr>
          <w:sz w:val="24"/>
          <w:szCs w:val="24"/>
        </w:rPr>
      </w:pPr>
    </w:p>
    <w:p w:rsidR="001B79DD" w:rsidRPr="00DD7106" w:rsidRDefault="001B79DD" w:rsidP="001B79DD">
      <w:pPr>
        <w:spacing w:after="0" w:line="240" w:lineRule="auto"/>
        <w:contextualSpacing/>
        <w:jc w:val="both"/>
        <w:rPr>
          <w:sz w:val="24"/>
          <w:szCs w:val="24"/>
        </w:rPr>
      </w:pPr>
      <w:r w:rsidRPr="00DD7106">
        <w:rPr>
          <w:sz w:val="24"/>
          <w:szCs w:val="24"/>
        </w:rPr>
        <w:t>Перечень аварий на тепловых сетях за последние года не предоставлен администрацией с.п. Сосновка.</w:t>
      </w:r>
    </w:p>
    <w:p w:rsidR="001B79DD" w:rsidRPr="00DD7106" w:rsidRDefault="001B79DD" w:rsidP="001B79DD">
      <w:pPr>
        <w:spacing w:after="0" w:line="240" w:lineRule="auto"/>
        <w:contextualSpacing/>
        <w:jc w:val="both"/>
        <w:rPr>
          <w:sz w:val="24"/>
          <w:szCs w:val="24"/>
        </w:rPr>
      </w:pPr>
      <w:r w:rsidRPr="00DD7106">
        <w:rPr>
          <w:sz w:val="24"/>
          <w:szCs w:val="24"/>
        </w:rPr>
        <w:t>Удельный расход условного топлива на единицу тепловой энергии, отпускаемой с коллекторов источников тепловой энергии на территории с.п. Сосновка с 2020 года по 2029 год представлены в таблице 2</w:t>
      </w:r>
      <w:r w:rsidR="006B41C9">
        <w:rPr>
          <w:sz w:val="24"/>
          <w:szCs w:val="24"/>
        </w:rPr>
        <w:t>7</w:t>
      </w:r>
      <w:r w:rsidRPr="00DD7106">
        <w:rPr>
          <w:sz w:val="24"/>
          <w:szCs w:val="24"/>
        </w:rPr>
        <w:t>.</w:t>
      </w:r>
    </w:p>
    <w:p w:rsidR="001B79DD" w:rsidRPr="00DD7106" w:rsidRDefault="001B79DD" w:rsidP="001B79DD">
      <w:pPr>
        <w:spacing w:after="0" w:line="240" w:lineRule="auto"/>
        <w:ind w:firstLine="0"/>
        <w:contextualSpacing/>
        <w:jc w:val="both"/>
        <w:rPr>
          <w:sz w:val="24"/>
          <w:szCs w:val="24"/>
        </w:rPr>
        <w:sectPr w:rsidR="001B79DD" w:rsidRPr="00DD7106" w:rsidSect="001B1706">
          <w:pgSz w:w="11906" w:h="16838"/>
          <w:pgMar w:top="1134" w:right="567" w:bottom="1134" w:left="1701" w:header="283" w:footer="567" w:gutter="0"/>
          <w:cols w:space="708"/>
          <w:docGrid w:linePitch="360"/>
        </w:sectPr>
      </w:pPr>
    </w:p>
    <w:p w:rsidR="001B79DD" w:rsidRPr="00DD7106" w:rsidRDefault="001B79DD" w:rsidP="001B79DD">
      <w:pPr>
        <w:spacing w:after="0" w:line="240" w:lineRule="auto"/>
        <w:ind w:firstLine="0"/>
        <w:contextualSpacing/>
        <w:jc w:val="both"/>
        <w:rPr>
          <w:sz w:val="24"/>
          <w:szCs w:val="24"/>
        </w:rPr>
      </w:pPr>
      <w:r w:rsidRPr="00DD7106">
        <w:rPr>
          <w:sz w:val="24"/>
          <w:szCs w:val="24"/>
        </w:rPr>
        <w:lastRenderedPageBreak/>
        <w:t xml:space="preserve">Таблица </w:t>
      </w:r>
      <w:r w:rsidR="009113D4" w:rsidRPr="00DD7106">
        <w:rPr>
          <w:noProof/>
          <w:sz w:val="24"/>
          <w:szCs w:val="24"/>
        </w:rPr>
        <w:fldChar w:fldCharType="begin"/>
      </w:r>
      <w:r w:rsidRPr="00DD7106">
        <w:rPr>
          <w:noProof/>
          <w:sz w:val="24"/>
          <w:szCs w:val="24"/>
        </w:rPr>
        <w:instrText xml:space="preserve"> SEQ Таблица \* ARABIC </w:instrText>
      </w:r>
      <w:r w:rsidR="009113D4" w:rsidRPr="00DD7106">
        <w:rPr>
          <w:noProof/>
          <w:sz w:val="24"/>
          <w:szCs w:val="24"/>
        </w:rPr>
        <w:fldChar w:fldCharType="separate"/>
      </w:r>
      <w:r w:rsidR="006B41C9">
        <w:rPr>
          <w:noProof/>
          <w:sz w:val="24"/>
          <w:szCs w:val="24"/>
        </w:rPr>
        <w:t>27</w:t>
      </w:r>
      <w:r w:rsidR="009113D4" w:rsidRPr="00DD7106">
        <w:rPr>
          <w:noProof/>
          <w:sz w:val="24"/>
          <w:szCs w:val="24"/>
        </w:rPr>
        <w:fldChar w:fldCharType="end"/>
      </w:r>
      <w:r w:rsidRPr="00DD7106">
        <w:rPr>
          <w:sz w:val="24"/>
          <w:szCs w:val="24"/>
        </w:rPr>
        <w:t xml:space="preserve"> – Удельный расход условного топлива на единицу тепловой энергии, отпускаемой с коллекторов источников тепловой энергии на территории с.п. Сосновка с 2020 года по 2029 год</w:t>
      </w:r>
    </w:p>
    <w:p w:rsidR="001B79DD" w:rsidRPr="00DD7106" w:rsidRDefault="001B79DD" w:rsidP="001B79DD">
      <w:pPr>
        <w:spacing w:after="0" w:line="240" w:lineRule="auto"/>
        <w:ind w:firstLine="0"/>
        <w:contextualSpacing/>
        <w:jc w:val="both"/>
        <w:rPr>
          <w:sz w:val="24"/>
        </w:rPr>
      </w:pPr>
    </w:p>
    <w:tbl>
      <w:tblPr>
        <w:tblW w:w="5000" w:type="pct"/>
        <w:tblInd w:w="-5" w:type="dxa"/>
        <w:tblCellMar>
          <w:left w:w="28" w:type="dxa"/>
          <w:right w:w="28" w:type="dxa"/>
        </w:tblCellMar>
        <w:tblLook w:val="04A0"/>
      </w:tblPr>
      <w:tblGrid>
        <w:gridCol w:w="916"/>
        <w:gridCol w:w="2533"/>
        <w:gridCol w:w="1106"/>
        <w:gridCol w:w="916"/>
        <w:gridCol w:w="916"/>
        <w:gridCol w:w="916"/>
        <w:gridCol w:w="916"/>
        <w:gridCol w:w="916"/>
        <w:gridCol w:w="916"/>
        <w:gridCol w:w="916"/>
        <w:gridCol w:w="916"/>
        <w:gridCol w:w="916"/>
        <w:gridCol w:w="916"/>
        <w:gridCol w:w="916"/>
      </w:tblGrid>
      <w:tr w:rsidR="001B79DD" w:rsidRPr="00DD7106" w:rsidTr="001B1706">
        <w:trPr>
          <w:trHeight w:val="20"/>
          <w:tblHead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п/п</w:t>
            </w:r>
          </w:p>
        </w:tc>
        <w:tc>
          <w:tcPr>
            <w:tcW w:w="26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Показатели</w:t>
            </w:r>
          </w:p>
        </w:tc>
        <w:tc>
          <w:tcPr>
            <w:tcW w:w="1160" w:type="dxa"/>
            <w:tcBorders>
              <w:top w:val="single" w:sz="4" w:space="0" w:color="auto"/>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Единица измерения</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2019</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2020</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2023</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2024</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2025</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2026</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2029</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Выработка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19,214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bCs/>
                <w:color w:val="000000"/>
                <w:sz w:val="20"/>
                <w:szCs w:val="20"/>
              </w:rPr>
              <w:t>23,856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25,212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25,158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25,106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25,053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25,002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24,951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24,900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24,851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24,802</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Расход теплоэнергии на хозяйственные нужды:</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0,064</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Отпуск тепловой энергии от источника тепловой энергии (полезный отпуск)</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19,150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23,792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25,148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25,094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25,042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24,989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24,938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24,887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24,836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24,787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24,738</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Нормативный удельный расход условного топлива на отпуск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4.1.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b/>
                <w:color w:val="000000"/>
                <w:sz w:val="20"/>
                <w:szCs w:val="20"/>
              </w:rPr>
            </w:pPr>
            <w:r w:rsidRPr="00DD7106">
              <w:rPr>
                <w:b/>
                <w:color w:val="000000"/>
                <w:sz w:val="20"/>
                <w:szCs w:val="20"/>
              </w:rPr>
              <w:t>при совместной работе комплекса "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0,981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0,842</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4.2.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b/>
                <w:color w:val="000000"/>
                <w:sz w:val="20"/>
                <w:szCs w:val="20"/>
              </w:rPr>
            </w:pPr>
            <w:r w:rsidRPr="00DD7106">
              <w:rPr>
                <w:b/>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кг у. т./ Гкал</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160,215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b/>
                <w:color w:val="000000"/>
                <w:sz w:val="20"/>
                <w:szCs w:val="20"/>
              </w:rPr>
            </w:pPr>
            <w:r w:rsidRPr="00DD7106">
              <w:rPr>
                <w:b/>
                <w:color w:val="000000"/>
                <w:sz w:val="20"/>
                <w:szCs w:val="20"/>
              </w:rPr>
              <w:t>160,198</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5</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Расход условного топлива на производство тепловой энергии</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5.1.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18,788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20,043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21,182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21,137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21,093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21,049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21,005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20,963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20,920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20,879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20,837</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5.2.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 у. т.</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3 811,87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4 028,53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4 019,95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4 011,48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4 003,13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3 994,88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3 986,74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3 978,71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3 970,78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3 962,95</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6</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Переводной коэффициент</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1,18</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7</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Расход природного газа</w:t>
            </w:r>
          </w:p>
        </w:tc>
        <w:tc>
          <w:tcPr>
            <w:tcW w:w="11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rPr>
                <w:color w:val="000000"/>
                <w:sz w:val="22"/>
              </w:rPr>
            </w:pPr>
            <w:r w:rsidRPr="00DD7106">
              <w:rPr>
                <w:color w:val="000000"/>
                <w:sz w:val="22"/>
              </w:rPr>
              <w:t> </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lastRenderedPageBreak/>
              <w:t>7.1.</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при совместной работе комплекса " ТУ КС «Сосновская» - котельные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15,922</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16,986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17,951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17,913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17,875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17,838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17,801</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17,765</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17,729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17,694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17,659</w:t>
            </w:r>
          </w:p>
        </w:tc>
      </w:tr>
      <w:tr w:rsidR="001B79DD" w:rsidRPr="00DD7106" w:rsidTr="001B1706">
        <w:trPr>
          <w:trHeight w:val="2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7.2.</w:t>
            </w:r>
          </w:p>
        </w:tc>
        <w:tc>
          <w:tcPr>
            <w:tcW w:w="26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rPr>
                <w:color w:val="000000"/>
                <w:sz w:val="20"/>
                <w:szCs w:val="20"/>
              </w:rPr>
            </w:pPr>
            <w:r w:rsidRPr="00DD7106">
              <w:rPr>
                <w:color w:val="000000"/>
                <w:sz w:val="20"/>
                <w:szCs w:val="20"/>
              </w:rPr>
              <w:t>при работе только котельных «2БВК», блочная «Импакс», «Вирбекс-С-Финн»</w:t>
            </w:r>
          </w:p>
        </w:tc>
        <w:tc>
          <w:tcPr>
            <w:tcW w:w="1160" w:type="dxa"/>
            <w:tcBorders>
              <w:top w:val="nil"/>
              <w:left w:val="nil"/>
              <w:bottom w:val="single" w:sz="4" w:space="0" w:color="auto"/>
              <w:right w:val="single" w:sz="4" w:space="0" w:color="auto"/>
            </w:tcBorders>
            <w:shd w:val="clear" w:color="auto" w:fill="auto"/>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тыс. н. м</w:t>
            </w:r>
            <w:r w:rsidRPr="00DD7106">
              <w:rPr>
                <w:color w:val="000000"/>
                <w:sz w:val="20"/>
                <w:szCs w:val="20"/>
                <w:vertAlign w:val="superscript"/>
              </w:rPr>
              <w:t>3</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3 230,40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3 414,00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3 406,74</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3 399,56</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3 392,48</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3 385,49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3 378,60</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3 371,79</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3 365,07</w:t>
            </w:r>
          </w:p>
        </w:tc>
        <w:tc>
          <w:tcPr>
            <w:tcW w:w="960" w:type="dxa"/>
            <w:tcBorders>
              <w:top w:val="nil"/>
              <w:left w:val="nil"/>
              <w:bottom w:val="single" w:sz="4" w:space="0" w:color="auto"/>
              <w:right w:val="single" w:sz="4" w:space="0" w:color="auto"/>
            </w:tcBorders>
            <w:shd w:val="clear" w:color="auto" w:fill="auto"/>
            <w:noWrap/>
            <w:vAlign w:val="center"/>
            <w:hideMark/>
          </w:tcPr>
          <w:p w:rsidR="001B79DD" w:rsidRPr="00DD7106" w:rsidRDefault="001B79DD" w:rsidP="001B79DD">
            <w:pPr>
              <w:spacing w:after="0" w:line="240" w:lineRule="auto"/>
              <w:ind w:firstLine="0"/>
              <w:contextualSpacing/>
              <w:jc w:val="center"/>
              <w:rPr>
                <w:color w:val="000000"/>
                <w:sz w:val="20"/>
                <w:szCs w:val="20"/>
              </w:rPr>
            </w:pPr>
            <w:r w:rsidRPr="00DD7106">
              <w:rPr>
                <w:color w:val="000000"/>
                <w:sz w:val="20"/>
                <w:szCs w:val="20"/>
              </w:rPr>
              <w:t>3 358,43</w:t>
            </w:r>
          </w:p>
        </w:tc>
      </w:tr>
    </w:tbl>
    <w:p w:rsidR="001B79DD" w:rsidRPr="00DD7106" w:rsidRDefault="001B79DD" w:rsidP="001B79DD">
      <w:pPr>
        <w:spacing w:after="0" w:line="240" w:lineRule="auto"/>
        <w:ind w:firstLine="0"/>
        <w:jc w:val="both"/>
        <w:rPr>
          <w:sz w:val="24"/>
          <w:highlight w:val="yellow"/>
        </w:rPr>
      </w:pPr>
    </w:p>
    <w:p w:rsidR="001B79DD" w:rsidRPr="00DD7106" w:rsidRDefault="001B79DD" w:rsidP="001B79DD">
      <w:pPr>
        <w:spacing w:after="0" w:line="240" w:lineRule="auto"/>
        <w:jc w:val="both"/>
        <w:rPr>
          <w:sz w:val="24"/>
        </w:rPr>
      </w:pPr>
      <w:r w:rsidRPr="00DD7106">
        <w:rPr>
          <w:sz w:val="24"/>
        </w:rPr>
        <w:t>Отношение величины технологических потерь тепловой энергии, теплоносителя к материальной характеристике тепловой сети на территории с.п. Сосновка представлено в таблице 2</w:t>
      </w:r>
      <w:r w:rsidR="006B41C9">
        <w:rPr>
          <w:sz w:val="24"/>
        </w:rPr>
        <w:t>8</w:t>
      </w:r>
      <w:r w:rsidRPr="00DD7106">
        <w:rPr>
          <w:sz w:val="24"/>
        </w:rPr>
        <w:t>.</w:t>
      </w:r>
    </w:p>
    <w:p w:rsidR="001B79DD" w:rsidRPr="00DD7106" w:rsidRDefault="001B79DD" w:rsidP="001B79DD">
      <w:pPr>
        <w:spacing w:after="0" w:line="240" w:lineRule="auto"/>
        <w:jc w:val="both"/>
        <w:rPr>
          <w:sz w:val="24"/>
        </w:rPr>
      </w:pPr>
    </w:p>
    <w:p w:rsidR="001B79DD" w:rsidRPr="00DD7106" w:rsidRDefault="001B79DD" w:rsidP="001B79DD">
      <w:pPr>
        <w:spacing w:after="0" w:line="240" w:lineRule="auto"/>
        <w:ind w:firstLine="0"/>
        <w:jc w:val="both"/>
        <w:rPr>
          <w:sz w:val="24"/>
        </w:rPr>
      </w:pPr>
      <w:r w:rsidRPr="00DD7106">
        <w:rPr>
          <w:bCs/>
          <w:sz w:val="24"/>
          <w:lang/>
        </w:rPr>
        <w:t xml:space="preserve">Таблица </w:t>
      </w:r>
      <w:r w:rsidR="009113D4" w:rsidRPr="00DD7106">
        <w:rPr>
          <w:bCs/>
          <w:sz w:val="24"/>
          <w:lang/>
        </w:rPr>
        <w:fldChar w:fldCharType="begin"/>
      </w:r>
      <w:r w:rsidRPr="00DD7106">
        <w:rPr>
          <w:bCs/>
          <w:sz w:val="24"/>
          <w:lang/>
        </w:rPr>
        <w:instrText xml:space="preserve"> SEQ Таблица \* ARABIC </w:instrText>
      </w:r>
      <w:r w:rsidR="009113D4" w:rsidRPr="00DD7106">
        <w:rPr>
          <w:bCs/>
          <w:sz w:val="24"/>
          <w:lang/>
        </w:rPr>
        <w:fldChar w:fldCharType="separate"/>
      </w:r>
      <w:r w:rsidR="006B41C9">
        <w:rPr>
          <w:bCs/>
          <w:noProof/>
          <w:sz w:val="24"/>
          <w:lang/>
        </w:rPr>
        <w:t>28</w:t>
      </w:r>
      <w:r w:rsidR="009113D4" w:rsidRPr="00DD7106">
        <w:rPr>
          <w:bCs/>
          <w:sz w:val="24"/>
          <w:lang/>
        </w:rPr>
        <w:fldChar w:fldCharType="end"/>
      </w:r>
      <w:r w:rsidRPr="00DD7106">
        <w:rPr>
          <w:bCs/>
          <w:sz w:val="24"/>
          <w:lang/>
        </w:rPr>
        <w:t xml:space="preserve"> – </w:t>
      </w:r>
      <w:r w:rsidRPr="00DD7106">
        <w:rPr>
          <w:sz w:val="24"/>
        </w:rPr>
        <w:t>Отношение величины технологических потерь тепловой энергии, теплоносителя к материальной характеристике тепловой сети на территории с.п. Сосновка</w:t>
      </w:r>
    </w:p>
    <w:p w:rsidR="001B79DD" w:rsidRPr="00DD7106" w:rsidRDefault="001B79DD" w:rsidP="001B79DD">
      <w:pPr>
        <w:spacing w:after="0" w:line="240" w:lineRule="auto"/>
        <w:jc w:val="both"/>
        <w:rPr>
          <w:sz w:val="24"/>
        </w:rPr>
      </w:pPr>
    </w:p>
    <w:tbl>
      <w:tblPr>
        <w:tblStyle w:val="af2"/>
        <w:tblW w:w="5000" w:type="pct"/>
        <w:tblCellMar>
          <w:left w:w="28" w:type="dxa"/>
          <w:right w:w="28" w:type="dxa"/>
        </w:tblCellMar>
        <w:tblLook w:val="04A0"/>
      </w:tblPr>
      <w:tblGrid>
        <w:gridCol w:w="4875"/>
        <w:gridCol w:w="4874"/>
        <w:gridCol w:w="4877"/>
      </w:tblGrid>
      <w:tr w:rsidR="001B79DD" w:rsidRPr="00DD7106" w:rsidTr="001B79DD">
        <w:tc>
          <w:tcPr>
            <w:tcW w:w="1666"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Потери тепловой энергии, Гкал</w:t>
            </w:r>
          </w:p>
        </w:tc>
        <w:tc>
          <w:tcPr>
            <w:tcW w:w="1666" w:type="pct"/>
            <w:vAlign w:val="center"/>
          </w:tcPr>
          <w:p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Материальная характеристика тепловых сетей, м</w:t>
            </w:r>
            <w:r w:rsidRPr="00DD7106">
              <w:rPr>
                <w:sz w:val="20"/>
                <w:vertAlign w:val="superscript"/>
              </w:rPr>
              <w:t>2</w:t>
            </w:r>
          </w:p>
        </w:tc>
        <w:tc>
          <w:tcPr>
            <w:tcW w:w="1667" w:type="pct"/>
            <w:vAlign w:val="center"/>
          </w:tcPr>
          <w:p w:rsidR="001B79DD" w:rsidRPr="00DD7106" w:rsidRDefault="001B79DD" w:rsidP="001B79DD">
            <w:pPr>
              <w:tabs>
                <w:tab w:val="left" w:pos="1276"/>
              </w:tabs>
              <w:spacing w:after="0" w:line="240" w:lineRule="auto"/>
              <w:contextualSpacing/>
              <w:jc w:val="center"/>
              <w:rPr>
                <w:sz w:val="20"/>
                <w:vertAlign w:val="superscript"/>
              </w:rPr>
            </w:pPr>
            <w:r w:rsidRPr="00DD7106">
              <w:rPr>
                <w:sz w:val="20"/>
              </w:rPr>
              <w:t>Отношение величины технологических потерь тепловой энергии, теплоносителя к материальной характеристике тепловой сети, Гкал/м</w:t>
            </w:r>
            <w:r w:rsidRPr="00DD7106">
              <w:rPr>
                <w:sz w:val="20"/>
                <w:vertAlign w:val="superscript"/>
              </w:rPr>
              <w:t>2</w:t>
            </w:r>
          </w:p>
        </w:tc>
      </w:tr>
      <w:tr w:rsidR="001B79DD" w:rsidRPr="00DD7106" w:rsidTr="001B79DD">
        <w:tc>
          <w:tcPr>
            <w:tcW w:w="1666"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4 821</w:t>
            </w:r>
          </w:p>
        </w:tc>
        <w:tc>
          <w:tcPr>
            <w:tcW w:w="1666"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2 475</w:t>
            </w:r>
          </w:p>
        </w:tc>
        <w:tc>
          <w:tcPr>
            <w:tcW w:w="1667" w:type="pct"/>
            <w:vAlign w:val="center"/>
          </w:tcPr>
          <w:p w:rsidR="001B79DD" w:rsidRPr="00DD7106" w:rsidRDefault="001B79DD" w:rsidP="001B79DD">
            <w:pPr>
              <w:tabs>
                <w:tab w:val="left" w:pos="1276"/>
              </w:tabs>
              <w:spacing w:after="0" w:line="240" w:lineRule="auto"/>
              <w:contextualSpacing/>
              <w:jc w:val="center"/>
              <w:rPr>
                <w:sz w:val="20"/>
              </w:rPr>
            </w:pPr>
            <w:r w:rsidRPr="00DD7106">
              <w:rPr>
                <w:sz w:val="20"/>
              </w:rPr>
              <w:t>1,948</w:t>
            </w:r>
          </w:p>
        </w:tc>
      </w:tr>
    </w:tbl>
    <w:p w:rsidR="001B79DD" w:rsidRPr="00DD7106" w:rsidRDefault="001B79DD" w:rsidP="001B79DD">
      <w:pPr>
        <w:spacing w:after="0" w:line="240" w:lineRule="auto"/>
        <w:ind w:firstLine="0"/>
        <w:jc w:val="both"/>
        <w:rPr>
          <w:sz w:val="24"/>
          <w:highlight w:val="yellow"/>
        </w:rPr>
      </w:pPr>
    </w:p>
    <w:p w:rsidR="001B79DD" w:rsidRPr="00DD7106" w:rsidRDefault="001B79DD" w:rsidP="001B79DD">
      <w:pPr>
        <w:spacing w:after="0" w:line="240" w:lineRule="auto"/>
        <w:ind w:firstLine="0"/>
        <w:jc w:val="both"/>
        <w:rPr>
          <w:sz w:val="24"/>
          <w:highlight w:val="yellow"/>
        </w:rPr>
      </w:pPr>
    </w:p>
    <w:p w:rsidR="001B79DD" w:rsidRPr="00DD7106" w:rsidRDefault="001B79DD" w:rsidP="001B79DD">
      <w:pPr>
        <w:jc w:val="both"/>
        <w:rPr>
          <w:sz w:val="24"/>
          <w:highlight w:val="yellow"/>
        </w:rPr>
      </w:pPr>
    </w:p>
    <w:p w:rsidR="001B79DD" w:rsidRPr="00DD7106" w:rsidRDefault="001B79DD" w:rsidP="001B79DD">
      <w:pPr>
        <w:keepNext/>
        <w:keepLines/>
        <w:jc w:val="both"/>
        <w:sectPr w:rsidR="001B79DD" w:rsidRPr="00DD7106" w:rsidSect="001B1706">
          <w:pgSz w:w="16838" w:h="11906" w:orient="landscape"/>
          <w:pgMar w:top="1701" w:right="1134" w:bottom="567" w:left="1134" w:header="283" w:footer="567" w:gutter="0"/>
          <w:cols w:space="708"/>
          <w:docGrid w:linePitch="360"/>
        </w:sectPr>
      </w:pPr>
    </w:p>
    <w:p w:rsidR="00531006" w:rsidRPr="00DD7106" w:rsidRDefault="00380042" w:rsidP="008C1C82">
      <w:pPr>
        <w:pStyle w:val="10"/>
        <w:pageBreakBefore/>
        <w:tabs>
          <w:tab w:val="left" w:pos="1134"/>
        </w:tabs>
        <w:spacing w:before="0" w:line="240" w:lineRule="auto"/>
        <w:ind w:left="0" w:firstLine="709"/>
        <w:contextualSpacing/>
        <w:rPr>
          <w:rFonts w:cs="Times New Roman"/>
          <w:b w:val="0"/>
          <w:sz w:val="24"/>
          <w:szCs w:val="24"/>
        </w:rPr>
      </w:pPr>
      <w:bookmarkStart w:id="323" w:name="_Toc524944299"/>
      <w:bookmarkStart w:id="324" w:name="_Toc524944875"/>
      <w:bookmarkStart w:id="325" w:name="_Toc528166554"/>
      <w:bookmarkStart w:id="326" w:name="_Toc42091301"/>
      <w:r w:rsidRPr="00DD7106">
        <w:rPr>
          <w:rFonts w:cs="Times New Roman"/>
          <w:b w:val="0"/>
          <w:sz w:val="24"/>
          <w:szCs w:val="24"/>
        </w:rPr>
        <w:lastRenderedPageBreak/>
        <w:t xml:space="preserve">Раздел 15. </w:t>
      </w:r>
      <w:r w:rsidR="000A5894" w:rsidRPr="00DD7106">
        <w:rPr>
          <w:rFonts w:cs="Times New Roman"/>
          <w:b w:val="0"/>
          <w:sz w:val="24"/>
          <w:szCs w:val="24"/>
        </w:rPr>
        <w:t>Ценовые (тарифные) последствия</w:t>
      </w:r>
      <w:bookmarkEnd w:id="323"/>
      <w:bookmarkEnd w:id="324"/>
      <w:bookmarkEnd w:id="325"/>
      <w:bookmarkEnd w:id="326"/>
    </w:p>
    <w:p w:rsidR="00491F75" w:rsidRPr="00DD7106" w:rsidRDefault="00491F75" w:rsidP="00953BFE">
      <w:pPr>
        <w:pStyle w:val="afffff8"/>
        <w:spacing w:line="240" w:lineRule="auto"/>
        <w:contextualSpacing/>
        <w:rPr>
          <w:rFonts w:ascii="Times New Roman" w:hAnsi="Times New Roman" w:cs="Times New Roman"/>
          <w:sz w:val="24"/>
          <w:szCs w:val="24"/>
        </w:rPr>
      </w:pPr>
    </w:p>
    <w:p w:rsidR="00404188" w:rsidRPr="00DD7106" w:rsidRDefault="00404188" w:rsidP="00404188">
      <w:pPr>
        <w:spacing w:after="0" w:line="240" w:lineRule="auto"/>
        <w:contextualSpacing/>
        <w:jc w:val="both"/>
        <w:rPr>
          <w:sz w:val="24"/>
          <w:szCs w:val="24"/>
        </w:rPr>
      </w:pPr>
      <w:r w:rsidRPr="00DD7106">
        <w:rPr>
          <w:sz w:val="24"/>
          <w:szCs w:val="24"/>
        </w:rPr>
        <w:t>На территории с.п. Сосновка рассматривается одна система теплоснабжения при единой теплоснабжающей организации.</w:t>
      </w:r>
    </w:p>
    <w:p w:rsidR="00404188" w:rsidRPr="00DD7106" w:rsidRDefault="00404188" w:rsidP="00404188">
      <w:pPr>
        <w:spacing w:after="0" w:line="240" w:lineRule="auto"/>
        <w:contextualSpacing/>
        <w:jc w:val="both"/>
        <w:rPr>
          <w:sz w:val="24"/>
          <w:szCs w:val="24"/>
        </w:rPr>
      </w:pPr>
      <w:r w:rsidRPr="00DD7106">
        <w:rPr>
          <w:sz w:val="24"/>
          <w:szCs w:val="24"/>
        </w:rPr>
        <w:t>Смета расходов, связанных с производством и передачей тепловой энергии Сосновского ЛПУ МГ на территории с.п. Сосновка на 2019 - 2022 годы в сфере теплоснабжения представлена в таблице 2</w:t>
      </w:r>
      <w:r w:rsidR="006B41C9">
        <w:rPr>
          <w:sz w:val="24"/>
          <w:szCs w:val="24"/>
        </w:rPr>
        <w:t>9</w:t>
      </w:r>
      <w:r w:rsidRPr="00DD7106">
        <w:rPr>
          <w:sz w:val="24"/>
          <w:szCs w:val="24"/>
        </w:rPr>
        <w:t>.</w:t>
      </w:r>
    </w:p>
    <w:p w:rsidR="00404188" w:rsidRPr="00DD7106" w:rsidRDefault="00404188" w:rsidP="00B579A5">
      <w:pPr>
        <w:spacing w:after="0" w:line="240" w:lineRule="auto"/>
        <w:contextualSpacing/>
        <w:jc w:val="both"/>
        <w:rPr>
          <w:sz w:val="24"/>
          <w:szCs w:val="24"/>
        </w:rPr>
      </w:pPr>
    </w:p>
    <w:p w:rsidR="00404188" w:rsidRPr="00DD7106" w:rsidRDefault="00404188" w:rsidP="00B579A5">
      <w:pPr>
        <w:spacing w:after="0" w:line="240" w:lineRule="auto"/>
        <w:contextualSpacing/>
        <w:jc w:val="both"/>
        <w:rPr>
          <w:sz w:val="24"/>
          <w:szCs w:val="24"/>
        </w:rPr>
      </w:pPr>
    </w:p>
    <w:p w:rsidR="00404188" w:rsidRPr="00DD7106" w:rsidRDefault="00404188" w:rsidP="00B579A5">
      <w:pPr>
        <w:spacing w:after="0" w:line="240" w:lineRule="auto"/>
        <w:contextualSpacing/>
        <w:jc w:val="both"/>
        <w:rPr>
          <w:sz w:val="24"/>
          <w:szCs w:val="24"/>
        </w:rPr>
      </w:pPr>
    </w:p>
    <w:p w:rsidR="00404188" w:rsidRPr="00DD7106" w:rsidRDefault="00404188" w:rsidP="00B579A5">
      <w:pPr>
        <w:spacing w:after="0" w:line="240" w:lineRule="auto"/>
        <w:contextualSpacing/>
        <w:jc w:val="both"/>
        <w:rPr>
          <w:sz w:val="24"/>
          <w:szCs w:val="24"/>
        </w:rPr>
      </w:pPr>
    </w:p>
    <w:p w:rsidR="00B579A5" w:rsidRPr="00DD7106" w:rsidRDefault="00B579A5" w:rsidP="00B579A5">
      <w:pPr>
        <w:spacing w:after="0" w:line="240" w:lineRule="auto"/>
        <w:contextualSpacing/>
        <w:jc w:val="both"/>
        <w:rPr>
          <w:sz w:val="24"/>
          <w:szCs w:val="24"/>
        </w:rPr>
      </w:pPr>
    </w:p>
    <w:p w:rsidR="00B579A5" w:rsidRPr="00DD7106" w:rsidRDefault="00B579A5" w:rsidP="00B579A5">
      <w:pPr>
        <w:spacing w:after="0" w:line="240" w:lineRule="auto"/>
        <w:contextualSpacing/>
        <w:jc w:val="both"/>
        <w:rPr>
          <w:sz w:val="24"/>
          <w:szCs w:val="24"/>
        </w:rPr>
      </w:pPr>
    </w:p>
    <w:p w:rsidR="00B579A5" w:rsidRPr="00DD7106" w:rsidRDefault="00B579A5" w:rsidP="00B579A5">
      <w:pPr>
        <w:spacing w:after="0" w:line="240" w:lineRule="auto"/>
        <w:contextualSpacing/>
        <w:jc w:val="both"/>
        <w:rPr>
          <w:sz w:val="24"/>
          <w:szCs w:val="24"/>
        </w:rPr>
      </w:pPr>
    </w:p>
    <w:p w:rsidR="00B579A5" w:rsidRPr="00DD7106" w:rsidRDefault="00B579A5" w:rsidP="00B579A5">
      <w:pPr>
        <w:pStyle w:val="afb"/>
        <w:keepNext/>
        <w:spacing w:before="0" w:after="0" w:line="240" w:lineRule="auto"/>
        <w:ind w:firstLine="0"/>
        <w:contextualSpacing/>
        <w:rPr>
          <w:b w:val="0"/>
          <w:sz w:val="24"/>
          <w:szCs w:val="24"/>
        </w:rPr>
        <w:sectPr w:rsidR="00B579A5" w:rsidRPr="00DD7106" w:rsidSect="004A0296">
          <w:pgSz w:w="11906" w:h="16838"/>
          <w:pgMar w:top="1134" w:right="567" w:bottom="1134" w:left="1701" w:header="283" w:footer="567" w:gutter="0"/>
          <w:cols w:space="708"/>
          <w:docGrid w:linePitch="381"/>
        </w:sectPr>
      </w:pPr>
    </w:p>
    <w:p w:rsidR="00404188" w:rsidRPr="00DD7106" w:rsidRDefault="00404188" w:rsidP="00404188">
      <w:pPr>
        <w:spacing w:after="0" w:line="240" w:lineRule="auto"/>
        <w:ind w:firstLine="0"/>
        <w:contextualSpacing/>
        <w:rPr>
          <w:sz w:val="24"/>
          <w:szCs w:val="20"/>
        </w:rPr>
      </w:pPr>
      <w:bookmarkStart w:id="327" w:name="_Toc28125554"/>
      <w:r w:rsidRPr="00DD7106">
        <w:rPr>
          <w:sz w:val="24"/>
          <w:szCs w:val="20"/>
        </w:rPr>
        <w:lastRenderedPageBreak/>
        <w:t xml:space="preserve">Таблица </w:t>
      </w:r>
      <w:r w:rsidR="009113D4" w:rsidRPr="00DD7106">
        <w:rPr>
          <w:sz w:val="24"/>
          <w:szCs w:val="20"/>
        </w:rPr>
        <w:fldChar w:fldCharType="begin"/>
      </w:r>
      <w:r w:rsidRPr="00DD7106">
        <w:rPr>
          <w:sz w:val="24"/>
          <w:szCs w:val="20"/>
        </w:rPr>
        <w:instrText xml:space="preserve"> SEQ Таблица \* ARABIC </w:instrText>
      </w:r>
      <w:r w:rsidR="009113D4" w:rsidRPr="00DD7106">
        <w:rPr>
          <w:sz w:val="24"/>
          <w:szCs w:val="20"/>
        </w:rPr>
        <w:fldChar w:fldCharType="separate"/>
      </w:r>
      <w:r w:rsidR="006B41C9">
        <w:rPr>
          <w:noProof/>
          <w:sz w:val="24"/>
          <w:szCs w:val="20"/>
        </w:rPr>
        <w:t>29</w:t>
      </w:r>
      <w:r w:rsidR="009113D4" w:rsidRPr="00DD7106">
        <w:rPr>
          <w:sz w:val="24"/>
          <w:szCs w:val="20"/>
        </w:rPr>
        <w:fldChar w:fldCharType="end"/>
      </w:r>
      <w:r w:rsidRPr="00DD7106">
        <w:rPr>
          <w:sz w:val="24"/>
          <w:szCs w:val="20"/>
        </w:rPr>
        <w:t xml:space="preserve"> – </w:t>
      </w:r>
      <w:bookmarkEnd w:id="327"/>
      <w:r w:rsidRPr="00DD7106">
        <w:rPr>
          <w:sz w:val="24"/>
          <w:szCs w:val="20"/>
        </w:rPr>
        <w:t>Смета расходов, связанных с производством и передачей тепловой энергии Сосновского ЛПУ МГ на территории с.п. Сосновка на 2019 - 2022 годы в сфере теплоснабжения</w:t>
      </w:r>
    </w:p>
    <w:p w:rsidR="00404188" w:rsidRPr="00DD7106" w:rsidRDefault="00404188" w:rsidP="00404188">
      <w:pPr>
        <w:spacing w:after="0" w:line="240" w:lineRule="auto"/>
        <w:ind w:firstLine="0"/>
        <w:contextualSpacing/>
        <w:rPr>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tblPr>
      <w:tblGrid>
        <w:gridCol w:w="759"/>
        <w:gridCol w:w="1966"/>
        <w:gridCol w:w="936"/>
        <w:gridCol w:w="802"/>
        <w:gridCol w:w="860"/>
        <w:gridCol w:w="960"/>
        <w:gridCol w:w="863"/>
        <w:gridCol w:w="860"/>
        <w:gridCol w:w="960"/>
        <w:gridCol w:w="863"/>
        <w:gridCol w:w="860"/>
        <w:gridCol w:w="960"/>
        <w:gridCol w:w="863"/>
        <w:gridCol w:w="860"/>
        <w:gridCol w:w="960"/>
        <w:gridCol w:w="860"/>
      </w:tblGrid>
      <w:tr w:rsidR="00404188" w:rsidRPr="00DD7106" w:rsidTr="00404188">
        <w:trPr>
          <w:trHeight w:val="20"/>
          <w:tblHeader/>
        </w:trPr>
        <w:tc>
          <w:tcPr>
            <w:tcW w:w="250"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Показатели</w:t>
            </w:r>
          </w:p>
        </w:tc>
        <w:tc>
          <w:tcPr>
            <w:tcW w:w="308"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Ед. изм.</w:t>
            </w:r>
          </w:p>
        </w:tc>
        <w:tc>
          <w:tcPr>
            <w:tcW w:w="1147" w:type="pct"/>
            <w:gridSpan w:val="4"/>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2019 год</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2021 год</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2022 год</w:t>
            </w:r>
          </w:p>
        </w:tc>
      </w:tr>
      <w:tr w:rsidR="00404188" w:rsidRPr="00DD7106" w:rsidTr="00404188">
        <w:trPr>
          <w:trHeight w:val="77"/>
          <w:tblHeader/>
        </w:trPr>
        <w:tc>
          <w:tcPr>
            <w:tcW w:w="250"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Факт</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Ожидаемый</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c>
          <w:tcPr>
            <w:tcW w:w="883" w:type="pct"/>
            <w:gridSpan w:val="3"/>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предприятием</w:t>
            </w:r>
          </w:p>
        </w:tc>
      </w:tr>
      <w:tr w:rsidR="00404188" w:rsidRPr="00DD7106" w:rsidTr="00404188">
        <w:trPr>
          <w:trHeight w:val="507"/>
          <w:tblHeader/>
        </w:trPr>
        <w:tc>
          <w:tcPr>
            <w:tcW w:w="250"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c>
          <w:tcPr>
            <w:tcW w:w="283"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ВСЕГО, в т.ч.</w:t>
            </w:r>
          </w:p>
        </w:tc>
        <w:tc>
          <w:tcPr>
            <w:tcW w:w="316"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w:t>
            </w:r>
          </w:p>
        </w:tc>
        <w:tc>
          <w:tcPr>
            <w:tcW w:w="284" w:type="pct"/>
            <w:vMerge w:val="restar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Передача</w:t>
            </w:r>
          </w:p>
        </w:tc>
      </w:tr>
      <w:tr w:rsidR="00404188" w:rsidRPr="00DD7106" w:rsidTr="00404188">
        <w:trPr>
          <w:trHeight w:val="507"/>
          <w:tblHeader/>
        </w:trPr>
        <w:tc>
          <w:tcPr>
            <w:tcW w:w="250"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08"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vMerge/>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vMerge/>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5000" w:type="pct"/>
            <w:gridSpan w:val="16"/>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Раздел 1. Параметры для расчета расходов (индексы)</w:t>
            </w:r>
          </w:p>
        </w:tc>
      </w:tr>
      <w:tr w:rsidR="00404188" w:rsidRPr="00DD7106" w:rsidTr="00404188">
        <w:trPr>
          <w:trHeight w:val="20"/>
        </w:trPr>
        <w:tc>
          <w:tcPr>
            <w:tcW w:w="250"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Производство т/э</w:t>
            </w:r>
          </w:p>
        </w:tc>
        <w:tc>
          <w:tcPr>
            <w:tcW w:w="308"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19,150</w:t>
            </w:r>
          </w:p>
        </w:tc>
      </w:tr>
      <w:tr w:rsidR="00404188" w:rsidRPr="00DD7106" w:rsidTr="00404188">
        <w:trPr>
          <w:trHeight w:val="20"/>
        </w:trPr>
        <w:tc>
          <w:tcPr>
            <w:tcW w:w="5000" w:type="pct"/>
            <w:gridSpan w:val="16"/>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Раздел 2. Калькуляция</w:t>
            </w:r>
          </w:p>
        </w:tc>
      </w:tr>
      <w:tr w:rsidR="00404188" w:rsidRPr="00DD7106" w:rsidTr="00404188">
        <w:trPr>
          <w:trHeight w:val="20"/>
        </w:trPr>
        <w:tc>
          <w:tcPr>
            <w:tcW w:w="250"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47" w:type="pct"/>
            <w:shd w:val="clear" w:color="000000" w:fill="FFFFFF"/>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Операционные расходы</w:t>
            </w:r>
          </w:p>
        </w:tc>
        <w:tc>
          <w:tcPr>
            <w:tcW w:w="308"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36 823,11</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11 179,80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25 643,31</w:t>
            </w: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16 227,12</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9 123,33</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7 103,79</w:t>
            </w: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19 373,49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10 556,68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8 816,81</w:t>
            </w: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15 596,89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7 910,77</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7 686,12</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сырья и материалов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460,62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436,72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476,39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22,21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454,18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495,44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23,09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472,35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515,26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24,02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491,25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ремонт основных средств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24 854,24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5 210,17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19 644,07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1 820,16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4 383,40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2 955,80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1 427,60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труда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5,74</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ОПР</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13 590,70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6 460,07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7 130,63</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Численность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чел.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Средняя зарплата в месяц</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110,11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79,91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104,60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124,21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91,53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108,84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129,29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95,21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134,58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99,04</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Льготный проезд к месту отдыха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317,54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121,43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196,11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333,42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127,50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205,91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350,09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133,88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367,59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140,57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227,02</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работ и услуг производственного характера, выполняемых по договорам со сторонними организациями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1.5.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иных работ и услуг, выполняемых по договорам с организациями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связи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вневедомственной охраны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коммунальных услуг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1 224,82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1 273,81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1 324,76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1 377,75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служебные командировки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1.7.</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обучение персонала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23,28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24,22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26,19</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Лизинговый платеж, арендная плата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Другие расходы, не относящиеся к неподконтрольным расходам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Прочие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77,34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43,51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33,83</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80,43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45,25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35,18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83,65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47,06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36,59</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48,94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38,05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Неподконтрольные расходы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4 809,44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2 143,83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2 665,62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11 833,28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4 838,60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6 994,68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14 165,12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6 129,32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8 035,81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14 216,78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6 379,84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7 836,94</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оказываемых организациями, осуществляющими регулируемые виды деятельности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Стоки </w:t>
            </w:r>
            <w:r w:rsidRPr="00DD7106">
              <w:rPr>
                <w:sz w:val="20"/>
                <w:szCs w:val="20"/>
              </w:rPr>
              <w:lastRenderedPageBreak/>
              <w:t>производственные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149,26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155,23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161,44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167,90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объем стоков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 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стоков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82,69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86,00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89,44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93,02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Услуги по передаче т/э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Объем т/э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т/э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уплату налогов, сборов и других обязательных платежей</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обязательное страхование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Земельный налог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Транспортный налог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Водный налог</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Налог на имущество</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2.2.7.</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Иные расходы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Концессионная плата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Арендная плата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по сомнительным долгам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Отчисления на социальные нужды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ОПР</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2 813,17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1 299,50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1 513,66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10 181,41</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4 677,40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5 504,01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12 552,12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5 961,91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6 590,21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13 061,06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6 205,97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6 855,09</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Цеховые</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АУП</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 и нематериальных активов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1 841,04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689,09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1 151,95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1 490,67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1 445,60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981,85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прочая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2016</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2017</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2.7.2.3.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Ввод объектов в 2018</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2.8.</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выплаты по договорам займа и кредитным договорам, включая проценты по ним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Расходы концессионера на осуществление государственного кадастрового учета и (или) государственной регистрации права собственности </w:t>
            </w:r>
            <w:r w:rsidRPr="00DD7106">
              <w:rPr>
                <w:sz w:val="20"/>
                <w:szCs w:val="20"/>
              </w:rPr>
              <w:lastRenderedPageBreak/>
              <w:t>концедента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2.10.</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Налог на прибыль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(производство) энергетических ресурсов, холодной воды и теплоносителя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2 472,57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2 753,78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2 863,93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3 494,44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Топливо</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газ</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43,45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45,19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46,99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48,87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КПД</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72,00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кг.у.т.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отпуска в сеть</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кг.у.т.        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0,98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Теплота сгорания топлива</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ккал/кг</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13 245,00</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3.1.1.4.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Переводной коэффициент</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1,18</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3.1.1.5.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топлива от выработки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м3/Гкал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316"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9,19</w:t>
            </w:r>
          </w:p>
        </w:tc>
        <w:tc>
          <w:tcPr>
            <w:tcW w:w="284" w:type="pct"/>
            <w:shd w:val="clear" w:color="000000" w:fill="FFFFFF"/>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Электрическая энергия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737,76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767,27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797,96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829,88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кВтч/Гкал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руб/кВтч</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3,68</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3,83</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3.2.1.3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Объем э/э</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тыс.кВтч</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216,74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Вода</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Затраты на воду</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1 691,36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1 941,32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2 018,98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2 615,69</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3.3.2.</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НУР воды (производство)</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м3/Гкал</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1,38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1,90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3.3.3.</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Цена воды</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63,88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66,44</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69,10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71,86</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3.3.4.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 воды (объем)</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 м3</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26,48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29,22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36,40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Покупная тепловая энергия</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Расчетная предпринимательская прибыль</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1 817,78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974,62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843,15</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1 662,96</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886,27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776,70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4.1.</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Размер расчетной предпринимательской прибыли</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0,00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5,00</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Итого необходимая валовая выручка (НВВ)</w:t>
            </w:r>
          </w:p>
        </w:tc>
        <w:tc>
          <w:tcPr>
            <w:tcW w:w="308"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тыс.руб.</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44 105,12</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15 796,20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28 308,92</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30 814,18</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16 715,71</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14 098,47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38 220,33</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20 524,55</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17 695,77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34 971,07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18 671,32</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16 299,75</w:t>
            </w:r>
          </w:p>
        </w:tc>
      </w:tr>
      <w:tr w:rsidR="00404188" w:rsidRPr="00DD7106" w:rsidTr="00404188">
        <w:trPr>
          <w:trHeight w:val="20"/>
        </w:trPr>
        <w:tc>
          <w:tcPr>
            <w:tcW w:w="250"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647"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 на тепловую энергию (среднегодовой)</w:t>
            </w:r>
          </w:p>
        </w:tc>
        <w:tc>
          <w:tcPr>
            <w:tcW w:w="308" w:type="pct"/>
            <w:shd w:val="clear" w:color="auto" w:fill="auto"/>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руб./ Гкал без НДС</w:t>
            </w:r>
          </w:p>
        </w:tc>
        <w:tc>
          <w:tcPr>
            <w:tcW w:w="26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2 303,14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824,87</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1 478,27</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1 609,10</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872,88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736,21</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1 995,84</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1 071,78</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924,06</w:t>
            </w:r>
          </w:p>
        </w:tc>
        <w:tc>
          <w:tcPr>
            <w:tcW w:w="283"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1 826,17</w:t>
            </w:r>
          </w:p>
        </w:tc>
        <w:tc>
          <w:tcPr>
            <w:tcW w:w="316"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975,00</w:t>
            </w:r>
          </w:p>
        </w:tc>
        <w:tc>
          <w:tcPr>
            <w:tcW w:w="284"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851,16</w:t>
            </w:r>
          </w:p>
        </w:tc>
      </w:tr>
    </w:tbl>
    <w:p w:rsidR="00404188" w:rsidRPr="00DD7106" w:rsidRDefault="00404188" w:rsidP="00404188">
      <w:pPr>
        <w:spacing w:after="0" w:line="240" w:lineRule="auto"/>
        <w:ind w:firstLine="0"/>
        <w:contextualSpacing/>
        <w:rPr>
          <w:sz w:val="24"/>
          <w:szCs w:val="20"/>
        </w:rPr>
      </w:pPr>
    </w:p>
    <w:p w:rsidR="00404188" w:rsidRPr="00DD7106" w:rsidRDefault="00404188" w:rsidP="00404188">
      <w:pPr>
        <w:spacing w:after="0" w:line="240" w:lineRule="auto"/>
        <w:contextualSpacing/>
        <w:rPr>
          <w:sz w:val="24"/>
          <w:szCs w:val="20"/>
        </w:rPr>
      </w:pPr>
      <w:r w:rsidRPr="00DD7106">
        <w:rPr>
          <w:sz w:val="24"/>
          <w:szCs w:val="20"/>
        </w:rPr>
        <w:t xml:space="preserve">Корректировка расходов по статьям затрат на производство и передачу тепловой энергии на 2020-2022 годы в с.п. Сосновка представлена в таблице </w:t>
      </w:r>
      <w:r w:rsidR="006B41C9">
        <w:rPr>
          <w:sz w:val="24"/>
          <w:szCs w:val="20"/>
        </w:rPr>
        <w:t>30</w:t>
      </w:r>
      <w:r w:rsidRPr="00DD7106">
        <w:rPr>
          <w:sz w:val="24"/>
          <w:szCs w:val="20"/>
        </w:rPr>
        <w:t>.</w:t>
      </w:r>
    </w:p>
    <w:p w:rsidR="00404188" w:rsidRPr="00DD7106" w:rsidRDefault="00404188" w:rsidP="00404188">
      <w:pPr>
        <w:spacing w:after="0" w:line="240" w:lineRule="auto"/>
        <w:ind w:firstLine="0"/>
        <w:contextualSpacing/>
        <w:rPr>
          <w:sz w:val="24"/>
          <w:szCs w:val="20"/>
        </w:rPr>
      </w:pPr>
    </w:p>
    <w:p w:rsidR="00404188" w:rsidRPr="00DD7106" w:rsidRDefault="00404188" w:rsidP="00404188">
      <w:pPr>
        <w:spacing w:after="0" w:line="240" w:lineRule="auto"/>
        <w:ind w:firstLine="0"/>
        <w:contextualSpacing/>
        <w:rPr>
          <w:sz w:val="24"/>
          <w:szCs w:val="20"/>
        </w:rPr>
      </w:pPr>
      <w:r w:rsidRPr="00DD7106">
        <w:rPr>
          <w:sz w:val="24"/>
          <w:szCs w:val="20"/>
        </w:rPr>
        <w:lastRenderedPageBreak/>
        <w:t xml:space="preserve">Таблица </w:t>
      </w:r>
      <w:r w:rsidR="009113D4" w:rsidRPr="00DD7106">
        <w:rPr>
          <w:sz w:val="24"/>
          <w:szCs w:val="20"/>
        </w:rPr>
        <w:fldChar w:fldCharType="begin"/>
      </w:r>
      <w:r w:rsidRPr="00DD7106">
        <w:rPr>
          <w:sz w:val="24"/>
          <w:szCs w:val="20"/>
        </w:rPr>
        <w:instrText xml:space="preserve"> SEQ Таблица \* ARABIC </w:instrText>
      </w:r>
      <w:r w:rsidR="009113D4" w:rsidRPr="00DD7106">
        <w:rPr>
          <w:sz w:val="24"/>
          <w:szCs w:val="20"/>
        </w:rPr>
        <w:fldChar w:fldCharType="separate"/>
      </w:r>
      <w:r w:rsidR="006B41C9">
        <w:rPr>
          <w:noProof/>
          <w:sz w:val="24"/>
          <w:szCs w:val="20"/>
        </w:rPr>
        <w:t>30</w:t>
      </w:r>
      <w:r w:rsidR="009113D4" w:rsidRPr="00DD7106">
        <w:rPr>
          <w:sz w:val="24"/>
          <w:szCs w:val="20"/>
        </w:rPr>
        <w:fldChar w:fldCharType="end"/>
      </w:r>
      <w:r w:rsidRPr="00DD7106">
        <w:rPr>
          <w:sz w:val="24"/>
          <w:szCs w:val="20"/>
        </w:rPr>
        <w:t xml:space="preserve"> – Корректировка расходов по статьям затрат на производство и передачу тепловой энергии на 2020-2022 годы, тыс. руб.</w:t>
      </w:r>
    </w:p>
    <w:p w:rsidR="00404188" w:rsidRPr="00DD7106" w:rsidRDefault="00404188" w:rsidP="00404188">
      <w:pPr>
        <w:spacing w:after="0" w:line="240" w:lineRule="auto"/>
        <w:ind w:firstLine="0"/>
        <w:contextualSpacing/>
        <w:rPr>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757"/>
        <w:gridCol w:w="1829"/>
        <w:gridCol w:w="1215"/>
        <w:gridCol w:w="1270"/>
        <w:gridCol w:w="1659"/>
        <w:gridCol w:w="1659"/>
        <w:gridCol w:w="1659"/>
        <w:gridCol w:w="1480"/>
        <w:gridCol w:w="1282"/>
        <w:gridCol w:w="2382"/>
      </w:tblGrid>
      <w:tr w:rsidR="00404188" w:rsidRPr="00DD7106" w:rsidTr="00404188">
        <w:trPr>
          <w:trHeight w:val="85"/>
          <w:tblHeader/>
        </w:trPr>
        <w:tc>
          <w:tcPr>
            <w:tcW w:w="249" w:type="pct"/>
            <w:vMerge w:val="restart"/>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 п/п</w:t>
            </w:r>
          </w:p>
        </w:tc>
        <w:tc>
          <w:tcPr>
            <w:tcW w:w="602" w:type="pct"/>
            <w:vMerge w:val="restart"/>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Показатели</w:t>
            </w:r>
          </w:p>
        </w:tc>
        <w:tc>
          <w:tcPr>
            <w:tcW w:w="400"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 2020 год</w:t>
            </w:r>
          </w:p>
        </w:tc>
        <w:tc>
          <w:tcPr>
            <w:tcW w:w="964" w:type="pct"/>
            <w:gridSpan w:val="2"/>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2001" w:type="pct"/>
            <w:gridSpan w:val="4"/>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Принято РСТ Югры во исполнение решения ФАС России от 19.06.2019 № СП/51574/19</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Обоснования корректировки расходов</w:t>
            </w:r>
          </w:p>
        </w:tc>
      </w:tr>
      <w:tr w:rsidR="00404188" w:rsidRPr="00DD7106" w:rsidTr="00404188">
        <w:trPr>
          <w:trHeight w:val="20"/>
        </w:trPr>
        <w:tc>
          <w:tcPr>
            <w:tcW w:w="249" w:type="pct"/>
            <w:vMerge/>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vMerge/>
            <w:shd w:val="clear" w:color="auto" w:fill="auto"/>
            <w:vAlign w:val="center"/>
          </w:tcPr>
          <w:p w:rsidR="00404188" w:rsidRPr="00DD7106" w:rsidRDefault="00404188" w:rsidP="00404188">
            <w:pPr>
              <w:spacing w:after="0" w:line="240" w:lineRule="auto"/>
              <w:ind w:firstLine="0"/>
              <w:contextualSpacing/>
              <w:jc w:val="center"/>
              <w:rPr>
                <w:sz w:val="20"/>
                <w:szCs w:val="20"/>
              </w:rPr>
            </w:pPr>
          </w:p>
        </w:tc>
        <w:tc>
          <w:tcPr>
            <w:tcW w:w="400" w:type="pct"/>
            <w:vMerge/>
            <w:vAlign w:val="center"/>
          </w:tcPr>
          <w:p w:rsidR="00404188" w:rsidRPr="00DD7106" w:rsidRDefault="00404188" w:rsidP="00404188">
            <w:pPr>
              <w:spacing w:after="0" w:line="240" w:lineRule="auto"/>
              <w:ind w:firstLine="0"/>
              <w:contextualSpacing/>
              <w:jc w:val="center"/>
              <w:rPr>
                <w:sz w:val="20"/>
                <w:szCs w:val="20"/>
              </w:rPr>
            </w:pP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Предложено ТСО</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Отклонение от тарифа</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2020 год</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Отклонение от тарифа</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2021 год</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2022 год</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Операционные расходы, всего в том числе: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4639,84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15459,53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10819,69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4621,89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-17,95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4744,97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4885,42</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показателями</w:t>
            </w:r>
          </w:p>
        </w:tc>
      </w:tr>
      <w:tr w:rsidR="00404188" w:rsidRPr="00DD7106" w:rsidTr="00404188">
        <w:trPr>
          <w:trHeight w:val="20"/>
        </w:trPr>
        <w:tc>
          <w:tcPr>
            <w:tcW w:w="249"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потребительских цен</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hideMark/>
          </w:tcPr>
          <w:p w:rsidR="00404188" w:rsidRPr="00DD7106" w:rsidRDefault="00404188" w:rsidP="00404188">
            <w:pPr>
              <w:spacing w:after="0" w:line="240" w:lineRule="auto"/>
              <w:ind w:firstLine="0"/>
              <w:contextualSpacing/>
              <w:jc w:val="center"/>
              <w:rPr>
                <w:sz w:val="20"/>
                <w:szCs w:val="20"/>
              </w:rPr>
            </w:pPr>
            <w:r w:rsidRPr="00DD7106">
              <w:rPr>
                <w:sz w:val="20"/>
                <w:szCs w:val="20"/>
              </w:rPr>
              <w:t>1.2.1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кол-ва активов (производство)</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кол-ва активов (передача)</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эффективности операционных расходов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Коэффициент эластичности затрат по росту активов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0,75</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Коэффициент индексации операционных расходов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-0,004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Неподконтрольны е расходы, всего в том числе: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1188,55</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13058,67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11870,16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1173,04</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-15,51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1250,68</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1323,26</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расходами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оплату услуг, оказываемых организациями, осуществляющими регулируемые виды деятельности</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Организацией не представлены обосновывающие материалы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Стоки производственные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310,03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руб./м3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78,33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78,33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2.1.1.2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руб./м3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3,96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3,96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уплату налогов, сборов и других обязательных платежей</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Концессионная плата</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Арендная плата</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5,97</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по сомнительным долгам</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2.6</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Отчисления на соц. нужды</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1182,58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11617,51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10434,93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1093,88</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-88,70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1123,04</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1156,25</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корректировкой операционных расходов, тарифов страховых взносов в размере – 30%, размера страхового тарифа на обязательные соц. страх. от несчастных случаев – 0,12% согласно приказу ГУ-РО ФСС РФ по ХМАО-Югре от 02.11.2018 №969 и фактических расходов за 2018 год</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Амортизация основных средств и нематериальных активов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1125,17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1125,17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73,19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73,19</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121,70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161,04</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Примечание*</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выплаты по договорам займа и кредитным договорам, включая проценты по ним</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Расходы концессионера на </w:t>
            </w:r>
            <w:r w:rsidRPr="00DD7106">
              <w:rPr>
                <w:sz w:val="20"/>
                <w:szCs w:val="20"/>
              </w:rPr>
              <w:lastRenderedPageBreak/>
              <w:t>осуществление государственного кадастрового учёта и (или) гос. регистрации права собственности концедента</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2.10</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Суммарная экономия от снижения операционных расходов и от снижения потребления энергетических ресурсов, достигнутая регулируемой организацией в предыдущем долгосрочном периоде регулирования</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Налог на прибыль</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приобретение энергетических ресурсов</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1558,58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2994,41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1385,83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1657,13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98,55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1719,89</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1784,30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расходами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топливо</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262,39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557,72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295,33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262,72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0,33</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270,61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278,72</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принимаемым объёмом и ценой топлива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НУР газа (от отпуска в сеть), кг у. т./Гкал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227,44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61,43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166,00</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уровне показателей, утверждённых приказом №143-нп</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КПД газ,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85,00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86,06</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газа (природный), руб./тыс. 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3113,79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2801,19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-312,62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3106,42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-7,37</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3199,61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3,295,60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Цена топлива принята с учётом цены с 01.01.2019 в размере 3029,0 руб./тыс. </w:t>
            </w:r>
            <w:r w:rsidRPr="00DD7106">
              <w:rPr>
                <w:sz w:val="20"/>
                <w:szCs w:val="20"/>
              </w:rPr>
              <w:lastRenderedPageBreak/>
              <w:t>м3 согласно прейскуранту от 05.10.2018 № 04-03-28-2018/4 «Внутренние расчётные (оптовые) цены на газ и внутренние расчётные тарифы на услуги по транспортировке и хранению газа для организаций ПАО «Газпром» без учёта цены на транспортировку и показателей Прогноза»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 цен на топливо,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 июля по Прогнозу</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топлива, тыс. 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84,27</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199,10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114,83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84,57</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84,57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84,57</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Исходя из принятых объёмов отпуска тепловой энергии в сеть, НУР топлива и калорийного эквивалента топлива в размере 1,18 согласно паспортам качества газа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3.1.1.4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Норматив запасов топлива на источниках тепловой энергии (тонн, м</w:t>
            </w:r>
            <w:r w:rsidRPr="00DD7106">
              <w:rPr>
                <w:sz w:val="20"/>
                <w:szCs w:val="20"/>
                <w:vertAlign w:val="superscript"/>
              </w:rPr>
              <w:t>3</w:t>
            </w:r>
            <w:r w:rsidRPr="00DD7106">
              <w:rPr>
                <w:sz w:val="20"/>
                <w:szCs w:val="20"/>
              </w:rPr>
              <w:t>)</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Утверждённые нормативы запасов топлива на источниках тепловой энергии не представлены, затраты не заявлены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электрическую энергию</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906,66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723,15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-183,52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986,80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80,14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1027,26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1068,35</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принимаемым объёмом и ценой электроэнергии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НУР электроэнергии, кВт.ч/Гкал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9,44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9,13</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уровне показателей, утверждённых приказом №143-нп</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э/э, руб./кВт.ч</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-0,01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0,29</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4,01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4,17</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 xml:space="preserve">Поставщик э/э АО «Газпром энергосбыт». Цена э/э принята с учётом среднегодовой цены за 2019 год (3,67 руб./кВт.ч) </w:t>
            </w:r>
            <w:r w:rsidRPr="00DD7106">
              <w:rPr>
                <w:sz w:val="20"/>
                <w:szCs w:val="20"/>
              </w:rPr>
              <w:lastRenderedPageBreak/>
              <w:t>и показателей Прогноза</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Индексы цен на электроэнергию,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104,2</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104,8</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0,6</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Среднегодовой по Прогнозу</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электроэнергии, тыс. кВт.ч</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255,01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204,13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-50,87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256,31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256,31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256,31</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Исходя из принятых объёмов выработки тепловой энергии и НУР электроэнергии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Расходы на холодную воду</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397,39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1663,55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1266,16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407,61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10,22</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422,03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437,22</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принимаемы объёмом и ценой воды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НУР воды, м3/Гкал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уровне показателей, утверждённых приказом №143-нп</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Цена воды, руб./м3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35,87</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50,12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14,25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36,29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0,42</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37,57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38,92</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 учётом цены, установленной приказом РСТ Югры от 07.12.2017 №160-нп на второе полугодие 2019 года в размере 35,81 руб./м3 и показателей Прогноза. Поставщик ООО «Газпром трасгаз Югорск» в зоне деятельности филиала Сосновское ЛПУ МГ</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Индексы цен на воду,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-0,4</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103,6</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 июля по Прогнозу</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3.3.3</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воды, тыс. м3</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11,08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33,19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22,11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0,15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11,23</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Исходя из принятых объёмов выработки тепловой энергии и НУР воды</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Прибыль</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х</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Расчётная предпринимательская прибыль</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356,23</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1545,24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1189,02</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359,47</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3,240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372,25</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385,71</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 74 Основ ценообразования</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Размер прибыли,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Итого необходимая валовая выручка, в том числе</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7743,19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33007,86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25264,66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7811,52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68,33</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8087,78</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8378,68</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принятыми расходами</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lastRenderedPageBreak/>
              <w:t>6.1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производство</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4350,19</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17409,34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13059,15</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4407,79</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57,60</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4544,53</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4693,02</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на передачу</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3393,00</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15598,51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12205,51</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3403,73</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10,72</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3543,26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3685,66</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полезного отпуска, тыс.Гкал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27,62</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21,63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-5,99</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0,38</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28,01</w:t>
            </w:r>
          </w:p>
        </w:tc>
        <w:tc>
          <w:tcPr>
            <w:tcW w:w="784" w:type="pct"/>
            <w:vMerge w:val="restar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Согласно Схеме теплоснабжения, актуализированной постановлением администрации с.п. Сосновка от 28.03.2019 №24</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7.1</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 полугодие, тыс.Гкал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14,92</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13,36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17,36</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2,45</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17,36</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17,36</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Доля полезного отпуска в годовом объёме,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54</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61,76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7,76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62</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7.2</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 полугодие, тыс.Гкал</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12,71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8,27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-4,43</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10,64</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-2,06</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10,64</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10,64</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Доля полезного отпуска в годовом объёме, %</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46</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38,24</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-7,76</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38</w:t>
            </w:r>
          </w:p>
        </w:tc>
        <w:tc>
          <w:tcPr>
            <w:tcW w:w="784" w:type="pct"/>
            <w:vMerge/>
            <w:vAlign w:val="center"/>
          </w:tcPr>
          <w:p w:rsidR="00404188" w:rsidRPr="00DD7106" w:rsidRDefault="00404188" w:rsidP="00404188">
            <w:pPr>
              <w:spacing w:after="0" w:line="240" w:lineRule="auto"/>
              <w:ind w:firstLine="0"/>
              <w:contextualSpacing/>
              <w:jc w:val="center"/>
              <w:rPr>
                <w:sz w:val="20"/>
                <w:szCs w:val="20"/>
              </w:rPr>
            </w:pP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8</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Тариф, руб./ Гкал (без НДС)</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280,31</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1525,88</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1245,57</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278,91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-1,41</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288,77</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299,16</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С учётом корректировки НВВ</w:t>
            </w:r>
          </w:p>
        </w:tc>
      </w:tr>
      <w:tr w:rsidR="00404188" w:rsidRPr="00DD7106" w:rsidTr="00404188">
        <w:trPr>
          <w:trHeight w:val="20"/>
        </w:trPr>
        <w:tc>
          <w:tcPr>
            <w:tcW w:w="249"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w:t>
            </w:r>
          </w:p>
        </w:tc>
        <w:tc>
          <w:tcPr>
            <w:tcW w:w="602" w:type="pct"/>
            <w:shd w:val="clear" w:color="auto" w:fill="auto"/>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Объём договорной тепловой нагрузки, Гкал/ч</w:t>
            </w:r>
          </w:p>
        </w:tc>
        <w:tc>
          <w:tcPr>
            <w:tcW w:w="400"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9,18</w:t>
            </w:r>
          </w:p>
        </w:tc>
        <w:tc>
          <w:tcPr>
            <w:tcW w:w="418"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3,50</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-5,68</w:t>
            </w:r>
          </w:p>
        </w:tc>
        <w:tc>
          <w:tcPr>
            <w:tcW w:w="546"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9,31</w:t>
            </w:r>
          </w:p>
        </w:tc>
        <w:tc>
          <w:tcPr>
            <w:tcW w:w="546"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0,13</w:t>
            </w:r>
          </w:p>
        </w:tc>
        <w:tc>
          <w:tcPr>
            <w:tcW w:w="487"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9,31</w:t>
            </w:r>
          </w:p>
        </w:tc>
        <w:tc>
          <w:tcPr>
            <w:tcW w:w="422" w:type="pct"/>
            <w:shd w:val="clear" w:color="auto" w:fill="auto"/>
            <w:noWrap/>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9,31</w:t>
            </w:r>
          </w:p>
        </w:tc>
        <w:tc>
          <w:tcPr>
            <w:tcW w:w="784" w:type="pct"/>
            <w:vAlign w:val="center"/>
          </w:tcPr>
          <w:p w:rsidR="00404188" w:rsidRPr="00DD7106" w:rsidRDefault="00404188" w:rsidP="00404188">
            <w:pPr>
              <w:spacing w:after="0" w:line="240" w:lineRule="auto"/>
              <w:ind w:firstLine="0"/>
              <w:contextualSpacing/>
              <w:jc w:val="center"/>
              <w:rPr>
                <w:sz w:val="20"/>
                <w:szCs w:val="20"/>
              </w:rPr>
            </w:pPr>
            <w:r w:rsidRPr="00DD7106">
              <w:rPr>
                <w:sz w:val="20"/>
                <w:szCs w:val="20"/>
              </w:rPr>
              <w:t>В соответствии с принятой выработкой</w:t>
            </w:r>
          </w:p>
        </w:tc>
      </w:tr>
    </w:tbl>
    <w:p w:rsidR="00491F75" w:rsidRPr="00DD7106" w:rsidRDefault="00491F75" w:rsidP="004408DC">
      <w:pPr>
        <w:rPr>
          <w:lang w:eastAsia="en-US"/>
        </w:rPr>
        <w:sectPr w:rsidR="00491F75" w:rsidRPr="00DD7106" w:rsidSect="008C1C82">
          <w:pgSz w:w="16838" w:h="11906" w:orient="landscape"/>
          <w:pgMar w:top="1701" w:right="851" w:bottom="567" w:left="851" w:header="709" w:footer="567" w:gutter="0"/>
          <w:cols w:space="708"/>
          <w:docGrid w:linePitch="381"/>
        </w:sectPr>
      </w:pPr>
    </w:p>
    <w:p w:rsidR="0070742A" w:rsidRPr="00DD7106" w:rsidRDefault="0070742A" w:rsidP="0070742A">
      <w:pPr>
        <w:widowControl w:val="0"/>
        <w:spacing w:after="0" w:line="240" w:lineRule="auto"/>
        <w:ind w:right="2"/>
        <w:contextualSpacing/>
        <w:jc w:val="both"/>
        <w:rPr>
          <w:sz w:val="24"/>
          <w:szCs w:val="24"/>
          <w:lang w:eastAsia="en-US"/>
        </w:rPr>
      </w:pPr>
      <w:bookmarkStart w:id="328" w:name="_Hlk28129720"/>
      <w:r w:rsidRPr="00DD7106">
        <w:rPr>
          <w:sz w:val="24"/>
          <w:szCs w:val="24"/>
          <w:lang w:eastAsia="en-US"/>
        </w:rPr>
        <w:lastRenderedPageBreak/>
        <w:t xml:space="preserve">Общая стоимость мероприятий перспективной схемы теплоснабжения муниципального образования с.п. Сосновка на период до 2029 года составляет </w:t>
      </w:r>
      <w:r w:rsidRPr="00DD7106">
        <w:rPr>
          <w:bCs/>
          <w:color w:val="000000"/>
          <w:sz w:val="24"/>
          <w:szCs w:val="24"/>
        </w:rPr>
        <w:t xml:space="preserve">110 547,81 </w:t>
      </w:r>
      <w:r w:rsidRPr="00DD7106">
        <w:rPr>
          <w:sz w:val="24"/>
          <w:szCs w:val="24"/>
          <w:lang w:eastAsia="en-US"/>
        </w:rPr>
        <w:t>тыс. руб. (без НДС, в ценах 2019 года).</w:t>
      </w:r>
    </w:p>
    <w:p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Индексы-дефляторы для приведения капитальных вложений и капитальных ремонтов, предусмотренных схемой теплоснабжения к ценам соответствующих лет (в прогнозные цены) определены на основе следующих документов (Таблица 3</w:t>
      </w:r>
      <w:r w:rsidR="006B41C9">
        <w:rPr>
          <w:sz w:val="24"/>
          <w:szCs w:val="24"/>
          <w:lang w:eastAsia="en-US"/>
        </w:rPr>
        <w:t>1</w:t>
      </w:r>
      <w:r w:rsidRPr="00DD7106">
        <w:rPr>
          <w:sz w:val="24"/>
          <w:szCs w:val="24"/>
          <w:lang w:eastAsia="en-US"/>
        </w:rPr>
        <w:t>):</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социально-экономического развития РФ на 2019 год и на плановый период 2020 и 2021 годов (опубликован на сайте Минэкономразвития РФ);</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Прогноз долгосрочного социально-экономического развития РФ на период до 2030 года (опубликован на сайте Минэкономразвития РФ).</w:t>
      </w:r>
    </w:p>
    <w:p w:rsidR="0070742A" w:rsidRPr="00DD7106" w:rsidRDefault="0070742A" w:rsidP="0070742A">
      <w:pPr>
        <w:tabs>
          <w:tab w:val="left" w:pos="1276"/>
        </w:tabs>
        <w:spacing w:after="0" w:line="240" w:lineRule="auto"/>
        <w:contextualSpacing/>
        <w:jc w:val="both"/>
        <w:rPr>
          <w:sz w:val="24"/>
          <w:szCs w:val="24"/>
        </w:rPr>
      </w:pPr>
    </w:p>
    <w:p w:rsidR="0070742A" w:rsidRPr="00DD7106" w:rsidRDefault="0070742A" w:rsidP="0070742A">
      <w:pPr>
        <w:tabs>
          <w:tab w:val="left" w:pos="1276"/>
        </w:tabs>
        <w:spacing w:after="0" w:line="240" w:lineRule="auto"/>
        <w:ind w:firstLine="0"/>
        <w:contextualSpacing/>
        <w:jc w:val="both"/>
        <w:rPr>
          <w:sz w:val="24"/>
          <w:szCs w:val="24"/>
        </w:rPr>
      </w:pPr>
      <w:r w:rsidRPr="00DD7106">
        <w:rPr>
          <w:bCs/>
          <w:sz w:val="24"/>
          <w:szCs w:val="24"/>
          <w:lang/>
        </w:rPr>
        <w:t xml:space="preserve">Таблица </w:t>
      </w:r>
      <w:r w:rsidR="009113D4" w:rsidRPr="009113D4">
        <w:rPr>
          <w:bCs/>
          <w:sz w:val="24"/>
          <w:szCs w:val="24"/>
          <w:lang/>
        </w:rPr>
        <w:fldChar w:fldCharType="begin"/>
      </w:r>
      <w:r w:rsidRPr="00DD7106">
        <w:rPr>
          <w:bCs/>
          <w:sz w:val="24"/>
          <w:szCs w:val="24"/>
          <w:lang/>
        </w:rPr>
        <w:instrText xml:space="preserve"> SEQ Таблица \* ARABIC </w:instrText>
      </w:r>
      <w:r w:rsidR="009113D4" w:rsidRPr="009113D4">
        <w:rPr>
          <w:bCs/>
          <w:sz w:val="24"/>
          <w:szCs w:val="24"/>
          <w:lang/>
        </w:rPr>
        <w:fldChar w:fldCharType="separate"/>
      </w:r>
      <w:r w:rsidR="006B41C9">
        <w:rPr>
          <w:bCs/>
          <w:noProof/>
          <w:sz w:val="24"/>
          <w:szCs w:val="24"/>
          <w:lang/>
        </w:rPr>
        <w:t>31</w:t>
      </w:r>
      <w:r w:rsidR="009113D4" w:rsidRPr="00DD7106">
        <w:rPr>
          <w:sz w:val="24"/>
          <w:szCs w:val="24"/>
        </w:rPr>
        <w:fldChar w:fldCharType="end"/>
      </w:r>
      <w:r w:rsidRPr="00DD7106">
        <w:rPr>
          <w:bCs/>
          <w:sz w:val="24"/>
          <w:szCs w:val="24"/>
          <w:lang/>
        </w:rPr>
        <w:t xml:space="preserve"> </w:t>
      </w:r>
      <w:r w:rsidRPr="00DD7106">
        <w:rPr>
          <w:sz w:val="24"/>
          <w:szCs w:val="24"/>
        </w:rPr>
        <w:t>– Прогноз индексов-дефляторов для приведения капитальных вложений и капитальных ремонтов к стоимости соответствующих лет до 2029 года (в %, за год к предыдущему году)</w:t>
      </w:r>
    </w:p>
    <w:p w:rsidR="0070742A" w:rsidRPr="00DD7106" w:rsidRDefault="0070742A" w:rsidP="0070742A">
      <w:pPr>
        <w:tabs>
          <w:tab w:val="left" w:pos="1276"/>
        </w:tabs>
        <w:spacing w:after="0" w:line="240" w:lineRule="auto"/>
        <w:contextualSpacing/>
        <w:jc w:val="both"/>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1E0"/>
      </w:tblPr>
      <w:tblGrid>
        <w:gridCol w:w="3163"/>
        <w:gridCol w:w="594"/>
        <w:gridCol w:w="594"/>
        <w:gridCol w:w="593"/>
        <w:gridCol w:w="593"/>
        <w:gridCol w:w="593"/>
        <w:gridCol w:w="597"/>
        <w:gridCol w:w="593"/>
        <w:gridCol w:w="593"/>
        <w:gridCol w:w="597"/>
        <w:gridCol w:w="593"/>
        <w:gridCol w:w="591"/>
      </w:tblGrid>
      <w:tr w:rsidR="0070742A" w:rsidRPr="00DD7106" w:rsidTr="0070742A">
        <w:trPr>
          <w:trHeight w:val="800"/>
        </w:trPr>
        <w:tc>
          <w:tcPr>
            <w:tcW w:w="1631" w:type="pct"/>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sz w:val="20"/>
                <w:szCs w:val="24"/>
                <w:lang w:eastAsia="en-US"/>
              </w:rPr>
              <w:t>Индексы-дефляторы</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2019</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2020</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2021</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2022</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2023</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2024</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2025</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2026</w:t>
            </w:r>
            <w:r w:rsidRPr="00DD7106">
              <w:rPr>
                <w:sz w:val="20"/>
                <w:szCs w:val="24"/>
                <w:lang w:eastAsia="en-US"/>
              </w:rPr>
              <w:t xml:space="preserve"> </w:t>
            </w:r>
            <w:r w:rsidRPr="00DD7106">
              <w:rPr>
                <w:w w:val="99"/>
                <w:sz w:val="20"/>
                <w:szCs w:val="24"/>
                <w:lang w:eastAsia="en-US"/>
              </w:rPr>
              <w:t>год</w:t>
            </w:r>
          </w:p>
        </w:tc>
        <w:tc>
          <w:tcPr>
            <w:tcW w:w="308"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2027</w:t>
            </w:r>
            <w:r w:rsidRPr="00DD7106">
              <w:rPr>
                <w:sz w:val="20"/>
                <w:szCs w:val="24"/>
                <w:lang w:eastAsia="en-US"/>
              </w:rPr>
              <w:t xml:space="preserve"> </w:t>
            </w:r>
            <w:r w:rsidRPr="00DD7106">
              <w:rPr>
                <w:w w:val="99"/>
                <w:sz w:val="20"/>
                <w:szCs w:val="24"/>
                <w:lang w:eastAsia="en-US"/>
              </w:rPr>
              <w:t>год</w:t>
            </w:r>
          </w:p>
        </w:tc>
        <w:tc>
          <w:tcPr>
            <w:tcW w:w="306"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2028</w:t>
            </w:r>
            <w:r w:rsidRPr="00DD7106">
              <w:rPr>
                <w:sz w:val="20"/>
                <w:szCs w:val="24"/>
                <w:lang w:eastAsia="en-US"/>
              </w:rPr>
              <w:t xml:space="preserve"> </w:t>
            </w:r>
            <w:r w:rsidRPr="00DD7106">
              <w:rPr>
                <w:w w:val="99"/>
                <w:sz w:val="20"/>
                <w:szCs w:val="24"/>
                <w:lang w:eastAsia="en-US"/>
              </w:rPr>
              <w:t>год</w:t>
            </w:r>
          </w:p>
        </w:tc>
        <w:tc>
          <w:tcPr>
            <w:tcW w:w="305" w:type="pct"/>
            <w:textDirection w:val="btLr"/>
            <w:vAlign w:val="center"/>
          </w:tcPr>
          <w:p w:rsidR="0070742A" w:rsidRPr="00DD7106" w:rsidRDefault="0070742A" w:rsidP="0070742A">
            <w:pPr>
              <w:widowControl w:val="0"/>
              <w:spacing w:after="0" w:line="240" w:lineRule="auto"/>
              <w:ind w:firstLine="0"/>
              <w:contextualSpacing/>
              <w:jc w:val="center"/>
              <w:rPr>
                <w:sz w:val="20"/>
                <w:szCs w:val="24"/>
                <w:lang w:eastAsia="en-US"/>
              </w:rPr>
            </w:pPr>
            <w:r w:rsidRPr="00DD7106">
              <w:rPr>
                <w:w w:val="99"/>
                <w:sz w:val="20"/>
                <w:szCs w:val="24"/>
                <w:lang w:eastAsia="en-US"/>
              </w:rPr>
              <w:t>2029</w:t>
            </w:r>
            <w:r w:rsidRPr="00DD7106">
              <w:rPr>
                <w:sz w:val="20"/>
                <w:szCs w:val="24"/>
                <w:lang w:eastAsia="en-US"/>
              </w:rPr>
              <w:t xml:space="preserve"> </w:t>
            </w:r>
            <w:r w:rsidRPr="00DD7106">
              <w:rPr>
                <w:w w:val="99"/>
                <w:sz w:val="20"/>
                <w:szCs w:val="24"/>
                <w:lang w:eastAsia="en-US"/>
              </w:rPr>
              <w:t>год</w:t>
            </w:r>
          </w:p>
        </w:tc>
      </w:tr>
      <w:tr w:rsidR="0070742A" w:rsidRPr="00DD7106" w:rsidTr="0070742A">
        <w:trPr>
          <w:cantSplit/>
          <w:trHeight w:val="77"/>
        </w:trPr>
        <w:tc>
          <w:tcPr>
            <w:tcW w:w="1631" w:type="pct"/>
            <w:vAlign w:val="center"/>
          </w:tcPr>
          <w:p w:rsidR="0070742A" w:rsidRPr="00DD7106" w:rsidRDefault="0070742A" w:rsidP="0070742A">
            <w:pPr>
              <w:widowControl w:val="0"/>
              <w:spacing w:after="0" w:line="240" w:lineRule="auto"/>
              <w:ind w:left="34" w:firstLine="0"/>
              <w:contextualSpacing/>
              <w:rPr>
                <w:sz w:val="20"/>
                <w:szCs w:val="24"/>
                <w:lang w:eastAsia="en-US"/>
              </w:rPr>
            </w:pPr>
            <w:r w:rsidRPr="00DD7106">
              <w:rPr>
                <w:sz w:val="20"/>
                <w:szCs w:val="24"/>
                <w:lang w:eastAsia="en-US"/>
              </w:rPr>
              <w:t>Инвестиции в основной капитал (капитальные вложения)</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1,046</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1,031</w:t>
            </w:r>
          </w:p>
        </w:tc>
        <w:tc>
          <w:tcPr>
            <w:tcW w:w="308"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1,029</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1,021</w:t>
            </w:r>
          </w:p>
        </w:tc>
        <w:tc>
          <w:tcPr>
            <w:tcW w:w="308"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1,022</w:t>
            </w:r>
          </w:p>
        </w:tc>
        <w:tc>
          <w:tcPr>
            <w:tcW w:w="306"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1,023</w:t>
            </w:r>
          </w:p>
        </w:tc>
        <w:tc>
          <w:tcPr>
            <w:tcW w:w="305" w:type="pct"/>
            <w:textDirection w:val="btLr"/>
            <w:vAlign w:val="center"/>
          </w:tcPr>
          <w:p w:rsidR="0070742A" w:rsidRPr="00DD7106" w:rsidRDefault="0070742A" w:rsidP="0070742A">
            <w:pPr>
              <w:widowControl w:val="0"/>
              <w:spacing w:after="0" w:line="240" w:lineRule="auto"/>
              <w:ind w:left="-1" w:firstLine="0"/>
              <w:contextualSpacing/>
              <w:jc w:val="center"/>
              <w:rPr>
                <w:sz w:val="20"/>
                <w:szCs w:val="24"/>
                <w:lang w:eastAsia="en-US"/>
              </w:rPr>
            </w:pPr>
            <w:r w:rsidRPr="00DD7106">
              <w:rPr>
                <w:w w:val="99"/>
                <w:sz w:val="20"/>
                <w:szCs w:val="24"/>
                <w:lang w:eastAsia="en-US"/>
              </w:rPr>
              <w:t>1,024</w:t>
            </w:r>
          </w:p>
        </w:tc>
      </w:tr>
    </w:tbl>
    <w:p w:rsidR="0070742A" w:rsidRPr="00DD7106" w:rsidRDefault="0070742A" w:rsidP="0070742A">
      <w:pPr>
        <w:tabs>
          <w:tab w:val="left" w:pos="1276"/>
        </w:tabs>
        <w:spacing w:after="0" w:line="240" w:lineRule="auto"/>
        <w:contextualSpacing/>
        <w:jc w:val="both"/>
        <w:rPr>
          <w:sz w:val="24"/>
          <w:szCs w:val="24"/>
        </w:rPr>
      </w:pPr>
    </w:p>
    <w:p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Все мероприятия, запланированные для организаций, были сформированы по 3 основным группам:</w:t>
      </w:r>
    </w:p>
    <w:p w:rsidR="0070742A" w:rsidRPr="00DD7106" w:rsidRDefault="0070742A" w:rsidP="0070742A">
      <w:pPr>
        <w:widowControl w:val="0"/>
        <w:spacing w:after="0" w:line="240" w:lineRule="auto"/>
        <w:ind w:right="2"/>
        <w:contextualSpacing/>
        <w:jc w:val="both"/>
        <w:rPr>
          <w:sz w:val="24"/>
          <w:szCs w:val="24"/>
          <w:lang w:eastAsia="en-US"/>
        </w:rPr>
      </w:pPr>
      <w:r w:rsidRPr="00DD7106">
        <w:rPr>
          <w:sz w:val="24"/>
          <w:szCs w:val="24"/>
          <w:lang w:eastAsia="en-US"/>
        </w:rPr>
        <w:t xml:space="preserve">Проекты нового строительства и реконструкции </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Группа 1 – «Мероприятия по строительству и реконструкции тепловых сетей для обеспечения перспективных приростов тепловой нагрузки»;</w:t>
      </w:r>
    </w:p>
    <w:p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2 – «Проекты нового строительства и реконструкции тепловых сетей для обеспечения нормативной надежности и безопасности теплоснабжения».</w:t>
      </w:r>
    </w:p>
    <w:p w:rsidR="0070742A" w:rsidRPr="00DD7106" w:rsidRDefault="0070742A" w:rsidP="00BD17B6">
      <w:pPr>
        <w:widowControl w:val="0"/>
        <w:numPr>
          <w:ilvl w:val="3"/>
          <w:numId w:val="27"/>
        </w:numPr>
        <w:tabs>
          <w:tab w:val="left" w:pos="993"/>
          <w:tab w:val="left" w:pos="1941"/>
        </w:tabs>
        <w:spacing w:after="0" w:line="240" w:lineRule="auto"/>
        <w:ind w:left="0" w:right="2" w:firstLine="709"/>
        <w:contextualSpacing/>
        <w:jc w:val="both"/>
        <w:rPr>
          <w:sz w:val="24"/>
          <w:szCs w:val="24"/>
          <w:lang w:eastAsia="en-US"/>
        </w:rPr>
      </w:pPr>
      <w:r w:rsidRPr="00DD7106">
        <w:rPr>
          <w:sz w:val="24"/>
          <w:szCs w:val="24"/>
          <w:lang w:eastAsia="en-US"/>
        </w:rPr>
        <w:t>Группа 3 – «Мероприятия по строительству и реконструкции источников тепловой энергии для обеспечения перспективных приростов тепловой нагрузки».</w:t>
      </w:r>
    </w:p>
    <w:p w:rsidR="0070742A" w:rsidRPr="00DD7106" w:rsidRDefault="0070742A" w:rsidP="0070742A">
      <w:pPr>
        <w:tabs>
          <w:tab w:val="left" w:pos="993"/>
          <w:tab w:val="left" w:pos="1276"/>
        </w:tabs>
        <w:autoSpaceDE w:val="0"/>
        <w:autoSpaceDN w:val="0"/>
        <w:adjustRightInd w:val="0"/>
        <w:spacing w:after="0" w:line="240" w:lineRule="auto"/>
        <w:contextualSpacing/>
        <w:jc w:val="both"/>
        <w:rPr>
          <w:sz w:val="24"/>
          <w:szCs w:val="24"/>
        </w:rPr>
      </w:pPr>
    </w:p>
    <w:bookmarkEnd w:id="328"/>
    <w:p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На основе анализа этих данных был сформирован перечень участков тепловых сетей, требующих замены трубопроводов без изменения их диаметра с целью повышения напора теплоносителя у потребителей, а также для обеспечения нормативной надёжности и безопасности теплоснабжения.</w:t>
      </w:r>
    </w:p>
    <w:p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В дальнейшем при расчёте ценовых последствий реализации мероприятий, предложенных в схеме теплоснабжения, расходы на выполнение капитальных ремонтов тепловых сетей будут учтены в составе себестоимости услуг по передаче тепловой энергии.</w:t>
      </w:r>
    </w:p>
    <w:p w:rsidR="0070742A" w:rsidRPr="00DD7106" w:rsidRDefault="0070742A" w:rsidP="0070742A">
      <w:pPr>
        <w:widowControl w:val="0"/>
        <w:spacing w:after="0" w:line="240" w:lineRule="auto"/>
        <w:ind w:right="2"/>
        <w:jc w:val="both"/>
        <w:rPr>
          <w:sz w:val="24"/>
          <w:szCs w:val="24"/>
          <w:lang w:eastAsia="en-US"/>
        </w:rPr>
      </w:pPr>
      <w:r w:rsidRPr="00DD7106">
        <w:rPr>
          <w:sz w:val="24"/>
          <w:szCs w:val="24"/>
          <w:lang w:eastAsia="en-US"/>
        </w:rPr>
        <w:t xml:space="preserve">Суммарные капитальные вложения по тепловым сетям и тепловым источникам составляют </w:t>
      </w:r>
      <w:r w:rsidRPr="00DD7106">
        <w:rPr>
          <w:bCs/>
          <w:color w:val="000000"/>
          <w:sz w:val="24"/>
          <w:szCs w:val="24"/>
        </w:rPr>
        <w:t xml:space="preserve">110 547,81 </w:t>
      </w:r>
      <w:r w:rsidRPr="00DD7106">
        <w:rPr>
          <w:sz w:val="24"/>
          <w:szCs w:val="24"/>
          <w:lang w:eastAsia="en-US"/>
        </w:rPr>
        <w:t>тыс. руб. (без НДС, в ценах 2019 года), в том числе:</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1 «Мероприятия по строительству и реконструкции тепловых сетей для обеспечения перспективных приростов тепловой нагрузки» – 59 722,46 тыс. руб.;</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2 «Проекты нового строительства и реконструкции тепловых сетей для обеспечения нормативной надежности и безопасности теплоснабжения» – 50 675,35 тыс. руб;</w:t>
      </w:r>
    </w:p>
    <w:p w:rsidR="0070742A" w:rsidRPr="00DD7106" w:rsidRDefault="0070742A" w:rsidP="00BD17B6">
      <w:pPr>
        <w:widowControl w:val="0"/>
        <w:numPr>
          <w:ilvl w:val="3"/>
          <w:numId w:val="27"/>
        </w:numPr>
        <w:tabs>
          <w:tab w:val="left" w:pos="993"/>
        </w:tabs>
        <w:spacing w:after="0" w:line="240" w:lineRule="auto"/>
        <w:ind w:left="0" w:right="2" w:firstLine="709"/>
        <w:contextualSpacing/>
        <w:jc w:val="both"/>
        <w:rPr>
          <w:sz w:val="24"/>
          <w:szCs w:val="24"/>
          <w:lang w:eastAsia="en-US"/>
        </w:rPr>
      </w:pPr>
      <w:r w:rsidRPr="00DD7106">
        <w:rPr>
          <w:sz w:val="24"/>
          <w:szCs w:val="24"/>
          <w:lang w:eastAsia="en-US"/>
        </w:rPr>
        <w:t>по группе 3 «Мероприятия по строительству и реконструкции источников тепловой энергии для обеспечения перспективных приростов тепловой нагрузки» - 150,00 тыс. руб.</w:t>
      </w:r>
    </w:p>
    <w:p w:rsidR="00491F75" w:rsidRPr="00DD7106" w:rsidRDefault="0070742A" w:rsidP="00B33511">
      <w:pPr>
        <w:widowControl w:val="0"/>
        <w:spacing w:after="0" w:line="240" w:lineRule="auto"/>
        <w:ind w:right="2"/>
        <w:jc w:val="both"/>
        <w:rPr>
          <w:sz w:val="24"/>
          <w:szCs w:val="24"/>
        </w:rPr>
      </w:pPr>
      <w:r w:rsidRPr="00DD7106">
        <w:rPr>
          <w:sz w:val="24"/>
          <w:szCs w:val="24"/>
          <w:lang w:eastAsia="en-US"/>
        </w:rPr>
        <w:t>Расчёты в данной Схеме учитывают полное финансирование мероприятий и финансовые последствия, однако в связи с принятым в расчёте тарифных последствий ограничением роста тарифа на тепловую энергию индексами Минэкономразвития, включение расходов на выполнение капитальных ремонтов в период до 2029 года в полном объёме не представляется возможным.</w:t>
      </w:r>
    </w:p>
    <w:sectPr w:rsidR="00491F75" w:rsidRPr="00DD7106" w:rsidSect="004408DC">
      <w:pgSz w:w="11906" w:h="16838"/>
      <w:pgMar w:top="1134" w:right="567" w:bottom="1134" w:left="1701" w:header="283"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1E2E" w:rsidRDefault="00481E2E" w:rsidP="00C15D37">
      <w:pPr>
        <w:spacing w:after="0" w:line="240" w:lineRule="auto"/>
      </w:pPr>
      <w:r>
        <w:separator/>
      </w:r>
    </w:p>
  </w:endnote>
  <w:endnote w:type="continuationSeparator" w:id="0">
    <w:p w:rsidR="00481E2E" w:rsidRDefault="00481E2E" w:rsidP="00C15D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2.">
    <w:altName w:val="Times New Roman"/>
    <w:panose1 w:val="00000000000000000000"/>
    <w:charset w:val="00"/>
    <w:family w:val="roman"/>
    <w:notTrueType/>
    <w:pitch w:val="default"/>
    <w:sig w:usb0="00000000" w:usb1="00000000" w:usb2="00000000" w:usb3="00000000" w:csb0="00000000" w:csb1="00000000"/>
  </w:font>
  <w:font w:name="3.2.1">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1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ヒラギノ角ゴ Pro W3">
    <w:altName w:val="MS Mincho"/>
    <w:panose1 w:val="00000000000000000000"/>
    <w:charset w:val="80"/>
    <w:family w:val="auto"/>
    <w:notTrueType/>
    <w:pitch w:val="variable"/>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entury">
    <w:panose1 w:val="0204060405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cademyACTT">
    <w:altName w:val="Times New Roman"/>
    <w:charset w:val="00"/>
    <w:family w:val="auto"/>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7461983"/>
      <w:docPartObj>
        <w:docPartGallery w:val="Page Numbers (Bottom of Page)"/>
        <w:docPartUnique/>
      </w:docPartObj>
    </w:sdtPr>
    <w:sdtContent>
      <w:p w:rsidR="00C63857" w:rsidRPr="00EA7D81" w:rsidRDefault="009113D4">
        <w:pPr>
          <w:pStyle w:val="af8"/>
          <w:jc w:val="center"/>
        </w:pPr>
        <w:r w:rsidRPr="00EA7D81">
          <w:fldChar w:fldCharType="begin"/>
        </w:r>
        <w:r w:rsidR="00C63857" w:rsidRPr="00EA7D81">
          <w:instrText>PAGE   \* MERGEFORMAT</w:instrText>
        </w:r>
        <w:r w:rsidRPr="00EA7D81">
          <w:fldChar w:fldCharType="separate"/>
        </w:r>
        <w:r w:rsidR="00B33511">
          <w:rPr>
            <w:noProof/>
          </w:rPr>
          <w:t>86</w:t>
        </w:r>
        <w:r w:rsidRPr="00EA7D81">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1E2E" w:rsidRDefault="00481E2E" w:rsidP="00C15D37">
      <w:pPr>
        <w:spacing w:after="0" w:line="240" w:lineRule="auto"/>
      </w:pPr>
      <w:r>
        <w:separator/>
      </w:r>
    </w:p>
  </w:footnote>
  <w:footnote w:type="continuationSeparator" w:id="0">
    <w:p w:rsidR="00481E2E" w:rsidRDefault="00481E2E" w:rsidP="00C15D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3857" w:rsidRPr="00C919AA" w:rsidRDefault="00C63857" w:rsidP="00C919AA">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A512411E"/>
    <w:styleLink w:val="32"/>
    <w:lvl w:ilvl="0">
      <w:start w:val="1"/>
      <w:numFmt w:val="bullet"/>
      <w:pStyle w:val="4"/>
      <w:lvlText w:val=""/>
      <w:lvlJc w:val="left"/>
      <w:pPr>
        <w:tabs>
          <w:tab w:val="num" w:pos="7937"/>
        </w:tabs>
        <w:ind w:left="7937" w:hanging="360"/>
      </w:pPr>
      <w:rPr>
        <w:rFonts w:ascii="Symbol" w:hAnsi="Symbol" w:hint="default"/>
      </w:rPr>
    </w:lvl>
  </w:abstractNum>
  <w:abstractNum w:abstractNumId="1">
    <w:nsid w:val="FFFFFF82"/>
    <w:multiLevelType w:val="singleLevel"/>
    <w:tmpl w:val="6A7C8802"/>
    <w:lvl w:ilvl="0">
      <w:start w:val="1"/>
      <w:numFmt w:val="bullet"/>
      <w:pStyle w:val="3"/>
      <w:lvlText w:val=""/>
      <w:lvlJc w:val="left"/>
      <w:pPr>
        <w:tabs>
          <w:tab w:val="num" w:pos="926"/>
        </w:tabs>
        <w:ind w:left="926" w:hanging="360"/>
      </w:pPr>
      <w:rPr>
        <w:rFonts w:ascii="Symbol" w:hAnsi="Symbol" w:hint="default"/>
      </w:rPr>
    </w:lvl>
  </w:abstractNum>
  <w:abstractNum w:abstractNumId="2">
    <w:nsid w:val="FFFFFF89"/>
    <w:multiLevelType w:val="singleLevel"/>
    <w:tmpl w:val="15FCECDC"/>
    <w:lvl w:ilvl="0">
      <w:start w:val="1"/>
      <w:numFmt w:val="bullet"/>
      <w:pStyle w:val="a"/>
      <w:lvlText w:val=""/>
      <w:lvlJc w:val="left"/>
      <w:pPr>
        <w:tabs>
          <w:tab w:val="num" w:pos="360"/>
        </w:tabs>
        <w:ind w:left="360" w:hanging="360"/>
      </w:pPr>
      <w:rPr>
        <w:rFonts w:ascii="Symbol" w:hAnsi="Symbol" w:hint="default"/>
      </w:rPr>
    </w:lvl>
  </w:abstractNum>
  <w:abstractNum w:abstractNumId="3">
    <w:nsid w:val="010434DE"/>
    <w:multiLevelType w:val="hybridMultilevel"/>
    <w:tmpl w:val="D3667194"/>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472F7F"/>
    <w:multiLevelType w:val="multilevel"/>
    <w:tmpl w:val="0419001D"/>
    <w:styleLink w:val="2"/>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nsid w:val="01A12374"/>
    <w:multiLevelType w:val="hybridMultilevel"/>
    <w:tmpl w:val="795088B6"/>
    <w:lvl w:ilvl="0" w:tplc="E83CDCC6">
      <w:start w:val="1"/>
      <w:numFmt w:val="bullet"/>
      <w:pStyle w:val="a0"/>
      <w:lvlText w:val=""/>
      <w:lvlJc w:val="left"/>
      <w:pPr>
        <w:tabs>
          <w:tab w:val="num" w:pos="6480"/>
        </w:tabs>
        <w:ind w:left="6480" w:hanging="360"/>
      </w:pPr>
      <w:rPr>
        <w:rFonts w:ascii="Symbol" w:hAnsi="Symbol" w:hint="default"/>
      </w:rPr>
    </w:lvl>
    <w:lvl w:ilvl="1" w:tplc="32541E20" w:tentative="1">
      <w:start w:val="1"/>
      <w:numFmt w:val="bullet"/>
      <w:lvlText w:val="o"/>
      <w:lvlJc w:val="left"/>
      <w:pPr>
        <w:tabs>
          <w:tab w:val="num" w:pos="1440"/>
        </w:tabs>
        <w:ind w:left="1440" w:hanging="360"/>
      </w:pPr>
      <w:rPr>
        <w:rFonts w:ascii="Courier New" w:hAnsi="Courier New" w:hint="default"/>
      </w:rPr>
    </w:lvl>
    <w:lvl w:ilvl="2" w:tplc="06261B4A" w:tentative="1">
      <w:start w:val="1"/>
      <w:numFmt w:val="bullet"/>
      <w:lvlText w:val=""/>
      <w:lvlJc w:val="left"/>
      <w:pPr>
        <w:tabs>
          <w:tab w:val="num" w:pos="2160"/>
        </w:tabs>
        <w:ind w:left="2160" w:hanging="360"/>
      </w:pPr>
      <w:rPr>
        <w:rFonts w:ascii="Wingdings" w:hAnsi="Wingdings" w:hint="default"/>
      </w:rPr>
    </w:lvl>
    <w:lvl w:ilvl="3" w:tplc="49523564" w:tentative="1">
      <w:start w:val="1"/>
      <w:numFmt w:val="bullet"/>
      <w:lvlText w:val=""/>
      <w:lvlJc w:val="left"/>
      <w:pPr>
        <w:tabs>
          <w:tab w:val="num" w:pos="2880"/>
        </w:tabs>
        <w:ind w:left="2880" w:hanging="360"/>
      </w:pPr>
      <w:rPr>
        <w:rFonts w:ascii="Symbol" w:hAnsi="Symbol" w:hint="default"/>
      </w:rPr>
    </w:lvl>
    <w:lvl w:ilvl="4" w:tplc="9C88A9DC" w:tentative="1">
      <w:start w:val="1"/>
      <w:numFmt w:val="bullet"/>
      <w:lvlText w:val="o"/>
      <w:lvlJc w:val="left"/>
      <w:pPr>
        <w:tabs>
          <w:tab w:val="num" w:pos="3600"/>
        </w:tabs>
        <w:ind w:left="3600" w:hanging="360"/>
      </w:pPr>
      <w:rPr>
        <w:rFonts w:ascii="Courier New" w:hAnsi="Courier New" w:hint="default"/>
      </w:rPr>
    </w:lvl>
    <w:lvl w:ilvl="5" w:tplc="0DB098F8" w:tentative="1">
      <w:start w:val="1"/>
      <w:numFmt w:val="bullet"/>
      <w:lvlText w:val=""/>
      <w:lvlJc w:val="left"/>
      <w:pPr>
        <w:tabs>
          <w:tab w:val="num" w:pos="4320"/>
        </w:tabs>
        <w:ind w:left="4320" w:hanging="360"/>
      </w:pPr>
      <w:rPr>
        <w:rFonts w:ascii="Wingdings" w:hAnsi="Wingdings" w:hint="default"/>
      </w:rPr>
    </w:lvl>
    <w:lvl w:ilvl="6" w:tplc="12BAE3C4" w:tentative="1">
      <w:start w:val="1"/>
      <w:numFmt w:val="bullet"/>
      <w:lvlText w:val=""/>
      <w:lvlJc w:val="left"/>
      <w:pPr>
        <w:tabs>
          <w:tab w:val="num" w:pos="5040"/>
        </w:tabs>
        <w:ind w:left="5040" w:hanging="360"/>
      </w:pPr>
      <w:rPr>
        <w:rFonts w:ascii="Symbol" w:hAnsi="Symbol" w:hint="default"/>
      </w:rPr>
    </w:lvl>
    <w:lvl w:ilvl="7" w:tplc="97F41A46" w:tentative="1">
      <w:start w:val="1"/>
      <w:numFmt w:val="bullet"/>
      <w:lvlText w:val="o"/>
      <w:lvlJc w:val="left"/>
      <w:pPr>
        <w:tabs>
          <w:tab w:val="num" w:pos="5760"/>
        </w:tabs>
        <w:ind w:left="5760" w:hanging="360"/>
      </w:pPr>
      <w:rPr>
        <w:rFonts w:ascii="Courier New" w:hAnsi="Courier New" w:hint="default"/>
      </w:rPr>
    </w:lvl>
    <w:lvl w:ilvl="8" w:tplc="5DF29E26" w:tentative="1">
      <w:start w:val="1"/>
      <w:numFmt w:val="bullet"/>
      <w:lvlText w:val=""/>
      <w:lvlJc w:val="left"/>
      <w:pPr>
        <w:tabs>
          <w:tab w:val="num" w:pos="6480"/>
        </w:tabs>
        <w:ind w:left="6480" w:hanging="360"/>
      </w:pPr>
      <w:rPr>
        <w:rFonts w:ascii="Wingdings" w:hAnsi="Wingdings" w:hint="default"/>
      </w:rPr>
    </w:lvl>
  </w:abstractNum>
  <w:abstractNum w:abstractNumId="6">
    <w:nsid w:val="01FA7D54"/>
    <w:multiLevelType w:val="hybridMultilevel"/>
    <w:tmpl w:val="BAE67E7E"/>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43812B8"/>
    <w:multiLevelType w:val="multilevel"/>
    <w:tmpl w:val="4DE6BF8E"/>
    <w:styleLink w:val="30"/>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8">
    <w:nsid w:val="0ADE1728"/>
    <w:multiLevelType w:val="hybridMultilevel"/>
    <w:tmpl w:val="06DEE64C"/>
    <w:lvl w:ilvl="0" w:tplc="F31AD324">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EFD2175"/>
    <w:multiLevelType w:val="multilevel"/>
    <w:tmpl w:val="62640892"/>
    <w:lvl w:ilvl="0">
      <w:start w:val="1"/>
      <w:numFmt w:val="decimal"/>
      <w:lvlText w:val="%1."/>
      <w:lvlJc w:val="left"/>
      <w:pPr>
        <w:ind w:left="162" w:hanging="708"/>
      </w:pPr>
      <w:rPr>
        <w:rFonts w:ascii="Times New Roman" w:eastAsia="Times New Roman" w:hAnsi="Times New Roman" w:cs="Times New Roman" w:hint="default"/>
        <w:b/>
        <w:bCs/>
        <w:w w:val="100"/>
        <w:sz w:val="22"/>
        <w:szCs w:val="22"/>
      </w:rPr>
    </w:lvl>
    <w:lvl w:ilvl="1">
      <w:start w:val="1"/>
      <w:numFmt w:val="decimal"/>
      <w:lvlText w:val="%1.%2."/>
      <w:lvlJc w:val="left"/>
      <w:pPr>
        <w:ind w:left="870" w:hanging="425"/>
      </w:pPr>
      <w:rPr>
        <w:rFonts w:ascii="Times New Roman" w:eastAsia="Times New Roman" w:hAnsi="Times New Roman" w:cs="Times New Roman" w:hint="default"/>
        <w:w w:val="100"/>
        <w:sz w:val="22"/>
        <w:szCs w:val="22"/>
      </w:rPr>
    </w:lvl>
    <w:lvl w:ilvl="2">
      <w:start w:val="1"/>
      <w:numFmt w:val="decimal"/>
      <w:lvlText w:val="%1.%2.%3."/>
      <w:lvlJc w:val="left"/>
      <w:pPr>
        <w:ind w:left="1270" w:hanging="543"/>
      </w:pPr>
      <w:rPr>
        <w:rFonts w:ascii="Times New Roman" w:eastAsia="Times New Roman" w:hAnsi="Times New Roman" w:cs="Times New Roman" w:hint="default"/>
        <w:w w:val="100"/>
        <w:sz w:val="22"/>
        <w:szCs w:val="22"/>
      </w:rPr>
    </w:lvl>
    <w:lvl w:ilvl="3">
      <w:start w:val="1"/>
      <w:numFmt w:val="bullet"/>
      <w:lvlText w:val="–"/>
      <w:lvlJc w:val="left"/>
      <w:pPr>
        <w:ind w:left="1820" w:hanging="543"/>
      </w:pPr>
      <w:rPr>
        <w:rFonts w:ascii="Cambria" w:hAnsi="Cambria" w:hint="default"/>
      </w:rPr>
    </w:lvl>
    <w:lvl w:ilvl="4">
      <w:start w:val="1"/>
      <w:numFmt w:val="bullet"/>
      <w:lvlText w:val="•"/>
      <w:lvlJc w:val="left"/>
      <w:pPr>
        <w:ind w:left="2472" w:hanging="543"/>
      </w:pPr>
      <w:rPr>
        <w:rFonts w:hint="default"/>
      </w:rPr>
    </w:lvl>
    <w:lvl w:ilvl="5">
      <w:start w:val="1"/>
      <w:numFmt w:val="bullet"/>
      <w:lvlText w:val="•"/>
      <w:lvlJc w:val="left"/>
      <w:pPr>
        <w:ind w:left="3664" w:hanging="543"/>
      </w:pPr>
      <w:rPr>
        <w:rFonts w:hint="default"/>
      </w:rPr>
    </w:lvl>
    <w:lvl w:ilvl="6">
      <w:start w:val="1"/>
      <w:numFmt w:val="bullet"/>
      <w:lvlText w:val="•"/>
      <w:lvlJc w:val="left"/>
      <w:pPr>
        <w:ind w:left="4857" w:hanging="543"/>
      </w:pPr>
      <w:rPr>
        <w:rFonts w:hint="default"/>
      </w:rPr>
    </w:lvl>
    <w:lvl w:ilvl="7">
      <w:start w:val="1"/>
      <w:numFmt w:val="bullet"/>
      <w:lvlText w:val="•"/>
      <w:lvlJc w:val="left"/>
      <w:pPr>
        <w:ind w:left="6049" w:hanging="543"/>
      </w:pPr>
      <w:rPr>
        <w:rFonts w:hint="default"/>
      </w:rPr>
    </w:lvl>
    <w:lvl w:ilvl="8">
      <w:start w:val="1"/>
      <w:numFmt w:val="bullet"/>
      <w:lvlText w:val="•"/>
      <w:lvlJc w:val="left"/>
      <w:pPr>
        <w:ind w:left="7241" w:hanging="543"/>
      </w:pPr>
      <w:rPr>
        <w:rFonts w:hint="default"/>
      </w:rPr>
    </w:lvl>
  </w:abstractNum>
  <w:abstractNum w:abstractNumId="10">
    <w:nsid w:val="0F64214B"/>
    <w:multiLevelType w:val="hybridMultilevel"/>
    <w:tmpl w:val="036EF352"/>
    <w:lvl w:ilvl="0" w:tplc="00000008">
      <w:start w:val="1"/>
      <w:numFmt w:val="bullet"/>
      <w:lvlText w:val=""/>
      <w:lvlJc w:val="left"/>
      <w:pPr>
        <w:ind w:left="720" w:hanging="360"/>
      </w:pPr>
      <w:rPr>
        <w:rFonts w:ascii="Symbol" w:hAnsi="Symbol"/>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F8768A6"/>
    <w:multiLevelType w:val="multilevel"/>
    <w:tmpl w:val="0419001D"/>
    <w:styleLink w:val="5"/>
    <w:lvl w:ilvl="0">
      <w:start w:val="1"/>
      <w:numFmt w:val="decimal"/>
      <w:lvlText w:val="%1)"/>
      <w:lvlJc w:val="left"/>
      <w:pPr>
        <w:ind w:left="360" w:hanging="360"/>
      </w:pPr>
      <w:rPr>
        <w:rFonts w:ascii="Times New Roman" w:hAnsi="Times New Roman"/>
        <w:sz w:val="28"/>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11DC4D58"/>
    <w:multiLevelType w:val="multilevel"/>
    <w:tmpl w:val="4DE6BF8E"/>
    <w:styleLink w:val="142"/>
    <w:lvl w:ilvl="0">
      <w:start w:val="1"/>
      <w:numFmt w:val="bullet"/>
      <w:lvlText w:val=""/>
      <w:lvlJc w:val="left"/>
      <w:pPr>
        <w:tabs>
          <w:tab w:val="num" w:pos="1349"/>
        </w:tabs>
        <w:ind w:left="1349" w:hanging="360"/>
      </w:pPr>
      <w:rPr>
        <w:rFonts w:ascii="Symbol" w:hAnsi="Symbol" w:hint="default"/>
        <w:color w:val="auto"/>
      </w:rPr>
    </w:lvl>
    <w:lvl w:ilvl="1">
      <w:start w:val="1"/>
      <w:numFmt w:val="bullet"/>
      <w:lvlText w:val="o"/>
      <w:lvlJc w:val="left"/>
      <w:pPr>
        <w:tabs>
          <w:tab w:val="num" w:pos="2069"/>
        </w:tabs>
        <w:ind w:left="2069" w:hanging="360"/>
      </w:pPr>
      <w:rPr>
        <w:rFonts w:ascii="Courier New" w:hAnsi="Courier New" w:cs="Courier New" w:hint="default"/>
      </w:rPr>
    </w:lvl>
    <w:lvl w:ilvl="2">
      <w:start w:val="1"/>
      <w:numFmt w:val="bullet"/>
      <w:lvlText w:val=""/>
      <w:lvlJc w:val="left"/>
      <w:pPr>
        <w:tabs>
          <w:tab w:val="num" w:pos="2789"/>
        </w:tabs>
        <w:ind w:left="2789" w:hanging="360"/>
      </w:pPr>
      <w:rPr>
        <w:rFonts w:ascii="Wingdings" w:hAnsi="Wingdings" w:hint="default"/>
      </w:rPr>
    </w:lvl>
    <w:lvl w:ilvl="3">
      <w:start w:val="1"/>
      <w:numFmt w:val="bullet"/>
      <w:lvlText w:val=""/>
      <w:lvlJc w:val="left"/>
      <w:pPr>
        <w:tabs>
          <w:tab w:val="num" w:pos="3509"/>
        </w:tabs>
        <w:ind w:left="3509" w:hanging="360"/>
      </w:pPr>
      <w:rPr>
        <w:rFonts w:ascii="Symbol" w:hAnsi="Symbol" w:hint="default"/>
      </w:rPr>
    </w:lvl>
    <w:lvl w:ilvl="4">
      <w:start w:val="1"/>
      <w:numFmt w:val="bullet"/>
      <w:lvlText w:val="o"/>
      <w:lvlJc w:val="left"/>
      <w:pPr>
        <w:tabs>
          <w:tab w:val="num" w:pos="4229"/>
        </w:tabs>
        <w:ind w:left="4229" w:hanging="360"/>
      </w:pPr>
      <w:rPr>
        <w:rFonts w:ascii="Courier New" w:hAnsi="Courier New" w:cs="Courier New" w:hint="default"/>
      </w:rPr>
    </w:lvl>
    <w:lvl w:ilvl="5">
      <w:start w:val="1"/>
      <w:numFmt w:val="bullet"/>
      <w:lvlText w:val=""/>
      <w:lvlJc w:val="left"/>
      <w:pPr>
        <w:tabs>
          <w:tab w:val="num" w:pos="4949"/>
        </w:tabs>
        <w:ind w:left="4949" w:hanging="360"/>
      </w:pPr>
      <w:rPr>
        <w:rFonts w:ascii="Wingdings" w:hAnsi="Wingdings" w:hint="default"/>
      </w:rPr>
    </w:lvl>
    <w:lvl w:ilvl="6">
      <w:start w:val="1"/>
      <w:numFmt w:val="bullet"/>
      <w:lvlText w:val=""/>
      <w:lvlJc w:val="left"/>
      <w:pPr>
        <w:tabs>
          <w:tab w:val="num" w:pos="5669"/>
        </w:tabs>
        <w:ind w:left="5669" w:hanging="360"/>
      </w:pPr>
      <w:rPr>
        <w:rFonts w:ascii="Symbol" w:hAnsi="Symbol" w:hint="default"/>
      </w:rPr>
    </w:lvl>
    <w:lvl w:ilvl="7">
      <w:start w:val="1"/>
      <w:numFmt w:val="bullet"/>
      <w:lvlText w:val="o"/>
      <w:lvlJc w:val="left"/>
      <w:pPr>
        <w:tabs>
          <w:tab w:val="num" w:pos="6389"/>
        </w:tabs>
        <w:ind w:left="6389" w:hanging="360"/>
      </w:pPr>
      <w:rPr>
        <w:rFonts w:ascii="Courier New" w:hAnsi="Courier New" w:cs="Courier New" w:hint="default"/>
      </w:rPr>
    </w:lvl>
    <w:lvl w:ilvl="8">
      <w:start w:val="1"/>
      <w:numFmt w:val="bullet"/>
      <w:lvlText w:val=""/>
      <w:lvlJc w:val="left"/>
      <w:pPr>
        <w:tabs>
          <w:tab w:val="num" w:pos="7109"/>
        </w:tabs>
        <w:ind w:left="7109" w:hanging="360"/>
      </w:pPr>
      <w:rPr>
        <w:rFonts w:ascii="Wingdings" w:hAnsi="Wingdings" w:hint="default"/>
      </w:rPr>
    </w:lvl>
  </w:abstractNum>
  <w:abstractNum w:abstractNumId="13">
    <w:nsid w:val="12BA154F"/>
    <w:multiLevelType w:val="hybridMultilevel"/>
    <w:tmpl w:val="999EF0AE"/>
    <w:lvl w:ilvl="0" w:tplc="5E1CEEDE">
      <w:start w:val="1"/>
      <w:numFmt w:val="bullet"/>
      <w:pStyle w:val="a1"/>
      <w:lvlText w:val=""/>
      <w:lvlJc w:val="left"/>
      <w:pPr>
        <w:tabs>
          <w:tab w:val="num" w:pos="1429"/>
        </w:tabs>
        <w:ind w:left="360" w:firstLine="709"/>
      </w:pPr>
      <w:rPr>
        <w:rFonts w:ascii="Symbol" w:hAnsi="Symbol" w:hint="default"/>
      </w:rPr>
    </w:lvl>
    <w:lvl w:ilvl="1" w:tplc="3AFC575A" w:tentative="1">
      <w:start w:val="1"/>
      <w:numFmt w:val="bullet"/>
      <w:lvlText w:val="o"/>
      <w:lvlJc w:val="left"/>
      <w:pPr>
        <w:tabs>
          <w:tab w:val="num" w:pos="2149"/>
        </w:tabs>
        <w:ind w:left="2149" w:hanging="360"/>
      </w:pPr>
      <w:rPr>
        <w:rFonts w:ascii="Courier New" w:hAnsi="Courier New" w:cs="Courier New" w:hint="default"/>
      </w:rPr>
    </w:lvl>
    <w:lvl w:ilvl="2" w:tplc="6ABE82FC" w:tentative="1">
      <w:start w:val="1"/>
      <w:numFmt w:val="bullet"/>
      <w:lvlText w:val=""/>
      <w:lvlJc w:val="left"/>
      <w:pPr>
        <w:tabs>
          <w:tab w:val="num" w:pos="2869"/>
        </w:tabs>
        <w:ind w:left="2869" w:hanging="360"/>
      </w:pPr>
      <w:rPr>
        <w:rFonts w:ascii="Wingdings" w:hAnsi="Wingdings" w:hint="default"/>
      </w:rPr>
    </w:lvl>
    <w:lvl w:ilvl="3" w:tplc="606CAEF2" w:tentative="1">
      <w:start w:val="1"/>
      <w:numFmt w:val="bullet"/>
      <w:lvlText w:val=""/>
      <w:lvlJc w:val="left"/>
      <w:pPr>
        <w:tabs>
          <w:tab w:val="num" w:pos="3589"/>
        </w:tabs>
        <w:ind w:left="3589" w:hanging="360"/>
      </w:pPr>
      <w:rPr>
        <w:rFonts w:ascii="Symbol" w:hAnsi="Symbol" w:hint="default"/>
      </w:rPr>
    </w:lvl>
    <w:lvl w:ilvl="4" w:tplc="F79491CE" w:tentative="1">
      <w:start w:val="1"/>
      <w:numFmt w:val="bullet"/>
      <w:lvlText w:val="o"/>
      <w:lvlJc w:val="left"/>
      <w:pPr>
        <w:tabs>
          <w:tab w:val="num" w:pos="4309"/>
        </w:tabs>
        <w:ind w:left="4309" w:hanging="360"/>
      </w:pPr>
      <w:rPr>
        <w:rFonts w:ascii="Courier New" w:hAnsi="Courier New" w:cs="Courier New" w:hint="default"/>
      </w:rPr>
    </w:lvl>
    <w:lvl w:ilvl="5" w:tplc="115AF1B6" w:tentative="1">
      <w:start w:val="1"/>
      <w:numFmt w:val="bullet"/>
      <w:lvlText w:val=""/>
      <w:lvlJc w:val="left"/>
      <w:pPr>
        <w:tabs>
          <w:tab w:val="num" w:pos="5029"/>
        </w:tabs>
        <w:ind w:left="5029" w:hanging="360"/>
      </w:pPr>
      <w:rPr>
        <w:rFonts w:ascii="Wingdings" w:hAnsi="Wingdings" w:hint="default"/>
      </w:rPr>
    </w:lvl>
    <w:lvl w:ilvl="6" w:tplc="669CFF44" w:tentative="1">
      <w:start w:val="1"/>
      <w:numFmt w:val="bullet"/>
      <w:lvlText w:val=""/>
      <w:lvlJc w:val="left"/>
      <w:pPr>
        <w:tabs>
          <w:tab w:val="num" w:pos="5749"/>
        </w:tabs>
        <w:ind w:left="5749" w:hanging="360"/>
      </w:pPr>
      <w:rPr>
        <w:rFonts w:ascii="Symbol" w:hAnsi="Symbol" w:hint="default"/>
      </w:rPr>
    </w:lvl>
    <w:lvl w:ilvl="7" w:tplc="7F22AC80" w:tentative="1">
      <w:start w:val="1"/>
      <w:numFmt w:val="bullet"/>
      <w:lvlText w:val="o"/>
      <w:lvlJc w:val="left"/>
      <w:pPr>
        <w:tabs>
          <w:tab w:val="num" w:pos="6469"/>
        </w:tabs>
        <w:ind w:left="6469" w:hanging="360"/>
      </w:pPr>
      <w:rPr>
        <w:rFonts w:ascii="Courier New" w:hAnsi="Courier New" w:cs="Courier New" w:hint="default"/>
      </w:rPr>
    </w:lvl>
    <w:lvl w:ilvl="8" w:tplc="269A3BC2" w:tentative="1">
      <w:start w:val="1"/>
      <w:numFmt w:val="bullet"/>
      <w:lvlText w:val=""/>
      <w:lvlJc w:val="left"/>
      <w:pPr>
        <w:tabs>
          <w:tab w:val="num" w:pos="7189"/>
        </w:tabs>
        <w:ind w:left="7189" w:hanging="360"/>
      </w:pPr>
      <w:rPr>
        <w:rFonts w:ascii="Wingdings" w:hAnsi="Wingdings" w:hint="default"/>
      </w:rPr>
    </w:lvl>
  </w:abstractNum>
  <w:abstractNum w:abstractNumId="14">
    <w:nsid w:val="16DF0E12"/>
    <w:multiLevelType w:val="hybridMultilevel"/>
    <w:tmpl w:val="0E50572C"/>
    <w:lvl w:ilvl="0" w:tplc="FFFFFFF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71B2996"/>
    <w:multiLevelType w:val="multilevel"/>
    <w:tmpl w:val="3E1E5AD6"/>
    <w:lvl w:ilvl="0">
      <w:start w:val="1"/>
      <w:numFmt w:val="bullet"/>
      <w:pStyle w:val="a2"/>
      <w:lvlText w:val=""/>
      <w:lvlJc w:val="left"/>
      <w:pPr>
        <w:tabs>
          <w:tab w:val="num" w:pos="360"/>
        </w:tabs>
        <w:ind w:left="360" w:hanging="360"/>
      </w:pPr>
      <w:rPr>
        <w:rFonts w:ascii="Symbol" w:hAnsi="Symbol" w:hint="default"/>
        <w:b/>
      </w:rPr>
    </w:lvl>
    <w:lvl w:ilvl="1">
      <w:start w:val="1"/>
      <w:numFmt w:val="none"/>
      <w:lvlText w:val=""/>
      <w:lvlJc w:val="left"/>
      <w:pPr>
        <w:tabs>
          <w:tab w:val="num" w:pos="792"/>
        </w:tabs>
        <w:ind w:left="792" w:hanging="432"/>
      </w:pPr>
      <w:rPr>
        <w:rFonts w:cs="Times New Roman" w:hint="default"/>
      </w:rPr>
    </w:lvl>
    <w:lvl w:ilvl="2">
      <w:start w:val="1"/>
      <w:numFmt w:val="decimal"/>
      <w:lvlText w:val="%2%3"/>
      <w:lvlJc w:val="left"/>
      <w:pPr>
        <w:tabs>
          <w:tab w:val="num" w:pos="1440"/>
        </w:tabs>
        <w:ind w:left="1224" w:hanging="504"/>
      </w:pPr>
      <w:rPr>
        <w:rFonts w:cs="Times New Roman" w:hint="default"/>
        <w:b w:val="0"/>
        <w:sz w:val="32"/>
        <w:szCs w:val="32"/>
      </w:rPr>
    </w:lvl>
    <w:lvl w:ilvl="3">
      <w:start w:val="1"/>
      <w:numFmt w:val="decimal"/>
      <w:lvlText w:val="%2%3.%4"/>
      <w:lvlJc w:val="left"/>
      <w:pPr>
        <w:tabs>
          <w:tab w:val="num" w:pos="1800"/>
        </w:tabs>
        <w:ind w:left="1728" w:hanging="648"/>
      </w:pPr>
      <w:rPr>
        <w:rFonts w:cs="Times New Roman" w:hint="default"/>
        <w:b/>
        <w:sz w:val="28"/>
        <w:szCs w:val="28"/>
      </w:rPr>
    </w:lvl>
    <w:lvl w:ilvl="4">
      <w:start w:val="1"/>
      <w:numFmt w:val="decimal"/>
      <w:lvlText w:val="%2%3.%4.%5"/>
      <w:lvlJc w:val="left"/>
      <w:pPr>
        <w:tabs>
          <w:tab w:val="num" w:pos="2520"/>
        </w:tabs>
        <w:ind w:left="2232" w:hanging="792"/>
      </w:pPr>
      <w:rPr>
        <w:rFonts w:cs="Times New Roman" w:hint="default"/>
        <w:b/>
        <w:sz w:val="28"/>
        <w:szCs w:val="28"/>
      </w:rPr>
    </w:lvl>
    <w:lvl w:ilvl="5">
      <w:start w:val="1"/>
      <w:numFmt w:val="decimal"/>
      <w:lvlText w:val="%2%3.%4.%5.%6"/>
      <w:lvlJc w:val="left"/>
      <w:pPr>
        <w:tabs>
          <w:tab w:val="num" w:pos="3060"/>
        </w:tabs>
        <w:ind w:left="2916" w:hanging="936"/>
      </w:pPr>
      <w:rPr>
        <w:rFonts w:cs="Times New Roman" w:hint="default"/>
        <w:sz w:val="28"/>
        <w:szCs w:val="28"/>
      </w:rPr>
    </w:lvl>
    <w:lvl w:ilvl="6">
      <w:start w:val="1"/>
      <w:numFmt w:val="decimal"/>
      <w:lvlText w:val="%2%3.%4.%5.%6.%7"/>
      <w:lvlJc w:val="left"/>
      <w:pPr>
        <w:tabs>
          <w:tab w:val="num" w:pos="3600"/>
        </w:tabs>
        <w:ind w:left="3240" w:hanging="1080"/>
      </w:pPr>
      <w:rPr>
        <w:rFonts w:cs="Times New Roman" w:hint="default"/>
        <w:b/>
      </w:rPr>
    </w:lvl>
    <w:lvl w:ilvl="7">
      <w:start w:val="1"/>
      <w:numFmt w:val="bullet"/>
      <w:lvlText w:val=""/>
      <w:lvlJc w:val="left"/>
      <w:pPr>
        <w:tabs>
          <w:tab w:val="num" w:pos="5940"/>
        </w:tabs>
        <w:ind w:left="5724" w:hanging="1224"/>
      </w:pPr>
      <w:rPr>
        <w:rFonts w:ascii="Symbol" w:hAnsi="Symbol" w:hint="default"/>
      </w:rPr>
    </w:lvl>
    <w:lvl w:ilvl="8">
      <w:start w:val="1"/>
      <w:numFmt w:val="decimal"/>
      <w:lvlText w:val="%2%3.%4.%5.%6.%7.%8.%9."/>
      <w:lvlJc w:val="left"/>
      <w:pPr>
        <w:tabs>
          <w:tab w:val="num" w:pos="4680"/>
        </w:tabs>
        <w:ind w:left="4320" w:hanging="1440"/>
      </w:pPr>
      <w:rPr>
        <w:rFonts w:cs="Times New Roman" w:hint="default"/>
      </w:rPr>
    </w:lvl>
  </w:abstractNum>
  <w:abstractNum w:abstractNumId="16">
    <w:nsid w:val="1AD92450"/>
    <w:multiLevelType w:val="hybridMultilevel"/>
    <w:tmpl w:val="AD94B572"/>
    <w:lvl w:ilvl="0" w:tplc="28D60C9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E0146C6"/>
    <w:multiLevelType w:val="multilevel"/>
    <w:tmpl w:val="6E3451EA"/>
    <w:styleLink w:val="14"/>
    <w:lvl w:ilvl="0">
      <w:start w:val="1"/>
      <w:numFmt w:val="decimal"/>
      <w:lvlText w:val="%1."/>
      <w:lvlJc w:val="left"/>
      <w:pPr>
        <w:tabs>
          <w:tab w:val="num" w:pos="360"/>
        </w:tabs>
        <w:ind w:left="851" w:hanging="851"/>
      </w:pPr>
      <w:rPr>
        <w:rFonts w:ascii="2." w:hAnsi="2." w:hint="default"/>
      </w:rPr>
    </w:lvl>
    <w:lvl w:ilvl="1">
      <w:start w:val="1"/>
      <w:numFmt w:val="decimal"/>
      <w:lvlText w:val="2.%2."/>
      <w:lvlJc w:val="left"/>
      <w:pPr>
        <w:tabs>
          <w:tab w:val="num" w:pos="1474"/>
        </w:tabs>
        <w:ind w:left="2552" w:hanging="1701"/>
      </w:pPr>
      <w:rPr>
        <w:b/>
        <w:bCs/>
        <w:sz w:val="28"/>
      </w:rPr>
    </w:lvl>
    <w:lvl w:ilvl="2">
      <w:start w:val="1"/>
      <w:numFmt w:val="decimal"/>
      <w:lvlText w:val="%1.%2."/>
      <w:lvlJc w:val="left"/>
      <w:pPr>
        <w:tabs>
          <w:tab w:val="num" w:pos="1440"/>
        </w:tabs>
        <w:ind w:left="1224" w:hanging="504"/>
      </w:pPr>
      <w:rPr>
        <w:rFonts w:ascii="3.2.1" w:hAnsi="3.2.1" w:hint="default"/>
        <w:sz w:val="28"/>
      </w:rPr>
    </w:lvl>
    <w:lvl w:ilvl="3">
      <w:start w:val="1"/>
      <w:numFmt w:val="decimal"/>
      <w:lvlText w:val="%1.%2.%3.%4."/>
      <w:lvlJc w:val="left"/>
      <w:pPr>
        <w:tabs>
          <w:tab w:val="num" w:pos="1800"/>
        </w:tabs>
        <w:ind w:left="1728" w:hanging="648"/>
      </w:pPr>
      <w:rPr>
        <w:rFonts w:hint="default"/>
        <w:sz w:val="28"/>
      </w:rPr>
    </w:lvl>
    <w:lvl w:ilvl="4">
      <w:start w:val="1"/>
      <w:numFmt w:val="decimal"/>
      <w:lvlText w:val="%1.%2.%3.%4.%5."/>
      <w:lvlJc w:val="left"/>
      <w:pPr>
        <w:tabs>
          <w:tab w:val="num" w:pos="2520"/>
        </w:tabs>
        <w:ind w:left="2232" w:hanging="792"/>
      </w:pPr>
      <w:rPr>
        <w:rFonts w:hint="default"/>
        <w:sz w:val="28"/>
      </w:rPr>
    </w:lvl>
    <w:lvl w:ilvl="5">
      <w:start w:val="1"/>
      <w:numFmt w:val="decimal"/>
      <w:lvlText w:val="%1.%2.%3.%4.%5.%6."/>
      <w:lvlJc w:val="left"/>
      <w:pPr>
        <w:tabs>
          <w:tab w:val="num" w:pos="2880"/>
        </w:tabs>
        <w:ind w:left="2736" w:hanging="936"/>
      </w:pPr>
      <w:rPr>
        <w:rFonts w:hint="default"/>
        <w:sz w:val="28"/>
      </w:rPr>
    </w:lvl>
    <w:lvl w:ilvl="6">
      <w:start w:val="1"/>
      <w:numFmt w:val="decimal"/>
      <w:lvlText w:val="%1.%2.%3.%4.%5.%6.%7."/>
      <w:lvlJc w:val="left"/>
      <w:pPr>
        <w:tabs>
          <w:tab w:val="num" w:pos="3600"/>
        </w:tabs>
        <w:ind w:left="3240" w:hanging="1080"/>
      </w:pPr>
      <w:rPr>
        <w:rFonts w:hint="default"/>
        <w:sz w:val="28"/>
      </w:rPr>
    </w:lvl>
    <w:lvl w:ilvl="7">
      <w:start w:val="1"/>
      <w:numFmt w:val="decimal"/>
      <w:lvlText w:val="%1.%2.%3.%4.%5.%6.%7.%8."/>
      <w:lvlJc w:val="left"/>
      <w:pPr>
        <w:tabs>
          <w:tab w:val="num" w:pos="3960"/>
        </w:tabs>
        <w:ind w:left="3744" w:hanging="1224"/>
      </w:pPr>
      <w:rPr>
        <w:rFonts w:hint="default"/>
        <w:sz w:val="28"/>
      </w:rPr>
    </w:lvl>
    <w:lvl w:ilvl="8">
      <w:start w:val="1"/>
      <w:numFmt w:val="decimal"/>
      <w:lvlText w:val="%1.%2.%3.%4.%5.%6.%7.%8.%9."/>
      <w:lvlJc w:val="left"/>
      <w:pPr>
        <w:tabs>
          <w:tab w:val="num" w:pos="4680"/>
        </w:tabs>
        <w:ind w:left="4320" w:hanging="1440"/>
      </w:pPr>
      <w:rPr>
        <w:rFonts w:hint="default"/>
        <w:sz w:val="28"/>
      </w:rPr>
    </w:lvl>
  </w:abstractNum>
  <w:abstractNum w:abstractNumId="18">
    <w:nsid w:val="231934B1"/>
    <w:multiLevelType w:val="hybridMultilevel"/>
    <w:tmpl w:val="482E68C0"/>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23B10635"/>
    <w:multiLevelType w:val="multilevel"/>
    <w:tmpl w:val="05FC16A4"/>
    <w:styleLink w:val="231"/>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4E35FA4"/>
    <w:multiLevelType w:val="hybridMultilevel"/>
    <w:tmpl w:val="B62411CE"/>
    <w:lvl w:ilvl="0" w:tplc="04190001">
      <w:start w:val="1"/>
      <w:numFmt w:val="bullet"/>
      <w:pStyle w:val="1"/>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4F05403"/>
    <w:multiLevelType w:val="hybridMultilevel"/>
    <w:tmpl w:val="9118D804"/>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7261CC7"/>
    <w:multiLevelType w:val="singleLevel"/>
    <w:tmpl w:val="05B4023E"/>
    <w:styleLink w:val="42"/>
    <w:lvl w:ilvl="0">
      <w:start w:val="1"/>
      <w:numFmt w:val="bullet"/>
      <w:pStyle w:val="a3"/>
      <w:lvlText w:val=""/>
      <w:lvlJc w:val="left"/>
      <w:pPr>
        <w:tabs>
          <w:tab w:val="num" w:pos="360"/>
        </w:tabs>
        <w:ind w:left="360" w:hanging="360"/>
      </w:pPr>
      <w:rPr>
        <w:rFonts w:ascii="Symbol" w:hAnsi="Symbol" w:hint="default"/>
      </w:rPr>
    </w:lvl>
  </w:abstractNum>
  <w:abstractNum w:abstractNumId="23">
    <w:nsid w:val="2ACE5174"/>
    <w:multiLevelType w:val="hybridMultilevel"/>
    <w:tmpl w:val="FE5836F8"/>
    <w:lvl w:ilvl="0" w:tplc="B64E6C46">
      <w:start w:val="1"/>
      <w:numFmt w:val="bullet"/>
      <w:pStyle w:val="a4"/>
      <w:lvlText w:val=""/>
      <w:lvlJc w:val="left"/>
      <w:pPr>
        <w:tabs>
          <w:tab w:val="num" w:pos="1211"/>
        </w:tabs>
        <w:ind w:left="1211" w:hanging="360"/>
      </w:pPr>
      <w:rPr>
        <w:rFonts w:ascii="Symbol" w:hAnsi="Symbol" w:hint="default"/>
      </w:rPr>
    </w:lvl>
    <w:lvl w:ilvl="1" w:tplc="2974ABBC">
      <w:start w:val="1"/>
      <w:numFmt w:val="bullet"/>
      <w:lvlText w:val="o"/>
      <w:lvlJc w:val="left"/>
      <w:pPr>
        <w:tabs>
          <w:tab w:val="num" w:pos="1789"/>
        </w:tabs>
        <w:ind w:left="1789" w:hanging="360"/>
      </w:pPr>
      <w:rPr>
        <w:rFonts w:ascii="Courier New" w:hAnsi="Courier New" w:cs="Courier New" w:hint="default"/>
      </w:rPr>
    </w:lvl>
    <w:lvl w:ilvl="2" w:tplc="DA965278">
      <w:start w:val="1"/>
      <w:numFmt w:val="bullet"/>
      <w:lvlText w:val=""/>
      <w:lvlJc w:val="left"/>
      <w:pPr>
        <w:tabs>
          <w:tab w:val="num" w:pos="2509"/>
        </w:tabs>
        <w:ind w:left="2509" w:hanging="360"/>
      </w:pPr>
      <w:rPr>
        <w:rFonts w:ascii="Wingdings" w:hAnsi="Wingdings" w:hint="default"/>
      </w:rPr>
    </w:lvl>
    <w:lvl w:ilvl="3" w:tplc="49129D2C" w:tentative="1">
      <w:start w:val="1"/>
      <w:numFmt w:val="bullet"/>
      <w:lvlText w:val=""/>
      <w:lvlJc w:val="left"/>
      <w:pPr>
        <w:tabs>
          <w:tab w:val="num" w:pos="3229"/>
        </w:tabs>
        <w:ind w:left="3229" w:hanging="360"/>
      </w:pPr>
      <w:rPr>
        <w:rFonts w:ascii="Symbol" w:hAnsi="Symbol" w:hint="default"/>
      </w:rPr>
    </w:lvl>
    <w:lvl w:ilvl="4" w:tplc="1362ED5E" w:tentative="1">
      <w:start w:val="1"/>
      <w:numFmt w:val="bullet"/>
      <w:lvlText w:val="o"/>
      <w:lvlJc w:val="left"/>
      <w:pPr>
        <w:tabs>
          <w:tab w:val="num" w:pos="3949"/>
        </w:tabs>
        <w:ind w:left="3949" w:hanging="360"/>
      </w:pPr>
      <w:rPr>
        <w:rFonts w:ascii="Courier New" w:hAnsi="Courier New" w:cs="Courier New" w:hint="default"/>
      </w:rPr>
    </w:lvl>
    <w:lvl w:ilvl="5" w:tplc="F6B419D4" w:tentative="1">
      <w:start w:val="1"/>
      <w:numFmt w:val="bullet"/>
      <w:lvlText w:val=""/>
      <w:lvlJc w:val="left"/>
      <w:pPr>
        <w:tabs>
          <w:tab w:val="num" w:pos="4669"/>
        </w:tabs>
        <w:ind w:left="4669" w:hanging="360"/>
      </w:pPr>
      <w:rPr>
        <w:rFonts w:ascii="Wingdings" w:hAnsi="Wingdings" w:hint="default"/>
      </w:rPr>
    </w:lvl>
    <w:lvl w:ilvl="6" w:tplc="5346049C" w:tentative="1">
      <w:start w:val="1"/>
      <w:numFmt w:val="bullet"/>
      <w:lvlText w:val=""/>
      <w:lvlJc w:val="left"/>
      <w:pPr>
        <w:tabs>
          <w:tab w:val="num" w:pos="5389"/>
        </w:tabs>
        <w:ind w:left="5389" w:hanging="360"/>
      </w:pPr>
      <w:rPr>
        <w:rFonts w:ascii="Symbol" w:hAnsi="Symbol" w:hint="default"/>
      </w:rPr>
    </w:lvl>
    <w:lvl w:ilvl="7" w:tplc="584AA76E" w:tentative="1">
      <w:start w:val="1"/>
      <w:numFmt w:val="bullet"/>
      <w:lvlText w:val="o"/>
      <w:lvlJc w:val="left"/>
      <w:pPr>
        <w:tabs>
          <w:tab w:val="num" w:pos="6109"/>
        </w:tabs>
        <w:ind w:left="6109" w:hanging="360"/>
      </w:pPr>
      <w:rPr>
        <w:rFonts w:ascii="Courier New" w:hAnsi="Courier New" w:cs="Courier New" w:hint="default"/>
      </w:rPr>
    </w:lvl>
    <w:lvl w:ilvl="8" w:tplc="9C2CE4CA" w:tentative="1">
      <w:start w:val="1"/>
      <w:numFmt w:val="bullet"/>
      <w:lvlText w:val=""/>
      <w:lvlJc w:val="left"/>
      <w:pPr>
        <w:tabs>
          <w:tab w:val="num" w:pos="6829"/>
        </w:tabs>
        <w:ind w:left="6829" w:hanging="360"/>
      </w:pPr>
      <w:rPr>
        <w:rFonts w:ascii="Wingdings" w:hAnsi="Wingdings" w:hint="default"/>
      </w:rPr>
    </w:lvl>
  </w:abstractNum>
  <w:abstractNum w:abstractNumId="24">
    <w:nsid w:val="2F870F3E"/>
    <w:multiLevelType w:val="hybridMultilevel"/>
    <w:tmpl w:val="D67AA248"/>
    <w:lvl w:ilvl="0" w:tplc="00000008">
      <w:start w:val="1"/>
      <w:numFmt w:val="bullet"/>
      <w:lvlText w:val=""/>
      <w:lvlJc w:val="left"/>
      <w:pPr>
        <w:ind w:left="1287" w:hanging="360"/>
      </w:pPr>
      <w:rPr>
        <w:rFonts w:ascii="Symbol" w:hAnsi="Symbol" w:hint="default"/>
        <w:b w:val="0"/>
        <w:i w:val="0"/>
        <w:color w:val="auto"/>
        <w:sz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6C667E"/>
    <w:multiLevelType w:val="multilevel"/>
    <w:tmpl w:val="34EA4FBC"/>
    <w:name w:val="Книга"/>
    <w:lvl w:ilvl="0">
      <w:start w:val="1"/>
      <w:numFmt w:val="decimal"/>
      <w:lvlText w:val="%1"/>
      <w:lvlJc w:val="left"/>
      <w:pPr>
        <w:ind w:left="432" w:hanging="432"/>
      </w:pPr>
      <w:rPr>
        <w:rFonts w:ascii="Times New Roman" w:hAnsi="Times New Roman" w:hint="default"/>
        <w:b/>
        <w:i w:val="0"/>
        <w:sz w:val="28"/>
      </w:rPr>
    </w:lvl>
    <w:lvl w:ilvl="1">
      <w:start w:val="1"/>
      <w:numFmt w:val="decimal"/>
      <w:lvlText w:val="%2.1"/>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2">
      <w:start w:val="1"/>
      <w:numFmt w:val="none"/>
      <w:lvlText w:val=""/>
      <w:lvlJc w:val="left"/>
      <w:pPr>
        <w:ind w:left="720" w:hanging="720"/>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color w:val="000000"/>
        <w:spacing w:val="0"/>
        <w:w w:val="0"/>
        <w:kern w:val="0"/>
        <w:position w:val="0"/>
        <w:sz w:val="0"/>
        <w:szCs w:val="0"/>
        <w:u w:val="none" w:color="000000"/>
        <w:effect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nsid w:val="397F6ADB"/>
    <w:multiLevelType w:val="hybridMultilevel"/>
    <w:tmpl w:val="8662CC98"/>
    <w:lvl w:ilvl="0" w:tplc="96B06804">
      <w:numFmt w:val="bullet"/>
      <w:pStyle w:val="11"/>
      <w:lvlText w:val=""/>
      <w:lvlJc w:val="left"/>
      <w:pPr>
        <w:ind w:left="1522" w:hanging="360"/>
      </w:pPr>
      <w:rPr>
        <w:rFonts w:ascii="Symbol" w:eastAsia="Times New Roman" w:hAnsi="Symbol" w:cs="Times New Roman" w:hint="default"/>
      </w:rPr>
    </w:lvl>
    <w:lvl w:ilvl="1" w:tplc="04190003">
      <w:start w:val="1"/>
      <w:numFmt w:val="bullet"/>
      <w:lvlText w:val="o"/>
      <w:lvlJc w:val="left"/>
      <w:pPr>
        <w:ind w:left="2242" w:hanging="360"/>
      </w:pPr>
      <w:rPr>
        <w:rFonts w:ascii="Courier New" w:hAnsi="Courier New" w:cs="Courier New" w:hint="default"/>
      </w:rPr>
    </w:lvl>
    <w:lvl w:ilvl="2" w:tplc="04190005">
      <w:start w:val="1"/>
      <w:numFmt w:val="bullet"/>
      <w:lvlText w:val=""/>
      <w:lvlJc w:val="left"/>
      <w:pPr>
        <w:ind w:left="2962" w:hanging="360"/>
      </w:pPr>
      <w:rPr>
        <w:rFonts w:ascii="Wingdings" w:hAnsi="Wingdings" w:hint="default"/>
      </w:rPr>
    </w:lvl>
    <w:lvl w:ilvl="3" w:tplc="04190001">
      <w:start w:val="1"/>
      <w:numFmt w:val="bullet"/>
      <w:lvlText w:val=""/>
      <w:lvlJc w:val="left"/>
      <w:pPr>
        <w:ind w:left="3682" w:hanging="360"/>
      </w:pPr>
      <w:rPr>
        <w:rFonts w:ascii="Symbol" w:hAnsi="Symbol" w:hint="default"/>
      </w:rPr>
    </w:lvl>
    <w:lvl w:ilvl="4" w:tplc="04190003">
      <w:start w:val="1"/>
      <w:numFmt w:val="bullet"/>
      <w:lvlText w:val="o"/>
      <w:lvlJc w:val="left"/>
      <w:pPr>
        <w:ind w:left="4402" w:hanging="360"/>
      </w:pPr>
      <w:rPr>
        <w:rFonts w:ascii="Courier New" w:hAnsi="Courier New" w:cs="Courier New" w:hint="default"/>
      </w:rPr>
    </w:lvl>
    <w:lvl w:ilvl="5" w:tplc="04190005">
      <w:start w:val="1"/>
      <w:numFmt w:val="bullet"/>
      <w:lvlText w:val=""/>
      <w:lvlJc w:val="left"/>
      <w:pPr>
        <w:ind w:left="5122" w:hanging="360"/>
      </w:pPr>
      <w:rPr>
        <w:rFonts w:ascii="Wingdings" w:hAnsi="Wingdings" w:hint="default"/>
      </w:rPr>
    </w:lvl>
    <w:lvl w:ilvl="6" w:tplc="04190001">
      <w:start w:val="1"/>
      <w:numFmt w:val="bullet"/>
      <w:lvlText w:val=""/>
      <w:lvlJc w:val="left"/>
      <w:pPr>
        <w:ind w:left="5842" w:hanging="360"/>
      </w:pPr>
      <w:rPr>
        <w:rFonts w:ascii="Symbol" w:hAnsi="Symbol" w:hint="default"/>
      </w:rPr>
    </w:lvl>
    <w:lvl w:ilvl="7" w:tplc="04190003">
      <w:start w:val="1"/>
      <w:numFmt w:val="bullet"/>
      <w:lvlText w:val="o"/>
      <w:lvlJc w:val="left"/>
      <w:pPr>
        <w:ind w:left="6562" w:hanging="360"/>
      </w:pPr>
      <w:rPr>
        <w:rFonts w:ascii="Courier New" w:hAnsi="Courier New" w:cs="Courier New" w:hint="default"/>
      </w:rPr>
    </w:lvl>
    <w:lvl w:ilvl="8" w:tplc="04190005">
      <w:start w:val="1"/>
      <w:numFmt w:val="bullet"/>
      <w:lvlText w:val=""/>
      <w:lvlJc w:val="left"/>
      <w:pPr>
        <w:ind w:left="7282" w:hanging="360"/>
      </w:pPr>
      <w:rPr>
        <w:rFonts w:ascii="Wingdings" w:hAnsi="Wingdings" w:hint="default"/>
      </w:rPr>
    </w:lvl>
  </w:abstractNum>
  <w:abstractNum w:abstractNumId="27">
    <w:nsid w:val="49382695"/>
    <w:multiLevelType w:val="hybridMultilevel"/>
    <w:tmpl w:val="18A497D4"/>
    <w:lvl w:ilvl="0" w:tplc="24AEA242">
      <w:start w:val="1"/>
      <w:numFmt w:val="bullet"/>
      <w:pStyle w:val="a5"/>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94634E1"/>
    <w:multiLevelType w:val="multilevel"/>
    <w:tmpl w:val="29AE71F0"/>
    <w:lvl w:ilvl="0">
      <w:start w:val="2"/>
      <w:numFmt w:val="decimal"/>
      <w:pStyle w:val="110"/>
      <w:lvlText w:val="%1"/>
      <w:lvlJc w:val="left"/>
      <w:pPr>
        <w:tabs>
          <w:tab w:val="num" w:pos="360"/>
        </w:tabs>
        <w:ind w:left="360" w:hanging="360"/>
      </w:pPr>
      <w:rPr>
        <w:rFonts w:hint="default"/>
      </w:rPr>
    </w:lvl>
    <w:lvl w:ilvl="1">
      <w:start w:val="1"/>
      <w:numFmt w:val="decimal"/>
      <w:lvlText w:val="4. %2"/>
      <w:lvlJc w:val="left"/>
      <w:pPr>
        <w:tabs>
          <w:tab w:val="num" w:pos="1236"/>
        </w:tabs>
        <w:ind w:left="1267" w:hanging="415"/>
      </w:pPr>
      <w:rPr>
        <w:rFonts w:hint="default"/>
        <w:b w:val="0"/>
      </w:rPr>
    </w:lvl>
    <w:lvl w:ilvl="2">
      <w:start w:val="1"/>
      <w:numFmt w:val="decimal"/>
      <w:lvlText w:val="%1.%2.%3"/>
      <w:lvlJc w:val="left"/>
      <w:pPr>
        <w:tabs>
          <w:tab w:val="num" w:pos="3272"/>
        </w:tabs>
        <w:ind w:left="3272" w:hanging="720"/>
      </w:pPr>
      <w:rPr>
        <w:rFonts w:hint="default"/>
      </w:rPr>
    </w:lvl>
    <w:lvl w:ilvl="3">
      <w:start w:val="1"/>
      <w:numFmt w:val="decimal"/>
      <w:lvlText w:val="%1.%2.%3.%4"/>
      <w:lvlJc w:val="left"/>
      <w:pPr>
        <w:tabs>
          <w:tab w:val="num" w:pos="4548"/>
        </w:tabs>
        <w:ind w:left="4548" w:hanging="720"/>
      </w:pPr>
      <w:rPr>
        <w:rFonts w:hint="default"/>
      </w:rPr>
    </w:lvl>
    <w:lvl w:ilvl="4">
      <w:start w:val="1"/>
      <w:numFmt w:val="decimal"/>
      <w:lvlText w:val="%1.%2.%3.%4.%5"/>
      <w:lvlJc w:val="left"/>
      <w:pPr>
        <w:tabs>
          <w:tab w:val="num" w:pos="6184"/>
        </w:tabs>
        <w:ind w:left="6184" w:hanging="1080"/>
      </w:pPr>
      <w:rPr>
        <w:rFonts w:hint="default"/>
      </w:rPr>
    </w:lvl>
    <w:lvl w:ilvl="5">
      <w:start w:val="1"/>
      <w:numFmt w:val="decimal"/>
      <w:lvlText w:val="%1.%2.%3.%4.%5.%6"/>
      <w:lvlJc w:val="left"/>
      <w:pPr>
        <w:tabs>
          <w:tab w:val="num" w:pos="7460"/>
        </w:tabs>
        <w:ind w:left="7460" w:hanging="1080"/>
      </w:pPr>
      <w:rPr>
        <w:rFonts w:hint="default"/>
      </w:rPr>
    </w:lvl>
    <w:lvl w:ilvl="6">
      <w:start w:val="1"/>
      <w:numFmt w:val="decimal"/>
      <w:lvlText w:val="%1.%2.%3.%4.%5.%6.%7"/>
      <w:lvlJc w:val="left"/>
      <w:pPr>
        <w:tabs>
          <w:tab w:val="num" w:pos="9096"/>
        </w:tabs>
        <w:ind w:left="9096" w:hanging="1440"/>
      </w:pPr>
      <w:rPr>
        <w:rFonts w:hint="default"/>
      </w:rPr>
    </w:lvl>
    <w:lvl w:ilvl="7">
      <w:start w:val="1"/>
      <w:numFmt w:val="decimal"/>
      <w:lvlText w:val="%1.%2.%3.%4.%5.%6.%7.%8"/>
      <w:lvlJc w:val="left"/>
      <w:pPr>
        <w:tabs>
          <w:tab w:val="num" w:pos="10372"/>
        </w:tabs>
        <w:ind w:left="10372" w:hanging="1440"/>
      </w:pPr>
      <w:rPr>
        <w:rFonts w:hint="default"/>
      </w:rPr>
    </w:lvl>
    <w:lvl w:ilvl="8">
      <w:start w:val="1"/>
      <w:numFmt w:val="decimal"/>
      <w:lvlText w:val="%1.%2.%3.%4.%5.%6.%7.%8.%9"/>
      <w:lvlJc w:val="left"/>
      <w:pPr>
        <w:tabs>
          <w:tab w:val="num" w:pos="12008"/>
        </w:tabs>
        <w:ind w:left="12008" w:hanging="1800"/>
      </w:pPr>
      <w:rPr>
        <w:rFonts w:hint="default"/>
      </w:rPr>
    </w:lvl>
  </w:abstractNum>
  <w:abstractNum w:abstractNumId="29">
    <w:nsid w:val="4D742EB1"/>
    <w:multiLevelType w:val="hybridMultilevel"/>
    <w:tmpl w:val="F35A6F90"/>
    <w:lvl w:ilvl="0" w:tplc="2F5E7166">
      <w:start w:val="1"/>
      <w:numFmt w:val="bullet"/>
      <w:lvlText w:val=""/>
      <w:lvlJc w:val="left"/>
      <w:pPr>
        <w:ind w:left="4309" w:hanging="360"/>
      </w:pPr>
      <w:rPr>
        <w:rFonts w:ascii="Symbol" w:hAnsi="Symbol" w:hint="default"/>
        <w:color w:val="auto"/>
      </w:rPr>
    </w:lvl>
    <w:lvl w:ilvl="1" w:tplc="04190003">
      <w:start w:val="1"/>
      <w:numFmt w:val="bullet"/>
      <w:lvlText w:val="o"/>
      <w:lvlJc w:val="left"/>
      <w:pPr>
        <w:ind w:left="5029" w:hanging="360"/>
      </w:pPr>
      <w:rPr>
        <w:rFonts w:ascii="Courier New" w:hAnsi="Courier New" w:cs="Courier New" w:hint="default"/>
      </w:rPr>
    </w:lvl>
    <w:lvl w:ilvl="2" w:tplc="04190005">
      <w:start w:val="1"/>
      <w:numFmt w:val="bullet"/>
      <w:lvlText w:val=""/>
      <w:lvlJc w:val="left"/>
      <w:pPr>
        <w:ind w:left="5749" w:hanging="360"/>
      </w:pPr>
      <w:rPr>
        <w:rFonts w:ascii="Wingdings" w:hAnsi="Wingdings" w:hint="default"/>
      </w:rPr>
    </w:lvl>
    <w:lvl w:ilvl="3" w:tplc="04190001">
      <w:start w:val="1"/>
      <w:numFmt w:val="bullet"/>
      <w:lvlText w:val=""/>
      <w:lvlJc w:val="left"/>
      <w:pPr>
        <w:ind w:left="6469" w:hanging="360"/>
      </w:pPr>
      <w:rPr>
        <w:rFonts w:ascii="Symbol" w:hAnsi="Symbol" w:hint="default"/>
      </w:rPr>
    </w:lvl>
    <w:lvl w:ilvl="4" w:tplc="04190003">
      <w:start w:val="1"/>
      <w:numFmt w:val="bullet"/>
      <w:lvlText w:val="o"/>
      <w:lvlJc w:val="left"/>
      <w:pPr>
        <w:ind w:left="7189" w:hanging="360"/>
      </w:pPr>
      <w:rPr>
        <w:rFonts w:ascii="Courier New" w:hAnsi="Courier New" w:cs="Courier New" w:hint="default"/>
      </w:rPr>
    </w:lvl>
    <w:lvl w:ilvl="5" w:tplc="04190005">
      <w:start w:val="1"/>
      <w:numFmt w:val="bullet"/>
      <w:lvlText w:val=""/>
      <w:lvlJc w:val="left"/>
      <w:pPr>
        <w:ind w:left="7909" w:hanging="360"/>
      </w:pPr>
      <w:rPr>
        <w:rFonts w:ascii="Wingdings" w:hAnsi="Wingdings" w:hint="default"/>
      </w:rPr>
    </w:lvl>
    <w:lvl w:ilvl="6" w:tplc="04190001">
      <w:start w:val="1"/>
      <w:numFmt w:val="bullet"/>
      <w:lvlText w:val=""/>
      <w:lvlJc w:val="left"/>
      <w:pPr>
        <w:ind w:left="8629" w:hanging="360"/>
      </w:pPr>
      <w:rPr>
        <w:rFonts w:ascii="Symbol" w:hAnsi="Symbol" w:hint="default"/>
      </w:rPr>
    </w:lvl>
    <w:lvl w:ilvl="7" w:tplc="04190003">
      <w:start w:val="1"/>
      <w:numFmt w:val="bullet"/>
      <w:lvlText w:val="o"/>
      <w:lvlJc w:val="left"/>
      <w:pPr>
        <w:ind w:left="9349" w:hanging="360"/>
      </w:pPr>
      <w:rPr>
        <w:rFonts w:ascii="Courier New" w:hAnsi="Courier New" w:cs="Courier New" w:hint="default"/>
      </w:rPr>
    </w:lvl>
    <w:lvl w:ilvl="8" w:tplc="04190005">
      <w:start w:val="1"/>
      <w:numFmt w:val="bullet"/>
      <w:lvlText w:val=""/>
      <w:lvlJc w:val="left"/>
      <w:pPr>
        <w:ind w:left="10069" w:hanging="360"/>
      </w:pPr>
      <w:rPr>
        <w:rFonts w:ascii="Wingdings" w:hAnsi="Wingdings" w:hint="default"/>
      </w:rPr>
    </w:lvl>
  </w:abstractNum>
  <w:abstractNum w:abstractNumId="30">
    <w:nsid w:val="50441509"/>
    <w:multiLevelType w:val="hybridMultilevel"/>
    <w:tmpl w:val="1682BEEA"/>
    <w:styleLink w:val="51"/>
    <w:lvl w:ilvl="0" w:tplc="9880054C">
      <w:start w:val="1"/>
      <w:numFmt w:val="bullet"/>
      <w:pStyle w:val="a6"/>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51835FA0"/>
    <w:multiLevelType w:val="hybridMultilevel"/>
    <w:tmpl w:val="A64E9A66"/>
    <w:lvl w:ilvl="0" w:tplc="2F5E7166">
      <w:start w:val="1"/>
      <w:numFmt w:val="bullet"/>
      <w:lvlText w:val=""/>
      <w:lvlJc w:val="left"/>
      <w:pPr>
        <w:ind w:left="2149" w:hanging="360"/>
      </w:pPr>
      <w:rPr>
        <w:rFonts w:ascii="Symbol" w:hAnsi="Symbol" w:hint="default"/>
        <w:color w:val="auto"/>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2">
    <w:nsid w:val="51B128C0"/>
    <w:multiLevelType w:val="multilevel"/>
    <w:tmpl w:val="04190025"/>
    <w:lvl w:ilvl="0">
      <w:start w:val="1"/>
      <w:numFmt w:val="decimal"/>
      <w:pStyle w:val="10"/>
      <w:lvlText w:val="%1"/>
      <w:lvlJc w:val="left"/>
      <w:pPr>
        <w:ind w:left="432" w:hanging="432"/>
      </w:pPr>
    </w:lvl>
    <w:lvl w:ilvl="1">
      <w:start w:val="1"/>
      <w:numFmt w:val="decimal"/>
      <w:pStyle w:val="20"/>
      <w:lvlText w:val="%1.%2"/>
      <w:lvlJc w:val="left"/>
      <w:pPr>
        <w:ind w:left="576" w:hanging="576"/>
      </w:pPr>
    </w:lvl>
    <w:lvl w:ilvl="2">
      <w:start w:val="1"/>
      <w:numFmt w:val="decimal"/>
      <w:pStyle w:val="31"/>
      <w:lvlText w:val="%1.%2.%3"/>
      <w:lvlJc w:val="left"/>
      <w:pPr>
        <w:ind w:left="720" w:hanging="720"/>
      </w:pPr>
    </w:lvl>
    <w:lvl w:ilvl="3">
      <w:start w:val="1"/>
      <w:numFmt w:val="decimal"/>
      <w:pStyle w:val="40"/>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33">
    <w:nsid w:val="538675B7"/>
    <w:multiLevelType w:val="hybridMultilevel"/>
    <w:tmpl w:val="1E38BE60"/>
    <w:lvl w:ilvl="0" w:tplc="1206D6B0">
      <w:start w:val="1"/>
      <w:numFmt w:val="decimal"/>
      <w:pStyle w:val="12"/>
      <w:lvlText w:val="%1."/>
      <w:lvlJc w:val="left"/>
      <w:pPr>
        <w:ind w:left="1134" w:hanging="425"/>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6F671A5"/>
    <w:multiLevelType w:val="hybridMultilevel"/>
    <w:tmpl w:val="36DAAE4E"/>
    <w:lvl w:ilvl="0" w:tplc="2F5E7166">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EA94484"/>
    <w:multiLevelType w:val="singleLevel"/>
    <w:tmpl w:val="3D207538"/>
    <w:lvl w:ilvl="0">
      <w:start w:val="1"/>
      <w:numFmt w:val="bullet"/>
      <w:pStyle w:val="a7"/>
      <w:lvlText w:val="-"/>
      <w:lvlJc w:val="left"/>
      <w:pPr>
        <w:tabs>
          <w:tab w:val="num" w:pos="1077"/>
        </w:tabs>
        <w:ind w:left="1077" w:hanging="368"/>
      </w:pPr>
      <w:rPr>
        <w:rFonts w:ascii="Times New Roman" w:hAnsi="Times New Roman" w:hint="default"/>
        <w:b/>
        <w:i w:val="0"/>
        <w:sz w:val="24"/>
      </w:rPr>
    </w:lvl>
  </w:abstractNum>
  <w:abstractNum w:abstractNumId="36">
    <w:nsid w:val="5F907540"/>
    <w:multiLevelType w:val="hybridMultilevel"/>
    <w:tmpl w:val="D42E82EC"/>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66D26412"/>
    <w:multiLevelType w:val="hybridMultilevel"/>
    <w:tmpl w:val="D4B6D334"/>
    <w:styleLink w:val="a8"/>
    <w:lvl w:ilvl="0" w:tplc="87E49BF6">
      <w:start w:val="1"/>
      <w:numFmt w:val="decimal"/>
      <w:lvlText w:val="%1."/>
      <w:lvlJc w:val="left"/>
      <w:pPr>
        <w:tabs>
          <w:tab w:val="num" w:pos="927"/>
        </w:tabs>
        <w:ind w:left="927" w:hanging="360"/>
      </w:pPr>
    </w:lvl>
    <w:lvl w:ilvl="1" w:tplc="BD840884">
      <w:start w:val="1"/>
      <w:numFmt w:val="decimal"/>
      <w:lvlText w:val="%2."/>
      <w:lvlJc w:val="left"/>
      <w:pPr>
        <w:tabs>
          <w:tab w:val="num" w:pos="1440"/>
        </w:tabs>
        <w:ind w:left="1440" w:hanging="360"/>
      </w:pPr>
    </w:lvl>
    <w:lvl w:ilvl="2" w:tplc="2CB4806A">
      <w:start w:val="1"/>
      <w:numFmt w:val="decimal"/>
      <w:lvlText w:val="%3."/>
      <w:lvlJc w:val="left"/>
      <w:pPr>
        <w:tabs>
          <w:tab w:val="num" w:pos="2160"/>
        </w:tabs>
        <w:ind w:left="2160" w:hanging="360"/>
      </w:pPr>
    </w:lvl>
    <w:lvl w:ilvl="3" w:tplc="C106738E">
      <w:start w:val="1"/>
      <w:numFmt w:val="decimal"/>
      <w:lvlText w:val="%4."/>
      <w:lvlJc w:val="left"/>
      <w:pPr>
        <w:tabs>
          <w:tab w:val="num" w:pos="2880"/>
        </w:tabs>
        <w:ind w:left="2880" w:hanging="360"/>
      </w:pPr>
    </w:lvl>
    <w:lvl w:ilvl="4" w:tplc="695EBB2C">
      <w:start w:val="1"/>
      <w:numFmt w:val="decimal"/>
      <w:lvlText w:val="%5."/>
      <w:lvlJc w:val="left"/>
      <w:pPr>
        <w:tabs>
          <w:tab w:val="num" w:pos="3600"/>
        </w:tabs>
        <w:ind w:left="3600" w:hanging="360"/>
      </w:pPr>
    </w:lvl>
    <w:lvl w:ilvl="5" w:tplc="0246ABF4">
      <w:start w:val="1"/>
      <w:numFmt w:val="decimal"/>
      <w:lvlText w:val="%6."/>
      <w:lvlJc w:val="left"/>
      <w:pPr>
        <w:tabs>
          <w:tab w:val="num" w:pos="4320"/>
        </w:tabs>
        <w:ind w:left="4320" w:hanging="360"/>
      </w:pPr>
    </w:lvl>
    <w:lvl w:ilvl="6" w:tplc="35D6D44A">
      <w:start w:val="1"/>
      <w:numFmt w:val="decimal"/>
      <w:lvlText w:val="%7."/>
      <w:lvlJc w:val="left"/>
      <w:pPr>
        <w:tabs>
          <w:tab w:val="num" w:pos="5040"/>
        </w:tabs>
        <w:ind w:left="5040" w:hanging="360"/>
      </w:pPr>
    </w:lvl>
    <w:lvl w:ilvl="7" w:tplc="A2065E14">
      <w:start w:val="1"/>
      <w:numFmt w:val="decimal"/>
      <w:lvlText w:val="%8."/>
      <w:lvlJc w:val="left"/>
      <w:pPr>
        <w:tabs>
          <w:tab w:val="num" w:pos="5760"/>
        </w:tabs>
        <w:ind w:left="5760" w:hanging="360"/>
      </w:pPr>
    </w:lvl>
    <w:lvl w:ilvl="8" w:tplc="8D7EA9F8">
      <w:start w:val="1"/>
      <w:numFmt w:val="decimal"/>
      <w:lvlText w:val="%9."/>
      <w:lvlJc w:val="left"/>
      <w:pPr>
        <w:tabs>
          <w:tab w:val="num" w:pos="6480"/>
        </w:tabs>
        <w:ind w:left="6480" w:hanging="360"/>
      </w:pPr>
    </w:lvl>
  </w:abstractNum>
  <w:abstractNum w:abstractNumId="38">
    <w:nsid w:val="69C90727"/>
    <w:multiLevelType w:val="multilevel"/>
    <w:tmpl w:val="F2309E50"/>
    <w:styleLink w:val="22"/>
    <w:lvl w:ilvl="0">
      <w:start w:val="1"/>
      <w:numFmt w:val="bullet"/>
      <w:pStyle w:val="13"/>
      <w:suff w:val="space"/>
      <w:lvlText w:val=""/>
      <w:lvlJc w:val="left"/>
      <w:pPr>
        <w:ind w:left="426" w:firstLine="0"/>
      </w:pPr>
      <w:rPr>
        <w:rFonts w:ascii="Wingdings" w:hAnsi="Wingdings" w:hint="default"/>
      </w:rPr>
    </w:lvl>
    <w:lvl w:ilvl="1">
      <w:start w:val="1"/>
      <w:numFmt w:val="bullet"/>
      <w:pStyle w:val="21"/>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39">
    <w:nsid w:val="750F7FB6"/>
    <w:multiLevelType w:val="hybridMultilevel"/>
    <w:tmpl w:val="7BE6C8F0"/>
    <w:lvl w:ilvl="0" w:tplc="00000008">
      <w:start w:val="1"/>
      <w:numFmt w:val="bullet"/>
      <w:lvlText w:val=""/>
      <w:lvlJc w:val="left"/>
      <w:pPr>
        <w:ind w:left="1429" w:hanging="360"/>
      </w:pPr>
      <w:rPr>
        <w:rFonts w:ascii="Symbol" w:hAnsi="Symbol"/>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78385CFE"/>
    <w:multiLevelType w:val="hybridMultilevel"/>
    <w:tmpl w:val="B1080C0C"/>
    <w:lvl w:ilvl="0" w:tplc="28D60C9E">
      <w:start w:val="1"/>
      <w:numFmt w:val="bullet"/>
      <w:lvlText w:val=""/>
      <w:lvlJc w:val="left"/>
      <w:pPr>
        <w:ind w:left="1159" w:hanging="450"/>
      </w:pPr>
      <w:rPr>
        <w:rFonts w:ascii="Symbol" w:hAnsi="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nsid w:val="7AC41178"/>
    <w:multiLevelType w:val="hybridMultilevel"/>
    <w:tmpl w:val="B13CC4B2"/>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7F786A40"/>
    <w:multiLevelType w:val="hybridMultilevel"/>
    <w:tmpl w:val="F18062AA"/>
    <w:lvl w:ilvl="0" w:tplc="1DD6E04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2"/>
  </w:num>
  <w:num w:numId="2">
    <w:abstractNumId w:val="38"/>
  </w:num>
  <w:num w:numId="3">
    <w:abstractNumId w:val="20"/>
  </w:num>
  <w:num w:numId="4">
    <w:abstractNumId w:val="26"/>
  </w:num>
  <w:num w:numId="5">
    <w:abstractNumId w:val="28"/>
  </w:num>
  <w:num w:numId="6">
    <w:abstractNumId w:val="4"/>
  </w:num>
  <w:num w:numId="7">
    <w:abstractNumId w:val="13"/>
  </w:num>
  <w:num w:numId="8">
    <w:abstractNumId w:val="23"/>
  </w:num>
  <w:num w:numId="9">
    <w:abstractNumId w:val="35"/>
  </w:num>
  <w:num w:numId="10">
    <w:abstractNumId w:val="1"/>
  </w:num>
  <w:num w:numId="11">
    <w:abstractNumId w:val="33"/>
  </w:num>
  <w:num w:numId="12">
    <w:abstractNumId w:val="0"/>
  </w:num>
  <w:num w:numId="13">
    <w:abstractNumId w:val="22"/>
  </w:num>
  <w:num w:numId="1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12"/>
  </w:num>
  <w:num w:numId="17">
    <w:abstractNumId w:val="37"/>
  </w:num>
  <w:num w:numId="18">
    <w:abstractNumId w:val="2"/>
  </w:num>
  <w:num w:numId="19">
    <w:abstractNumId w:val="17"/>
  </w:num>
  <w:num w:numId="20">
    <w:abstractNumId w:val="15"/>
  </w:num>
  <w:num w:numId="21">
    <w:abstractNumId w:val="5"/>
  </w:num>
  <w:num w:numId="22">
    <w:abstractNumId w:val="11"/>
  </w:num>
  <w:num w:numId="23">
    <w:abstractNumId w:val="30"/>
  </w:num>
  <w:num w:numId="24">
    <w:abstractNumId w:val="19"/>
  </w:num>
  <w:num w:numId="25">
    <w:abstractNumId w:val="27"/>
  </w:num>
  <w:num w:numId="26">
    <w:abstractNumId w:val="8"/>
  </w:num>
  <w:num w:numId="27">
    <w:abstractNumId w:val="9"/>
  </w:num>
  <w:num w:numId="28">
    <w:abstractNumId w:val="40"/>
  </w:num>
  <w:num w:numId="29">
    <w:abstractNumId w:val="16"/>
  </w:num>
  <w:num w:numId="30">
    <w:abstractNumId w:val="3"/>
  </w:num>
  <w:num w:numId="31">
    <w:abstractNumId w:val="34"/>
  </w:num>
  <w:num w:numId="32">
    <w:abstractNumId w:val="14"/>
  </w:num>
  <w:num w:numId="33">
    <w:abstractNumId w:val="36"/>
  </w:num>
  <w:num w:numId="34">
    <w:abstractNumId w:val="10"/>
  </w:num>
  <w:num w:numId="35">
    <w:abstractNumId w:val="39"/>
  </w:num>
  <w:num w:numId="36">
    <w:abstractNumId w:val="6"/>
  </w:num>
  <w:num w:numId="37">
    <w:abstractNumId w:val="18"/>
  </w:num>
  <w:num w:numId="38">
    <w:abstractNumId w:val="41"/>
  </w:num>
  <w:num w:numId="39">
    <w:abstractNumId w:val="24"/>
  </w:num>
  <w:num w:numId="40">
    <w:abstractNumId w:val="31"/>
  </w:num>
  <w:num w:numId="41">
    <w:abstractNumId w:val="29"/>
  </w:num>
  <w:num w:numId="42">
    <w:abstractNumId w:val="21"/>
  </w:num>
  <w:num w:numId="43">
    <w:abstractNumId w:val="4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NjI3NDYxMDM3NjUwNTVX0lEKTi0uzszPAykwrgUAr5tycCwAAAA="/>
  </w:docVars>
  <w:rsids>
    <w:rsidRoot w:val="00313D7F"/>
    <w:rsid w:val="000013DF"/>
    <w:rsid w:val="0000151E"/>
    <w:rsid w:val="00002DA6"/>
    <w:rsid w:val="00003104"/>
    <w:rsid w:val="0000446E"/>
    <w:rsid w:val="00007A1A"/>
    <w:rsid w:val="00007D23"/>
    <w:rsid w:val="000115BF"/>
    <w:rsid w:val="00013ACA"/>
    <w:rsid w:val="00014CE1"/>
    <w:rsid w:val="00015980"/>
    <w:rsid w:val="00017D90"/>
    <w:rsid w:val="000200D8"/>
    <w:rsid w:val="00023677"/>
    <w:rsid w:val="00024673"/>
    <w:rsid w:val="00025303"/>
    <w:rsid w:val="000329EC"/>
    <w:rsid w:val="00032C7D"/>
    <w:rsid w:val="00034BC6"/>
    <w:rsid w:val="00034E5B"/>
    <w:rsid w:val="00037166"/>
    <w:rsid w:val="00037E92"/>
    <w:rsid w:val="0004071E"/>
    <w:rsid w:val="000436D0"/>
    <w:rsid w:val="00043879"/>
    <w:rsid w:val="00043EF6"/>
    <w:rsid w:val="00050633"/>
    <w:rsid w:val="00053F9A"/>
    <w:rsid w:val="00060B88"/>
    <w:rsid w:val="00063837"/>
    <w:rsid w:val="000653F7"/>
    <w:rsid w:val="0006550D"/>
    <w:rsid w:val="00067F76"/>
    <w:rsid w:val="00070E24"/>
    <w:rsid w:val="00071F7F"/>
    <w:rsid w:val="000727C3"/>
    <w:rsid w:val="00073DAA"/>
    <w:rsid w:val="0007567E"/>
    <w:rsid w:val="00075BD1"/>
    <w:rsid w:val="00075CAF"/>
    <w:rsid w:val="0007609E"/>
    <w:rsid w:val="00081BF4"/>
    <w:rsid w:val="0008720C"/>
    <w:rsid w:val="000879F8"/>
    <w:rsid w:val="0009062C"/>
    <w:rsid w:val="00095BE1"/>
    <w:rsid w:val="00097267"/>
    <w:rsid w:val="000A1788"/>
    <w:rsid w:val="000A5894"/>
    <w:rsid w:val="000A6021"/>
    <w:rsid w:val="000A63B1"/>
    <w:rsid w:val="000A6C6D"/>
    <w:rsid w:val="000B2A06"/>
    <w:rsid w:val="000B6CF4"/>
    <w:rsid w:val="000C15C9"/>
    <w:rsid w:val="000C2D37"/>
    <w:rsid w:val="000C3B8C"/>
    <w:rsid w:val="000C731E"/>
    <w:rsid w:val="000D4730"/>
    <w:rsid w:val="000D5F29"/>
    <w:rsid w:val="000D65F3"/>
    <w:rsid w:val="000E0461"/>
    <w:rsid w:val="000E0AE5"/>
    <w:rsid w:val="000E0E95"/>
    <w:rsid w:val="000E1F20"/>
    <w:rsid w:val="000E2BB6"/>
    <w:rsid w:val="000E2F76"/>
    <w:rsid w:val="000E3662"/>
    <w:rsid w:val="000E5350"/>
    <w:rsid w:val="000F374A"/>
    <w:rsid w:val="000F3C17"/>
    <w:rsid w:val="000F7B07"/>
    <w:rsid w:val="001033D3"/>
    <w:rsid w:val="001040D9"/>
    <w:rsid w:val="00104EEA"/>
    <w:rsid w:val="0011056C"/>
    <w:rsid w:val="0011108B"/>
    <w:rsid w:val="0011515A"/>
    <w:rsid w:val="00116A85"/>
    <w:rsid w:val="00121362"/>
    <w:rsid w:val="001215C4"/>
    <w:rsid w:val="00121F42"/>
    <w:rsid w:val="00123331"/>
    <w:rsid w:val="00125A87"/>
    <w:rsid w:val="001266BF"/>
    <w:rsid w:val="00130A1A"/>
    <w:rsid w:val="00130B2E"/>
    <w:rsid w:val="001312F7"/>
    <w:rsid w:val="00131F72"/>
    <w:rsid w:val="00135046"/>
    <w:rsid w:val="00135FEF"/>
    <w:rsid w:val="00143064"/>
    <w:rsid w:val="00143D24"/>
    <w:rsid w:val="00145708"/>
    <w:rsid w:val="001468CE"/>
    <w:rsid w:val="00150EB4"/>
    <w:rsid w:val="001525E1"/>
    <w:rsid w:val="00157514"/>
    <w:rsid w:val="001605F1"/>
    <w:rsid w:val="00165A79"/>
    <w:rsid w:val="00167225"/>
    <w:rsid w:val="00167CB9"/>
    <w:rsid w:val="00167F04"/>
    <w:rsid w:val="0017026D"/>
    <w:rsid w:val="00170FF5"/>
    <w:rsid w:val="00172B54"/>
    <w:rsid w:val="00173353"/>
    <w:rsid w:val="00176FB6"/>
    <w:rsid w:val="001779F8"/>
    <w:rsid w:val="0018064D"/>
    <w:rsid w:val="001812B4"/>
    <w:rsid w:val="001818F3"/>
    <w:rsid w:val="001819E5"/>
    <w:rsid w:val="0018433D"/>
    <w:rsid w:val="00185964"/>
    <w:rsid w:val="00185FE6"/>
    <w:rsid w:val="00192092"/>
    <w:rsid w:val="001923A1"/>
    <w:rsid w:val="00192FF8"/>
    <w:rsid w:val="00193579"/>
    <w:rsid w:val="00193FBC"/>
    <w:rsid w:val="0019526A"/>
    <w:rsid w:val="00196060"/>
    <w:rsid w:val="001A0EC7"/>
    <w:rsid w:val="001A16BD"/>
    <w:rsid w:val="001A1CC7"/>
    <w:rsid w:val="001A54F3"/>
    <w:rsid w:val="001A56D1"/>
    <w:rsid w:val="001A58DA"/>
    <w:rsid w:val="001A5FE9"/>
    <w:rsid w:val="001B1706"/>
    <w:rsid w:val="001B3677"/>
    <w:rsid w:val="001B5734"/>
    <w:rsid w:val="001B79DD"/>
    <w:rsid w:val="001B7D4F"/>
    <w:rsid w:val="001C21EE"/>
    <w:rsid w:val="001C284C"/>
    <w:rsid w:val="001C3DAD"/>
    <w:rsid w:val="001D0E70"/>
    <w:rsid w:val="001D5ED3"/>
    <w:rsid w:val="001D62C3"/>
    <w:rsid w:val="001D64B7"/>
    <w:rsid w:val="001E0EA9"/>
    <w:rsid w:val="001E2692"/>
    <w:rsid w:val="001E3D69"/>
    <w:rsid w:val="001E59E2"/>
    <w:rsid w:val="001E66C7"/>
    <w:rsid w:val="001E752F"/>
    <w:rsid w:val="001E7E23"/>
    <w:rsid w:val="001F1158"/>
    <w:rsid w:val="001F2A7F"/>
    <w:rsid w:val="001F64FE"/>
    <w:rsid w:val="001F76DF"/>
    <w:rsid w:val="00205235"/>
    <w:rsid w:val="0020618B"/>
    <w:rsid w:val="00206379"/>
    <w:rsid w:val="00210615"/>
    <w:rsid w:val="00210B0D"/>
    <w:rsid w:val="00210CAC"/>
    <w:rsid w:val="00210EE1"/>
    <w:rsid w:val="002111B6"/>
    <w:rsid w:val="00211B0C"/>
    <w:rsid w:val="00213C46"/>
    <w:rsid w:val="0021520C"/>
    <w:rsid w:val="00217024"/>
    <w:rsid w:val="00221711"/>
    <w:rsid w:val="00224BF8"/>
    <w:rsid w:val="002254D3"/>
    <w:rsid w:val="00225A2F"/>
    <w:rsid w:val="002307FB"/>
    <w:rsid w:val="00231A78"/>
    <w:rsid w:val="00231B7E"/>
    <w:rsid w:val="00234301"/>
    <w:rsid w:val="002362EE"/>
    <w:rsid w:val="0023792A"/>
    <w:rsid w:val="00244458"/>
    <w:rsid w:val="00245F9E"/>
    <w:rsid w:val="0024667E"/>
    <w:rsid w:val="00247878"/>
    <w:rsid w:val="00250565"/>
    <w:rsid w:val="00250668"/>
    <w:rsid w:val="00257A4F"/>
    <w:rsid w:val="00261184"/>
    <w:rsid w:val="0026185A"/>
    <w:rsid w:val="00267F5D"/>
    <w:rsid w:val="00271DA6"/>
    <w:rsid w:val="00274132"/>
    <w:rsid w:val="00274D2E"/>
    <w:rsid w:val="0027657A"/>
    <w:rsid w:val="00276D99"/>
    <w:rsid w:val="0027704F"/>
    <w:rsid w:val="002806E4"/>
    <w:rsid w:val="0028104B"/>
    <w:rsid w:val="002824C2"/>
    <w:rsid w:val="00282DF8"/>
    <w:rsid w:val="00283D92"/>
    <w:rsid w:val="00285611"/>
    <w:rsid w:val="00285670"/>
    <w:rsid w:val="00287EB7"/>
    <w:rsid w:val="002905E2"/>
    <w:rsid w:val="00291008"/>
    <w:rsid w:val="00291969"/>
    <w:rsid w:val="00291A96"/>
    <w:rsid w:val="002952DE"/>
    <w:rsid w:val="002A0CC6"/>
    <w:rsid w:val="002A1429"/>
    <w:rsid w:val="002A151B"/>
    <w:rsid w:val="002A177C"/>
    <w:rsid w:val="002A1CCD"/>
    <w:rsid w:val="002A248B"/>
    <w:rsid w:val="002A4C57"/>
    <w:rsid w:val="002A51FF"/>
    <w:rsid w:val="002A7859"/>
    <w:rsid w:val="002B4E90"/>
    <w:rsid w:val="002B4EF1"/>
    <w:rsid w:val="002B7452"/>
    <w:rsid w:val="002B7B88"/>
    <w:rsid w:val="002B7D6B"/>
    <w:rsid w:val="002B7FD3"/>
    <w:rsid w:val="002C2CFF"/>
    <w:rsid w:val="002C2E05"/>
    <w:rsid w:val="002C340D"/>
    <w:rsid w:val="002C3AC7"/>
    <w:rsid w:val="002C50B6"/>
    <w:rsid w:val="002C5578"/>
    <w:rsid w:val="002C5922"/>
    <w:rsid w:val="002D1038"/>
    <w:rsid w:val="002D2489"/>
    <w:rsid w:val="002D74AF"/>
    <w:rsid w:val="002E1CCC"/>
    <w:rsid w:val="002E35FD"/>
    <w:rsid w:val="002E3F9A"/>
    <w:rsid w:val="002E4DA5"/>
    <w:rsid w:val="002E6525"/>
    <w:rsid w:val="002E6D58"/>
    <w:rsid w:val="002E79D6"/>
    <w:rsid w:val="002F03E5"/>
    <w:rsid w:val="002F0A17"/>
    <w:rsid w:val="002F15DA"/>
    <w:rsid w:val="002F220C"/>
    <w:rsid w:val="002F3A95"/>
    <w:rsid w:val="002F47CD"/>
    <w:rsid w:val="002F4FE2"/>
    <w:rsid w:val="002F562E"/>
    <w:rsid w:val="002F578B"/>
    <w:rsid w:val="002F58BF"/>
    <w:rsid w:val="00301031"/>
    <w:rsid w:val="003011EB"/>
    <w:rsid w:val="0030397E"/>
    <w:rsid w:val="00303A1C"/>
    <w:rsid w:val="00303C8D"/>
    <w:rsid w:val="003067BE"/>
    <w:rsid w:val="003068BE"/>
    <w:rsid w:val="0030692D"/>
    <w:rsid w:val="00306D2E"/>
    <w:rsid w:val="003070F1"/>
    <w:rsid w:val="00311279"/>
    <w:rsid w:val="003133BF"/>
    <w:rsid w:val="00313D7F"/>
    <w:rsid w:val="00316CE9"/>
    <w:rsid w:val="00317662"/>
    <w:rsid w:val="003179A2"/>
    <w:rsid w:val="00317DF9"/>
    <w:rsid w:val="00321065"/>
    <w:rsid w:val="00321360"/>
    <w:rsid w:val="00321AB9"/>
    <w:rsid w:val="00322335"/>
    <w:rsid w:val="00327959"/>
    <w:rsid w:val="0033029F"/>
    <w:rsid w:val="003309E6"/>
    <w:rsid w:val="00334465"/>
    <w:rsid w:val="00335411"/>
    <w:rsid w:val="00344869"/>
    <w:rsid w:val="003528B3"/>
    <w:rsid w:val="003564EA"/>
    <w:rsid w:val="003571EF"/>
    <w:rsid w:val="003606F5"/>
    <w:rsid w:val="00361E93"/>
    <w:rsid w:val="003628AC"/>
    <w:rsid w:val="0036300B"/>
    <w:rsid w:val="003664C1"/>
    <w:rsid w:val="0036729E"/>
    <w:rsid w:val="00371E19"/>
    <w:rsid w:val="0037426E"/>
    <w:rsid w:val="00374E43"/>
    <w:rsid w:val="0037705F"/>
    <w:rsid w:val="00380042"/>
    <w:rsid w:val="00381592"/>
    <w:rsid w:val="003826E1"/>
    <w:rsid w:val="00382948"/>
    <w:rsid w:val="00384B35"/>
    <w:rsid w:val="0039114E"/>
    <w:rsid w:val="0039206D"/>
    <w:rsid w:val="00394F97"/>
    <w:rsid w:val="00396EBF"/>
    <w:rsid w:val="00397662"/>
    <w:rsid w:val="003A2893"/>
    <w:rsid w:val="003A2B36"/>
    <w:rsid w:val="003A3D4F"/>
    <w:rsid w:val="003A458C"/>
    <w:rsid w:val="003A5E18"/>
    <w:rsid w:val="003A67E3"/>
    <w:rsid w:val="003A6C60"/>
    <w:rsid w:val="003B1809"/>
    <w:rsid w:val="003B76E8"/>
    <w:rsid w:val="003C15E2"/>
    <w:rsid w:val="003C180C"/>
    <w:rsid w:val="003C5FEC"/>
    <w:rsid w:val="003C71CE"/>
    <w:rsid w:val="003D2393"/>
    <w:rsid w:val="003D6754"/>
    <w:rsid w:val="003D7438"/>
    <w:rsid w:val="003E1384"/>
    <w:rsid w:val="003E3B2A"/>
    <w:rsid w:val="003E49E2"/>
    <w:rsid w:val="003F38E3"/>
    <w:rsid w:val="003F5F98"/>
    <w:rsid w:val="0040293E"/>
    <w:rsid w:val="00402B21"/>
    <w:rsid w:val="00404188"/>
    <w:rsid w:val="0040468F"/>
    <w:rsid w:val="004058B3"/>
    <w:rsid w:val="00411603"/>
    <w:rsid w:val="00414B87"/>
    <w:rsid w:val="0042556F"/>
    <w:rsid w:val="0042571A"/>
    <w:rsid w:val="00427912"/>
    <w:rsid w:val="004310F6"/>
    <w:rsid w:val="00432E97"/>
    <w:rsid w:val="00433719"/>
    <w:rsid w:val="00433B77"/>
    <w:rsid w:val="004371FE"/>
    <w:rsid w:val="004408DC"/>
    <w:rsid w:val="00443928"/>
    <w:rsid w:val="00443A71"/>
    <w:rsid w:val="00446572"/>
    <w:rsid w:val="00447623"/>
    <w:rsid w:val="0045017A"/>
    <w:rsid w:val="00450D75"/>
    <w:rsid w:val="004510C0"/>
    <w:rsid w:val="00451E44"/>
    <w:rsid w:val="004534C4"/>
    <w:rsid w:val="0045355F"/>
    <w:rsid w:val="00454895"/>
    <w:rsid w:val="004576D0"/>
    <w:rsid w:val="00457D11"/>
    <w:rsid w:val="00457D17"/>
    <w:rsid w:val="00461012"/>
    <w:rsid w:val="004616B2"/>
    <w:rsid w:val="00471569"/>
    <w:rsid w:val="004734C4"/>
    <w:rsid w:val="0047415C"/>
    <w:rsid w:val="00474498"/>
    <w:rsid w:val="00475A8D"/>
    <w:rsid w:val="00480D29"/>
    <w:rsid w:val="004813A4"/>
    <w:rsid w:val="00481E2E"/>
    <w:rsid w:val="00483A2A"/>
    <w:rsid w:val="0048447F"/>
    <w:rsid w:val="004864D1"/>
    <w:rsid w:val="00491748"/>
    <w:rsid w:val="00491D7E"/>
    <w:rsid w:val="00491F75"/>
    <w:rsid w:val="00497855"/>
    <w:rsid w:val="004A0296"/>
    <w:rsid w:val="004A0E96"/>
    <w:rsid w:val="004A0FEA"/>
    <w:rsid w:val="004A3163"/>
    <w:rsid w:val="004A3DC2"/>
    <w:rsid w:val="004A492A"/>
    <w:rsid w:val="004A569F"/>
    <w:rsid w:val="004A70D2"/>
    <w:rsid w:val="004B01B2"/>
    <w:rsid w:val="004B080E"/>
    <w:rsid w:val="004B6727"/>
    <w:rsid w:val="004B79D3"/>
    <w:rsid w:val="004D1B4C"/>
    <w:rsid w:val="004D2453"/>
    <w:rsid w:val="004D651C"/>
    <w:rsid w:val="004D6C46"/>
    <w:rsid w:val="004D7485"/>
    <w:rsid w:val="004D7F57"/>
    <w:rsid w:val="004E3A88"/>
    <w:rsid w:val="004E6E9C"/>
    <w:rsid w:val="004E6F15"/>
    <w:rsid w:val="004E7550"/>
    <w:rsid w:val="004F251C"/>
    <w:rsid w:val="004F296B"/>
    <w:rsid w:val="004F3B6C"/>
    <w:rsid w:val="004F6A80"/>
    <w:rsid w:val="004F6AE8"/>
    <w:rsid w:val="004F7881"/>
    <w:rsid w:val="005005FB"/>
    <w:rsid w:val="00506A74"/>
    <w:rsid w:val="00507523"/>
    <w:rsid w:val="0051186E"/>
    <w:rsid w:val="005136EF"/>
    <w:rsid w:val="00515EE2"/>
    <w:rsid w:val="00521721"/>
    <w:rsid w:val="00522F45"/>
    <w:rsid w:val="00525D81"/>
    <w:rsid w:val="00525FCF"/>
    <w:rsid w:val="00527545"/>
    <w:rsid w:val="00530664"/>
    <w:rsid w:val="00531006"/>
    <w:rsid w:val="005333E4"/>
    <w:rsid w:val="005339A7"/>
    <w:rsid w:val="00534A31"/>
    <w:rsid w:val="005358F5"/>
    <w:rsid w:val="005362B1"/>
    <w:rsid w:val="0054029A"/>
    <w:rsid w:val="00540D03"/>
    <w:rsid w:val="00542764"/>
    <w:rsid w:val="00542BDA"/>
    <w:rsid w:val="0054306C"/>
    <w:rsid w:val="005435CE"/>
    <w:rsid w:val="0054443E"/>
    <w:rsid w:val="00544529"/>
    <w:rsid w:val="00547F31"/>
    <w:rsid w:val="005502A5"/>
    <w:rsid w:val="0055325D"/>
    <w:rsid w:val="00553C0F"/>
    <w:rsid w:val="005540F3"/>
    <w:rsid w:val="005553CF"/>
    <w:rsid w:val="00555540"/>
    <w:rsid w:val="005576BA"/>
    <w:rsid w:val="0056061C"/>
    <w:rsid w:val="00560DF2"/>
    <w:rsid w:val="00563D4F"/>
    <w:rsid w:val="005710E1"/>
    <w:rsid w:val="00572F0F"/>
    <w:rsid w:val="00573705"/>
    <w:rsid w:val="00575831"/>
    <w:rsid w:val="005819F6"/>
    <w:rsid w:val="005820FC"/>
    <w:rsid w:val="0058375F"/>
    <w:rsid w:val="00584D66"/>
    <w:rsid w:val="0058636B"/>
    <w:rsid w:val="00587809"/>
    <w:rsid w:val="00587960"/>
    <w:rsid w:val="00587992"/>
    <w:rsid w:val="005913D2"/>
    <w:rsid w:val="005915AF"/>
    <w:rsid w:val="005A1521"/>
    <w:rsid w:val="005A5E0F"/>
    <w:rsid w:val="005B17A7"/>
    <w:rsid w:val="005B18A8"/>
    <w:rsid w:val="005B4E23"/>
    <w:rsid w:val="005B5DAF"/>
    <w:rsid w:val="005B62D9"/>
    <w:rsid w:val="005B6887"/>
    <w:rsid w:val="005C02D3"/>
    <w:rsid w:val="005C43D2"/>
    <w:rsid w:val="005C530F"/>
    <w:rsid w:val="005C6530"/>
    <w:rsid w:val="005C6A01"/>
    <w:rsid w:val="005C6B0C"/>
    <w:rsid w:val="005D2741"/>
    <w:rsid w:val="005D37C6"/>
    <w:rsid w:val="005D3FD9"/>
    <w:rsid w:val="005D4590"/>
    <w:rsid w:val="005D46C4"/>
    <w:rsid w:val="005D4B49"/>
    <w:rsid w:val="005D742C"/>
    <w:rsid w:val="005D7F33"/>
    <w:rsid w:val="005E1933"/>
    <w:rsid w:val="005E1F2A"/>
    <w:rsid w:val="005E253D"/>
    <w:rsid w:val="005E5A8A"/>
    <w:rsid w:val="005E673C"/>
    <w:rsid w:val="005F0B7E"/>
    <w:rsid w:val="005F232B"/>
    <w:rsid w:val="005F3027"/>
    <w:rsid w:val="005F35E5"/>
    <w:rsid w:val="005F50A7"/>
    <w:rsid w:val="005F685F"/>
    <w:rsid w:val="006018F5"/>
    <w:rsid w:val="00602BD0"/>
    <w:rsid w:val="00603278"/>
    <w:rsid w:val="00605165"/>
    <w:rsid w:val="00606487"/>
    <w:rsid w:val="00610355"/>
    <w:rsid w:val="00613054"/>
    <w:rsid w:val="0061332F"/>
    <w:rsid w:val="00613DBF"/>
    <w:rsid w:val="00615EE9"/>
    <w:rsid w:val="006206E5"/>
    <w:rsid w:val="00620CF8"/>
    <w:rsid w:val="006212AE"/>
    <w:rsid w:val="006227F7"/>
    <w:rsid w:val="006300B9"/>
    <w:rsid w:val="00632E4F"/>
    <w:rsid w:val="00633B04"/>
    <w:rsid w:val="0063434D"/>
    <w:rsid w:val="00634D12"/>
    <w:rsid w:val="0063574F"/>
    <w:rsid w:val="00637340"/>
    <w:rsid w:val="00637542"/>
    <w:rsid w:val="00637E0B"/>
    <w:rsid w:val="00644251"/>
    <w:rsid w:val="00653E7B"/>
    <w:rsid w:val="006553FE"/>
    <w:rsid w:val="00655C60"/>
    <w:rsid w:val="00661839"/>
    <w:rsid w:val="0066305C"/>
    <w:rsid w:val="00663614"/>
    <w:rsid w:val="00665AFF"/>
    <w:rsid w:val="00665FEC"/>
    <w:rsid w:val="0067301B"/>
    <w:rsid w:val="00675B0C"/>
    <w:rsid w:val="00676ED3"/>
    <w:rsid w:val="00677537"/>
    <w:rsid w:val="00682A10"/>
    <w:rsid w:val="006839EE"/>
    <w:rsid w:val="00684D1E"/>
    <w:rsid w:val="00685F4B"/>
    <w:rsid w:val="006869C6"/>
    <w:rsid w:val="00686E98"/>
    <w:rsid w:val="00686ECB"/>
    <w:rsid w:val="006938D9"/>
    <w:rsid w:val="006958DC"/>
    <w:rsid w:val="00697338"/>
    <w:rsid w:val="00697BD9"/>
    <w:rsid w:val="006A077C"/>
    <w:rsid w:val="006A0BE3"/>
    <w:rsid w:val="006A1318"/>
    <w:rsid w:val="006A1E47"/>
    <w:rsid w:val="006A3A28"/>
    <w:rsid w:val="006A3D5D"/>
    <w:rsid w:val="006A3F84"/>
    <w:rsid w:val="006A4171"/>
    <w:rsid w:val="006A564F"/>
    <w:rsid w:val="006A6BEE"/>
    <w:rsid w:val="006A733A"/>
    <w:rsid w:val="006A7708"/>
    <w:rsid w:val="006B1F04"/>
    <w:rsid w:val="006B41C9"/>
    <w:rsid w:val="006B4B99"/>
    <w:rsid w:val="006B4D03"/>
    <w:rsid w:val="006B544E"/>
    <w:rsid w:val="006B5FA7"/>
    <w:rsid w:val="006B63DA"/>
    <w:rsid w:val="006B6736"/>
    <w:rsid w:val="006C1D76"/>
    <w:rsid w:val="006C68AC"/>
    <w:rsid w:val="006D0749"/>
    <w:rsid w:val="006D0AAF"/>
    <w:rsid w:val="006D2000"/>
    <w:rsid w:val="006D3475"/>
    <w:rsid w:val="006D6F82"/>
    <w:rsid w:val="006E160A"/>
    <w:rsid w:val="006E22DE"/>
    <w:rsid w:val="006E26DB"/>
    <w:rsid w:val="006E5015"/>
    <w:rsid w:val="006F1CF4"/>
    <w:rsid w:val="006F1E23"/>
    <w:rsid w:val="006F2244"/>
    <w:rsid w:val="006F2A2B"/>
    <w:rsid w:val="00700A30"/>
    <w:rsid w:val="00701207"/>
    <w:rsid w:val="007021D8"/>
    <w:rsid w:val="007031A3"/>
    <w:rsid w:val="007057F2"/>
    <w:rsid w:val="0070742A"/>
    <w:rsid w:val="007075B0"/>
    <w:rsid w:val="00707B99"/>
    <w:rsid w:val="00711B5A"/>
    <w:rsid w:val="007140DA"/>
    <w:rsid w:val="00714C3F"/>
    <w:rsid w:val="00714FDF"/>
    <w:rsid w:val="007157B8"/>
    <w:rsid w:val="00717045"/>
    <w:rsid w:val="007209A2"/>
    <w:rsid w:val="00721909"/>
    <w:rsid w:val="00723DF0"/>
    <w:rsid w:val="00724201"/>
    <w:rsid w:val="0072683C"/>
    <w:rsid w:val="00726D04"/>
    <w:rsid w:val="0073174A"/>
    <w:rsid w:val="007325BD"/>
    <w:rsid w:val="00734AF8"/>
    <w:rsid w:val="0074033C"/>
    <w:rsid w:val="007429A5"/>
    <w:rsid w:val="00743C43"/>
    <w:rsid w:val="00752B11"/>
    <w:rsid w:val="00753A79"/>
    <w:rsid w:val="0075408B"/>
    <w:rsid w:val="0075590B"/>
    <w:rsid w:val="007568AC"/>
    <w:rsid w:val="00762C6A"/>
    <w:rsid w:val="00763BD2"/>
    <w:rsid w:val="00765BC6"/>
    <w:rsid w:val="0077420A"/>
    <w:rsid w:val="0077476E"/>
    <w:rsid w:val="0077683A"/>
    <w:rsid w:val="007771D0"/>
    <w:rsid w:val="00777911"/>
    <w:rsid w:val="00780B17"/>
    <w:rsid w:val="0078495F"/>
    <w:rsid w:val="00790D59"/>
    <w:rsid w:val="00791F30"/>
    <w:rsid w:val="00793FBA"/>
    <w:rsid w:val="00795FB9"/>
    <w:rsid w:val="007A17DB"/>
    <w:rsid w:val="007A25CA"/>
    <w:rsid w:val="007A7967"/>
    <w:rsid w:val="007B2E6E"/>
    <w:rsid w:val="007B45B7"/>
    <w:rsid w:val="007B59E2"/>
    <w:rsid w:val="007B6C26"/>
    <w:rsid w:val="007C3CBB"/>
    <w:rsid w:val="007C4F84"/>
    <w:rsid w:val="007C5051"/>
    <w:rsid w:val="007D21F4"/>
    <w:rsid w:val="007D2C9D"/>
    <w:rsid w:val="007D6D7B"/>
    <w:rsid w:val="007D78AD"/>
    <w:rsid w:val="007E2362"/>
    <w:rsid w:val="007E3956"/>
    <w:rsid w:val="007E4F6E"/>
    <w:rsid w:val="007E5BB2"/>
    <w:rsid w:val="007E5CB4"/>
    <w:rsid w:val="007E6B9A"/>
    <w:rsid w:val="007F4534"/>
    <w:rsid w:val="007F5D1C"/>
    <w:rsid w:val="00800F86"/>
    <w:rsid w:val="008046FF"/>
    <w:rsid w:val="00812449"/>
    <w:rsid w:val="008141E4"/>
    <w:rsid w:val="008153B5"/>
    <w:rsid w:val="00817D1C"/>
    <w:rsid w:val="00817E9D"/>
    <w:rsid w:val="008206A0"/>
    <w:rsid w:val="0082080A"/>
    <w:rsid w:val="0082176B"/>
    <w:rsid w:val="0082312D"/>
    <w:rsid w:val="008236BB"/>
    <w:rsid w:val="00823F1C"/>
    <w:rsid w:val="008272D3"/>
    <w:rsid w:val="008278DA"/>
    <w:rsid w:val="00827A77"/>
    <w:rsid w:val="00827BE8"/>
    <w:rsid w:val="0083785F"/>
    <w:rsid w:val="00841DAF"/>
    <w:rsid w:val="00842DE4"/>
    <w:rsid w:val="00842E3E"/>
    <w:rsid w:val="00844C4C"/>
    <w:rsid w:val="0085386E"/>
    <w:rsid w:val="00854D79"/>
    <w:rsid w:val="00855D4B"/>
    <w:rsid w:val="0085766A"/>
    <w:rsid w:val="00857FC6"/>
    <w:rsid w:val="00863CB2"/>
    <w:rsid w:val="008645E3"/>
    <w:rsid w:val="00872B25"/>
    <w:rsid w:val="008735C5"/>
    <w:rsid w:val="00873BAF"/>
    <w:rsid w:val="00873DFE"/>
    <w:rsid w:val="00876DEC"/>
    <w:rsid w:val="00876EBD"/>
    <w:rsid w:val="00882246"/>
    <w:rsid w:val="008828E2"/>
    <w:rsid w:val="00883CA9"/>
    <w:rsid w:val="00884C0C"/>
    <w:rsid w:val="008859D9"/>
    <w:rsid w:val="00885E8A"/>
    <w:rsid w:val="008861A8"/>
    <w:rsid w:val="00887E84"/>
    <w:rsid w:val="00890EB7"/>
    <w:rsid w:val="008914A2"/>
    <w:rsid w:val="00892ED6"/>
    <w:rsid w:val="008967CF"/>
    <w:rsid w:val="008979CD"/>
    <w:rsid w:val="008A1024"/>
    <w:rsid w:val="008A42FC"/>
    <w:rsid w:val="008A65A6"/>
    <w:rsid w:val="008A6B71"/>
    <w:rsid w:val="008A7E8D"/>
    <w:rsid w:val="008B0ED6"/>
    <w:rsid w:val="008B158D"/>
    <w:rsid w:val="008B42C1"/>
    <w:rsid w:val="008B63AB"/>
    <w:rsid w:val="008B69FB"/>
    <w:rsid w:val="008C1C82"/>
    <w:rsid w:val="008C2F5B"/>
    <w:rsid w:val="008C401A"/>
    <w:rsid w:val="008C4D88"/>
    <w:rsid w:val="008C7AC3"/>
    <w:rsid w:val="008D1C61"/>
    <w:rsid w:val="008D2266"/>
    <w:rsid w:val="008D31D8"/>
    <w:rsid w:val="008E08C7"/>
    <w:rsid w:val="008E0F14"/>
    <w:rsid w:val="008E1755"/>
    <w:rsid w:val="008E4835"/>
    <w:rsid w:val="008E713C"/>
    <w:rsid w:val="008F10EB"/>
    <w:rsid w:val="008F14BC"/>
    <w:rsid w:val="008F29E6"/>
    <w:rsid w:val="008F367A"/>
    <w:rsid w:val="008F57EE"/>
    <w:rsid w:val="00900224"/>
    <w:rsid w:val="00903B16"/>
    <w:rsid w:val="00903C29"/>
    <w:rsid w:val="009040FD"/>
    <w:rsid w:val="00906E7F"/>
    <w:rsid w:val="00910687"/>
    <w:rsid w:val="009113D4"/>
    <w:rsid w:val="00916016"/>
    <w:rsid w:val="009164B6"/>
    <w:rsid w:val="00921D93"/>
    <w:rsid w:val="009222DB"/>
    <w:rsid w:val="00922C66"/>
    <w:rsid w:val="00926095"/>
    <w:rsid w:val="00926DAF"/>
    <w:rsid w:val="00931FDA"/>
    <w:rsid w:val="00932DB7"/>
    <w:rsid w:val="00933AAA"/>
    <w:rsid w:val="00934478"/>
    <w:rsid w:val="009418B3"/>
    <w:rsid w:val="00941E62"/>
    <w:rsid w:val="009437BE"/>
    <w:rsid w:val="00944BF5"/>
    <w:rsid w:val="00945199"/>
    <w:rsid w:val="00946555"/>
    <w:rsid w:val="00946809"/>
    <w:rsid w:val="00952193"/>
    <w:rsid w:val="009527B5"/>
    <w:rsid w:val="00952C35"/>
    <w:rsid w:val="009537F2"/>
    <w:rsid w:val="00953BFE"/>
    <w:rsid w:val="00953C67"/>
    <w:rsid w:val="00955D07"/>
    <w:rsid w:val="00956610"/>
    <w:rsid w:val="009575BF"/>
    <w:rsid w:val="009604C7"/>
    <w:rsid w:val="00961CA7"/>
    <w:rsid w:val="00961F43"/>
    <w:rsid w:val="009623B8"/>
    <w:rsid w:val="00970B0B"/>
    <w:rsid w:val="0097224E"/>
    <w:rsid w:val="009735AB"/>
    <w:rsid w:val="0097471C"/>
    <w:rsid w:val="009754AE"/>
    <w:rsid w:val="00976832"/>
    <w:rsid w:val="00985EAB"/>
    <w:rsid w:val="009863F9"/>
    <w:rsid w:val="00986671"/>
    <w:rsid w:val="00990DE3"/>
    <w:rsid w:val="00992492"/>
    <w:rsid w:val="00992B88"/>
    <w:rsid w:val="0099697F"/>
    <w:rsid w:val="0099706A"/>
    <w:rsid w:val="0099790F"/>
    <w:rsid w:val="00997B49"/>
    <w:rsid w:val="009A0B2A"/>
    <w:rsid w:val="009A5CEB"/>
    <w:rsid w:val="009B05C9"/>
    <w:rsid w:val="009B0635"/>
    <w:rsid w:val="009B2C52"/>
    <w:rsid w:val="009B3788"/>
    <w:rsid w:val="009B599C"/>
    <w:rsid w:val="009B6D50"/>
    <w:rsid w:val="009C0DD1"/>
    <w:rsid w:val="009C18DF"/>
    <w:rsid w:val="009C5E6C"/>
    <w:rsid w:val="009C64D8"/>
    <w:rsid w:val="009C7745"/>
    <w:rsid w:val="009D1574"/>
    <w:rsid w:val="009D17C5"/>
    <w:rsid w:val="009D2AB0"/>
    <w:rsid w:val="009D4F0E"/>
    <w:rsid w:val="009D646F"/>
    <w:rsid w:val="009D6658"/>
    <w:rsid w:val="009D6685"/>
    <w:rsid w:val="009D7DE6"/>
    <w:rsid w:val="009E1F00"/>
    <w:rsid w:val="009E2590"/>
    <w:rsid w:val="009E29D9"/>
    <w:rsid w:val="009E2ACB"/>
    <w:rsid w:val="009E762E"/>
    <w:rsid w:val="009E77AE"/>
    <w:rsid w:val="009F0BD3"/>
    <w:rsid w:val="00A003FC"/>
    <w:rsid w:val="00A017CB"/>
    <w:rsid w:val="00A02E64"/>
    <w:rsid w:val="00A0376A"/>
    <w:rsid w:val="00A04859"/>
    <w:rsid w:val="00A04BFC"/>
    <w:rsid w:val="00A05065"/>
    <w:rsid w:val="00A075B7"/>
    <w:rsid w:val="00A07954"/>
    <w:rsid w:val="00A13088"/>
    <w:rsid w:val="00A13400"/>
    <w:rsid w:val="00A13570"/>
    <w:rsid w:val="00A13F45"/>
    <w:rsid w:val="00A149D8"/>
    <w:rsid w:val="00A2071E"/>
    <w:rsid w:val="00A21B66"/>
    <w:rsid w:val="00A226CF"/>
    <w:rsid w:val="00A234CD"/>
    <w:rsid w:val="00A25B09"/>
    <w:rsid w:val="00A3062E"/>
    <w:rsid w:val="00A32F0C"/>
    <w:rsid w:val="00A34236"/>
    <w:rsid w:val="00A35DF9"/>
    <w:rsid w:val="00A36353"/>
    <w:rsid w:val="00A37AC7"/>
    <w:rsid w:val="00A442EB"/>
    <w:rsid w:val="00A50761"/>
    <w:rsid w:val="00A5260D"/>
    <w:rsid w:val="00A55C62"/>
    <w:rsid w:val="00A5693D"/>
    <w:rsid w:val="00A6161C"/>
    <w:rsid w:val="00A6468C"/>
    <w:rsid w:val="00A657BA"/>
    <w:rsid w:val="00A66488"/>
    <w:rsid w:val="00A672F0"/>
    <w:rsid w:val="00A67534"/>
    <w:rsid w:val="00A70B14"/>
    <w:rsid w:val="00A73FAF"/>
    <w:rsid w:val="00A7605F"/>
    <w:rsid w:val="00A7695C"/>
    <w:rsid w:val="00A816DF"/>
    <w:rsid w:val="00A81F9A"/>
    <w:rsid w:val="00A87AF0"/>
    <w:rsid w:val="00A87C03"/>
    <w:rsid w:val="00A908D3"/>
    <w:rsid w:val="00A91CF8"/>
    <w:rsid w:val="00A92021"/>
    <w:rsid w:val="00A93D54"/>
    <w:rsid w:val="00A94BD0"/>
    <w:rsid w:val="00A96C10"/>
    <w:rsid w:val="00AA138C"/>
    <w:rsid w:val="00AA217E"/>
    <w:rsid w:val="00AA75D0"/>
    <w:rsid w:val="00AA766F"/>
    <w:rsid w:val="00AB06C2"/>
    <w:rsid w:val="00AB37FD"/>
    <w:rsid w:val="00AB3AE2"/>
    <w:rsid w:val="00AB46CB"/>
    <w:rsid w:val="00AB5105"/>
    <w:rsid w:val="00AC09DF"/>
    <w:rsid w:val="00AC16FA"/>
    <w:rsid w:val="00AC1907"/>
    <w:rsid w:val="00AC1EB1"/>
    <w:rsid w:val="00AC1F06"/>
    <w:rsid w:val="00AC4083"/>
    <w:rsid w:val="00AC55FF"/>
    <w:rsid w:val="00AD0915"/>
    <w:rsid w:val="00AD26E3"/>
    <w:rsid w:val="00AD41CC"/>
    <w:rsid w:val="00AD4287"/>
    <w:rsid w:val="00AD736B"/>
    <w:rsid w:val="00AD7536"/>
    <w:rsid w:val="00AD7921"/>
    <w:rsid w:val="00AE0891"/>
    <w:rsid w:val="00AE2F99"/>
    <w:rsid w:val="00AE633B"/>
    <w:rsid w:val="00AE6AA7"/>
    <w:rsid w:val="00AF51EA"/>
    <w:rsid w:val="00AF7313"/>
    <w:rsid w:val="00AF7607"/>
    <w:rsid w:val="00B0430C"/>
    <w:rsid w:val="00B046B9"/>
    <w:rsid w:val="00B04CEB"/>
    <w:rsid w:val="00B04FB2"/>
    <w:rsid w:val="00B07577"/>
    <w:rsid w:val="00B10823"/>
    <w:rsid w:val="00B11420"/>
    <w:rsid w:val="00B1374F"/>
    <w:rsid w:val="00B13F9C"/>
    <w:rsid w:val="00B17C68"/>
    <w:rsid w:val="00B23868"/>
    <w:rsid w:val="00B26FF9"/>
    <w:rsid w:val="00B32783"/>
    <w:rsid w:val="00B32C50"/>
    <w:rsid w:val="00B3333E"/>
    <w:rsid w:val="00B33511"/>
    <w:rsid w:val="00B33E54"/>
    <w:rsid w:val="00B401BF"/>
    <w:rsid w:val="00B419F7"/>
    <w:rsid w:val="00B4345B"/>
    <w:rsid w:val="00B44A95"/>
    <w:rsid w:val="00B50817"/>
    <w:rsid w:val="00B50FCB"/>
    <w:rsid w:val="00B579A5"/>
    <w:rsid w:val="00B62D08"/>
    <w:rsid w:val="00B7279C"/>
    <w:rsid w:val="00B73B29"/>
    <w:rsid w:val="00B74135"/>
    <w:rsid w:val="00B7485B"/>
    <w:rsid w:val="00B7487B"/>
    <w:rsid w:val="00B75D18"/>
    <w:rsid w:val="00B76B7D"/>
    <w:rsid w:val="00B8158B"/>
    <w:rsid w:val="00B82D0A"/>
    <w:rsid w:val="00B8312E"/>
    <w:rsid w:val="00B8559F"/>
    <w:rsid w:val="00B902E4"/>
    <w:rsid w:val="00B906A2"/>
    <w:rsid w:val="00B90F14"/>
    <w:rsid w:val="00B916B7"/>
    <w:rsid w:val="00B94503"/>
    <w:rsid w:val="00B97786"/>
    <w:rsid w:val="00BA0488"/>
    <w:rsid w:val="00BA2EF4"/>
    <w:rsid w:val="00BA33CC"/>
    <w:rsid w:val="00BA35A0"/>
    <w:rsid w:val="00BA47E2"/>
    <w:rsid w:val="00BA49C4"/>
    <w:rsid w:val="00BB10AC"/>
    <w:rsid w:val="00BB1CF4"/>
    <w:rsid w:val="00BB2428"/>
    <w:rsid w:val="00BB3A5E"/>
    <w:rsid w:val="00BB4183"/>
    <w:rsid w:val="00BB449B"/>
    <w:rsid w:val="00BB4D94"/>
    <w:rsid w:val="00BB6EEF"/>
    <w:rsid w:val="00BB78F0"/>
    <w:rsid w:val="00BC1207"/>
    <w:rsid w:val="00BC175E"/>
    <w:rsid w:val="00BC1F49"/>
    <w:rsid w:val="00BC759C"/>
    <w:rsid w:val="00BC79E5"/>
    <w:rsid w:val="00BD17B6"/>
    <w:rsid w:val="00BD18CE"/>
    <w:rsid w:val="00BD2B4D"/>
    <w:rsid w:val="00BD46A4"/>
    <w:rsid w:val="00BD4EFA"/>
    <w:rsid w:val="00BD68A8"/>
    <w:rsid w:val="00BE0A6A"/>
    <w:rsid w:val="00BE3D69"/>
    <w:rsid w:val="00BE68AE"/>
    <w:rsid w:val="00BE6F53"/>
    <w:rsid w:val="00BF1668"/>
    <w:rsid w:val="00BF1A6A"/>
    <w:rsid w:val="00BF48A3"/>
    <w:rsid w:val="00BF523E"/>
    <w:rsid w:val="00BF5E9B"/>
    <w:rsid w:val="00BF7E63"/>
    <w:rsid w:val="00C00530"/>
    <w:rsid w:val="00C00645"/>
    <w:rsid w:val="00C03326"/>
    <w:rsid w:val="00C05960"/>
    <w:rsid w:val="00C07181"/>
    <w:rsid w:val="00C111A6"/>
    <w:rsid w:val="00C119B8"/>
    <w:rsid w:val="00C15D37"/>
    <w:rsid w:val="00C174F6"/>
    <w:rsid w:val="00C17666"/>
    <w:rsid w:val="00C17CE9"/>
    <w:rsid w:val="00C208F4"/>
    <w:rsid w:val="00C21B3C"/>
    <w:rsid w:val="00C2399B"/>
    <w:rsid w:val="00C23A0A"/>
    <w:rsid w:val="00C2466C"/>
    <w:rsid w:val="00C2680B"/>
    <w:rsid w:val="00C268A1"/>
    <w:rsid w:val="00C319B3"/>
    <w:rsid w:val="00C322F6"/>
    <w:rsid w:val="00C3252C"/>
    <w:rsid w:val="00C354EE"/>
    <w:rsid w:val="00C369AE"/>
    <w:rsid w:val="00C37FB0"/>
    <w:rsid w:val="00C44117"/>
    <w:rsid w:val="00C44875"/>
    <w:rsid w:val="00C4665F"/>
    <w:rsid w:val="00C476D6"/>
    <w:rsid w:val="00C54CFC"/>
    <w:rsid w:val="00C566BD"/>
    <w:rsid w:val="00C63857"/>
    <w:rsid w:val="00C63D04"/>
    <w:rsid w:val="00C64ABE"/>
    <w:rsid w:val="00C7306C"/>
    <w:rsid w:val="00C73791"/>
    <w:rsid w:val="00C75E7F"/>
    <w:rsid w:val="00C77634"/>
    <w:rsid w:val="00C8071C"/>
    <w:rsid w:val="00C817EE"/>
    <w:rsid w:val="00C81A25"/>
    <w:rsid w:val="00C83D41"/>
    <w:rsid w:val="00C8608C"/>
    <w:rsid w:val="00C87838"/>
    <w:rsid w:val="00C87C40"/>
    <w:rsid w:val="00C90B63"/>
    <w:rsid w:val="00C919AA"/>
    <w:rsid w:val="00C94DC1"/>
    <w:rsid w:val="00C97ABE"/>
    <w:rsid w:val="00CA0268"/>
    <w:rsid w:val="00CA1048"/>
    <w:rsid w:val="00CA11D6"/>
    <w:rsid w:val="00CA1B62"/>
    <w:rsid w:val="00CA2ECD"/>
    <w:rsid w:val="00CA37E4"/>
    <w:rsid w:val="00CA54A0"/>
    <w:rsid w:val="00CA674A"/>
    <w:rsid w:val="00CB0C39"/>
    <w:rsid w:val="00CB0F1F"/>
    <w:rsid w:val="00CB2346"/>
    <w:rsid w:val="00CB4313"/>
    <w:rsid w:val="00CC175A"/>
    <w:rsid w:val="00CC4EC6"/>
    <w:rsid w:val="00CC65FF"/>
    <w:rsid w:val="00CD2CF6"/>
    <w:rsid w:val="00CD41E9"/>
    <w:rsid w:val="00CD488B"/>
    <w:rsid w:val="00CD6199"/>
    <w:rsid w:val="00CD7288"/>
    <w:rsid w:val="00CD7DD1"/>
    <w:rsid w:val="00CE3466"/>
    <w:rsid w:val="00CE6B5B"/>
    <w:rsid w:val="00CF0086"/>
    <w:rsid w:val="00CF25FE"/>
    <w:rsid w:val="00D00762"/>
    <w:rsid w:val="00D018EC"/>
    <w:rsid w:val="00D030BE"/>
    <w:rsid w:val="00D03B96"/>
    <w:rsid w:val="00D05C29"/>
    <w:rsid w:val="00D06749"/>
    <w:rsid w:val="00D109AB"/>
    <w:rsid w:val="00D31E2F"/>
    <w:rsid w:val="00D33944"/>
    <w:rsid w:val="00D378BD"/>
    <w:rsid w:val="00D37BE6"/>
    <w:rsid w:val="00D37D22"/>
    <w:rsid w:val="00D40F5B"/>
    <w:rsid w:val="00D42F57"/>
    <w:rsid w:val="00D44268"/>
    <w:rsid w:val="00D44BA1"/>
    <w:rsid w:val="00D4668D"/>
    <w:rsid w:val="00D46781"/>
    <w:rsid w:val="00D502BA"/>
    <w:rsid w:val="00D5079B"/>
    <w:rsid w:val="00D50B91"/>
    <w:rsid w:val="00D51E89"/>
    <w:rsid w:val="00D579D5"/>
    <w:rsid w:val="00D62E8C"/>
    <w:rsid w:val="00D64583"/>
    <w:rsid w:val="00D66283"/>
    <w:rsid w:val="00D703CC"/>
    <w:rsid w:val="00D70B12"/>
    <w:rsid w:val="00D75F27"/>
    <w:rsid w:val="00D77A1C"/>
    <w:rsid w:val="00D8194C"/>
    <w:rsid w:val="00D8680E"/>
    <w:rsid w:val="00D86C43"/>
    <w:rsid w:val="00D92BC1"/>
    <w:rsid w:val="00D9360E"/>
    <w:rsid w:val="00D94B53"/>
    <w:rsid w:val="00DA413B"/>
    <w:rsid w:val="00DA4364"/>
    <w:rsid w:val="00DA4F60"/>
    <w:rsid w:val="00DA6644"/>
    <w:rsid w:val="00DA780D"/>
    <w:rsid w:val="00DA7993"/>
    <w:rsid w:val="00DA7AF5"/>
    <w:rsid w:val="00DB390C"/>
    <w:rsid w:val="00DB3B12"/>
    <w:rsid w:val="00DB4737"/>
    <w:rsid w:val="00DB4E3E"/>
    <w:rsid w:val="00DB5B80"/>
    <w:rsid w:val="00DC2AA7"/>
    <w:rsid w:val="00DC787C"/>
    <w:rsid w:val="00DD0E41"/>
    <w:rsid w:val="00DD2DF6"/>
    <w:rsid w:val="00DD65DE"/>
    <w:rsid w:val="00DD6C8C"/>
    <w:rsid w:val="00DD7106"/>
    <w:rsid w:val="00DE0001"/>
    <w:rsid w:val="00DE40DF"/>
    <w:rsid w:val="00DE4CD2"/>
    <w:rsid w:val="00DE5462"/>
    <w:rsid w:val="00DE598C"/>
    <w:rsid w:val="00DF1923"/>
    <w:rsid w:val="00DF3DB3"/>
    <w:rsid w:val="00DF5D0F"/>
    <w:rsid w:val="00DF5EC6"/>
    <w:rsid w:val="00DF6DBA"/>
    <w:rsid w:val="00E02B85"/>
    <w:rsid w:val="00E065EC"/>
    <w:rsid w:val="00E06B53"/>
    <w:rsid w:val="00E1050E"/>
    <w:rsid w:val="00E11395"/>
    <w:rsid w:val="00E11BCA"/>
    <w:rsid w:val="00E1257F"/>
    <w:rsid w:val="00E1464A"/>
    <w:rsid w:val="00E20576"/>
    <w:rsid w:val="00E211D7"/>
    <w:rsid w:val="00E215A5"/>
    <w:rsid w:val="00E221D6"/>
    <w:rsid w:val="00E23D5F"/>
    <w:rsid w:val="00E247E9"/>
    <w:rsid w:val="00E26067"/>
    <w:rsid w:val="00E263EA"/>
    <w:rsid w:val="00E27F68"/>
    <w:rsid w:val="00E324F9"/>
    <w:rsid w:val="00E34E1E"/>
    <w:rsid w:val="00E35F4F"/>
    <w:rsid w:val="00E368DF"/>
    <w:rsid w:val="00E3779D"/>
    <w:rsid w:val="00E41E27"/>
    <w:rsid w:val="00E41E80"/>
    <w:rsid w:val="00E42866"/>
    <w:rsid w:val="00E43CA7"/>
    <w:rsid w:val="00E45617"/>
    <w:rsid w:val="00E46681"/>
    <w:rsid w:val="00E54FFD"/>
    <w:rsid w:val="00E551D2"/>
    <w:rsid w:val="00E56652"/>
    <w:rsid w:val="00E569A4"/>
    <w:rsid w:val="00E57B58"/>
    <w:rsid w:val="00E60F59"/>
    <w:rsid w:val="00E60FF8"/>
    <w:rsid w:val="00E635D1"/>
    <w:rsid w:val="00E6457B"/>
    <w:rsid w:val="00E65E7D"/>
    <w:rsid w:val="00E66ECC"/>
    <w:rsid w:val="00E72325"/>
    <w:rsid w:val="00E755C2"/>
    <w:rsid w:val="00E779B2"/>
    <w:rsid w:val="00E77BA0"/>
    <w:rsid w:val="00E82F1B"/>
    <w:rsid w:val="00E8389F"/>
    <w:rsid w:val="00E83C83"/>
    <w:rsid w:val="00E83E4A"/>
    <w:rsid w:val="00E84CF3"/>
    <w:rsid w:val="00E85DEA"/>
    <w:rsid w:val="00E86A45"/>
    <w:rsid w:val="00E87B25"/>
    <w:rsid w:val="00E9209F"/>
    <w:rsid w:val="00E9213F"/>
    <w:rsid w:val="00E92846"/>
    <w:rsid w:val="00E92A7E"/>
    <w:rsid w:val="00E92CE6"/>
    <w:rsid w:val="00E93A8B"/>
    <w:rsid w:val="00E9457B"/>
    <w:rsid w:val="00E961AD"/>
    <w:rsid w:val="00E9638D"/>
    <w:rsid w:val="00EA2104"/>
    <w:rsid w:val="00EA5573"/>
    <w:rsid w:val="00EA7D81"/>
    <w:rsid w:val="00EB0225"/>
    <w:rsid w:val="00EB05FC"/>
    <w:rsid w:val="00EB14AD"/>
    <w:rsid w:val="00EB209E"/>
    <w:rsid w:val="00EB24EB"/>
    <w:rsid w:val="00EB7EF6"/>
    <w:rsid w:val="00EC03FC"/>
    <w:rsid w:val="00EC357E"/>
    <w:rsid w:val="00EC4EBE"/>
    <w:rsid w:val="00EC57DB"/>
    <w:rsid w:val="00ED12BF"/>
    <w:rsid w:val="00ED3AFC"/>
    <w:rsid w:val="00ED532A"/>
    <w:rsid w:val="00ED627D"/>
    <w:rsid w:val="00EE2714"/>
    <w:rsid w:val="00EE49E4"/>
    <w:rsid w:val="00EE6C5B"/>
    <w:rsid w:val="00EF1A84"/>
    <w:rsid w:val="00EF2A3D"/>
    <w:rsid w:val="00EF2CAE"/>
    <w:rsid w:val="00EF2F1B"/>
    <w:rsid w:val="00EF71BD"/>
    <w:rsid w:val="00F0357F"/>
    <w:rsid w:val="00F06FEB"/>
    <w:rsid w:val="00F10E18"/>
    <w:rsid w:val="00F13946"/>
    <w:rsid w:val="00F14C7F"/>
    <w:rsid w:val="00F1553A"/>
    <w:rsid w:val="00F1607D"/>
    <w:rsid w:val="00F169D5"/>
    <w:rsid w:val="00F17D31"/>
    <w:rsid w:val="00F2374C"/>
    <w:rsid w:val="00F2548C"/>
    <w:rsid w:val="00F300A1"/>
    <w:rsid w:val="00F301DE"/>
    <w:rsid w:val="00F3342A"/>
    <w:rsid w:val="00F33E48"/>
    <w:rsid w:val="00F34AB8"/>
    <w:rsid w:val="00F35026"/>
    <w:rsid w:val="00F37AE0"/>
    <w:rsid w:val="00F37E1D"/>
    <w:rsid w:val="00F40467"/>
    <w:rsid w:val="00F40B65"/>
    <w:rsid w:val="00F420F6"/>
    <w:rsid w:val="00F47A44"/>
    <w:rsid w:val="00F47F1A"/>
    <w:rsid w:val="00F5389D"/>
    <w:rsid w:val="00F630E9"/>
    <w:rsid w:val="00F63984"/>
    <w:rsid w:val="00F6415A"/>
    <w:rsid w:val="00F6630A"/>
    <w:rsid w:val="00F6702D"/>
    <w:rsid w:val="00F70397"/>
    <w:rsid w:val="00F71230"/>
    <w:rsid w:val="00F7193B"/>
    <w:rsid w:val="00F71CA7"/>
    <w:rsid w:val="00F7254E"/>
    <w:rsid w:val="00F74B58"/>
    <w:rsid w:val="00F75361"/>
    <w:rsid w:val="00F763C8"/>
    <w:rsid w:val="00F76EB5"/>
    <w:rsid w:val="00F773A5"/>
    <w:rsid w:val="00F8097A"/>
    <w:rsid w:val="00F84432"/>
    <w:rsid w:val="00F85101"/>
    <w:rsid w:val="00F861DB"/>
    <w:rsid w:val="00F90164"/>
    <w:rsid w:val="00F90BD0"/>
    <w:rsid w:val="00F91851"/>
    <w:rsid w:val="00F93079"/>
    <w:rsid w:val="00F938AB"/>
    <w:rsid w:val="00F94BE5"/>
    <w:rsid w:val="00F965DC"/>
    <w:rsid w:val="00F97815"/>
    <w:rsid w:val="00FA2FD2"/>
    <w:rsid w:val="00FA33A7"/>
    <w:rsid w:val="00FA3D2C"/>
    <w:rsid w:val="00FA5B3A"/>
    <w:rsid w:val="00FA5FB5"/>
    <w:rsid w:val="00FA7FC1"/>
    <w:rsid w:val="00FB20DD"/>
    <w:rsid w:val="00FB23D2"/>
    <w:rsid w:val="00FB4152"/>
    <w:rsid w:val="00FB4A64"/>
    <w:rsid w:val="00FB4C74"/>
    <w:rsid w:val="00FB72A1"/>
    <w:rsid w:val="00FC145E"/>
    <w:rsid w:val="00FD2351"/>
    <w:rsid w:val="00FD45E2"/>
    <w:rsid w:val="00FD4AB9"/>
    <w:rsid w:val="00FD54D1"/>
    <w:rsid w:val="00FE3E5C"/>
    <w:rsid w:val="00FE564B"/>
    <w:rsid w:val="00FE7EA3"/>
    <w:rsid w:val="00FF3883"/>
    <w:rsid w:val="00FF54C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0" w:qFormat="1"/>
    <w:lsdException w:name="heading 5" w:uiPriority="0" w:qFormat="1"/>
    <w:lsdException w:name="heading 6" w:uiPriority="9" w:qFormat="1"/>
    <w:lsdException w:name="heading 7" w:qFormat="1"/>
    <w:lsdException w:name="heading 8" w:qFormat="1"/>
    <w:lsdException w:name="heading 9" w:qFormat="1"/>
    <w:lsdException w:name="index 2" w:uiPriority="0"/>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annotation text"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Bullet 2" w:uiPriority="0"/>
    <w:lsdException w:name="List Bullet 3" w:uiPriority="0"/>
    <w:lsdException w:name="List Bullet 4" w:uiPriority="0"/>
    <w:lsdException w:name="Title" w:semiHidden="0" w:uiPriority="0" w:unhideWhenUsed="0" w:qFormat="1"/>
    <w:lsdException w:name="Signature" w:uiPriority="0"/>
    <w:lsdException w:name="Default Paragraph Font" w:uiPriority="1"/>
    <w:lsdException w:name="Body Text" w:uiPriority="0" w:qFormat="1"/>
    <w:lsdException w:name="Body Text Indent" w:uiPriority="0"/>
    <w:lsdException w:name="List Continue" w:uiPriority="0"/>
    <w:lsdException w:name="List Continue 2" w:uiPriority="0"/>
    <w:lsdException w:name="List Continue 3" w:uiPriority="0"/>
    <w:lsdException w:name="Message Header"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Normal (Web)" w:uiPriority="0" w:qFormat="1"/>
    <w:lsdException w:name="HTML Preformatted" w:uiPriority="0"/>
    <w:lsdException w:name="annotation subject" w:uiPriority="0"/>
    <w:lsdException w:name="Outline List 3" w:uiPriority="0"/>
    <w:lsdException w:name="Table Columns 1" w:uiPriority="0"/>
    <w:lsdException w:name="Table Columns 5" w:uiPriority="0"/>
    <w:lsdException w:name="Table List 2" w:uiPriority="0"/>
    <w:lsdException w:name="Table List 7" w:uiPriority="0"/>
    <w:lsdException w:name="Table List 8" w:uiPriority="0"/>
    <w:lsdException w:name="Table 3D effects 3" w:uiPriority="0"/>
    <w:lsdException w:name="Table Contemporary" w:uiPriority="0"/>
    <w:lsdException w:name="Table Elegant" w:uiPriority="0"/>
    <w:lsdException w:name="Table Professional" w:uiPriority="0"/>
    <w:lsdException w:name="Table Subtle 1" w:uiPriority="0"/>
    <w:lsdException w:name="Table Web 3"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AD41CC"/>
    <w:pPr>
      <w:spacing w:after="200" w:line="360" w:lineRule="auto"/>
      <w:ind w:firstLine="709"/>
    </w:pPr>
    <w:rPr>
      <w:rFonts w:ascii="Times New Roman" w:eastAsia="Times New Roman" w:hAnsi="Times New Roman" w:cs="Times New Roman"/>
      <w:sz w:val="28"/>
      <w:lang w:eastAsia="ru-RU"/>
    </w:rPr>
  </w:style>
  <w:style w:type="paragraph" w:styleId="10">
    <w:name w:val="heading 1"/>
    <w:aliases w:val="Заголовок 1 Знак Знак Знак Знак Знак,Заголовок 1 Знак Знак,H1, Знак Знак Знак Знак, Знак Знак Знак Знак Знак,новая страница,íîâàÿ ñòðàíèöà,Caaieiaie aei?ac,çàãîëîâîê 1,caaieiaie 1,Знак19,Заголовок 1 Знак2,Заголовок 1 Знак1 Знак"/>
    <w:basedOn w:val="a9"/>
    <w:next w:val="a9"/>
    <w:link w:val="15"/>
    <w:uiPriority w:val="9"/>
    <w:qFormat/>
    <w:rsid w:val="00531006"/>
    <w:pPr>
      <w:keepLines/>
      <w:numPr>
        <w:numId w:val="1"/>
      </w:numPr>
      <w:spacing w:before="240" w:after="0" w:line="480" w:lineRule="auto"/>
      <w:jc w:val="both"/>
      <w:outlineLvl w:val="0"/>
    </w:pPr>
    <w:rPr>
      <w:rFonts w:eastAsiaTheme="majorEastAsia" w:cstheme="majorBidi"/>
      <w:b/>
      <w:szCs w:val="32"/>
    </w:rPr>
  </w:style>
  <w:style w:type="paragraph" w:styleId="20">
    <w:name w:val="heading 2"/>
    <w:aliases w:val="H2,h2, Знак Знак Знак, Знак2,Знак2 Знак, Знак2 Знак Знак Знак, Знак2 Знак1,Знак2 Знак Знак Знак,Знак2 Знак1,ГЛАВА,Заголовок 2 Знак Знак,Заголовок 2 Знак1 Знак Знак1 Знак,Заголовок 2 Знак Знак Знак Знак1 Знак,Заголовок 21"/>
    <w:basedOn w:val="a9"/>
    <w:next w:val="a9"/>
    <w:link w:val="23"/>
    <w:uiPriority w:val="1"/>
    <w:unhideWhenUsed/>
    <w:qFormat/>
    <w:rsid w:val="00531006"/>
    <w:pPr>
      <w:keepLines/>
      <w:numPr>
        <w:ilvl w:val="1"/>
        <w:numId w:val="1"/>
      </w:numPr>
      <w:spacing w:before="40" w:after="0"/>
      <w:jc w:val="both"/>
      <w:outlineLvl w:val="1"/>
    </w:pPr>
    <w:rPr>
      <w:rFonts w:eastAsiaTheme="majorEastAsia" w:cstheme="majorBidi"/>
      <w:b/>
      <w:color w:val="000000" w:themeColor="text1"/>
      <w:szCs w:val="26"/>
    </w:rPr>
  </w:style>
  <w:style w:type="paragraph" w:styleId="31">
    <w:name w:val="heading 3"/>
    <w:aliases w:val="H3,h3, Знак3,Знак3 Знак, Знак3 Знак Знак Знак,Знак3 Знак Знак Знак,ПодЗаголовок,OG Heading 3,Знак9,Заголовок 31,Знак14,Знак3 Знак Знак Знак Знак Знак,(заголовок в тексте)"/>
    <w:basedOn w:val="a9"/>
    <w:next w:val="a9"/>
    <w:link w:val="33"/>
    <w:uiPriority w:val="1"/>
    <w:unhideWhenUsed/>
    <w:qFormat/>
    <w:rsid w:val="00531006"/>
    <w:pPr>
      <w:keepLines/>
      <w:numPr>
        <w:ilvl w:val="2"/>
        <w:numId w:val="1"/>
      </w:numPr>
      <w:spacing w:before="40" w:after="0"/>
      <w:ind w:left="1412"/>
      <w:jc w:val="both"/>
      <w:outlineLvl w:val="2"/>
    </w:pPr>
    <w:rPr>
      <w:rFonts w:eastAsiaTheme="majorEastAsia" w:cstheme="majorBidi"/>
      <w:b/>
      <w:szCs w:val="24"/>
    </w:rPr>
  </w:style>
  <w:style w:type="paragraph" w:styleId="40">
    <w:name w:val="heading 4"/>
    <w:basedOn w:val="a9"/>
    <w:next w:val="a9"/>
    <w:link w:val="41"/>
    <w:unhideWhenUsed/>
    <w:qFormat/>
    <w:rsid w:val="00AD41CC"/>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Underline"/>
    <w:basedOn w:val="a9"/>
    <w:next w:val="a9"/>
    <w:link w:val="52"/>
    <w:unhideWhenUsed/>
    <w:qFormat/>
    <w:rsid w:val="00AD41CC"/>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9"/>
    <w:next w:val="a9"/>
    <w:link w:val="60"/>
    <w:uiPriority w:val="9"/>
    <w:unhideWhenUsed/>
    <w:qFormat/>
    <w:rsid w:val="00AD41CC"/>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aliases w:val="Заголовок x.x"/>
    <w:basedOn w:val="a9"/>
    <w:next w:val="a9"/>
    <w:link w:val="70"/>
    <w:uiPriority w:val="99"/>
    <w:unhideWhenUsed/>
    <w:qFormat/>
    <w:rsid w:val="00AD41CC"/>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9"/>
    <w:next w:val="a9"/>
    <w:link w:val="80"/>
    <w:uiPriority w:val="99"/>
    <w:unhideWhenUsed/>
    <w:qFormat/>
    <w:rsid w:val="00AD41C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9"/>
    <w:next w:val="a9"/>
    <w:link w:val="90"/>
    <w:uiPriority w:val="99"/>
    <w:unhideWhenUsed/>
    <w:qFormat/>
    <w:rsid w:val="00AD41C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a">
    <w:name w:val="Default Paragraph Font"/>
    <w:uiPriority w:val="1"/>
    <w:semiHidden/>
    <w:unhideWhenUsed/>
  </w:style>
  <w:style w:type="table" w:default="1" w:styleId="ab">
    <w:name w:val="Normal Table"/>
    <w:uiPriority w:val="99"/>
    <w:semiHidden/>
    <w:unhideWhenUsed/>
    <w:qFormat/>
    <w:tblPr>
      <w:tblInd w:w="0" w:type="dxa"/>
      <w:tblCellMar>
        <w:top w:w="0" w:type="dxa"/>
        <w:left w:w="108" w:type="dxa"/>
        <w:bottom w:w="0" w:type="dxa"/>
        <w:right w:w="108" w:type="dxa"/>
      </w:tblCellMar>
    </w:tblPr>
  </w:style>
  <w:style w:type="numbering" w:default="1" w:styleId="ac">
    <w:name w:val="No List"/>
    <w:uiPriority w:val="99"/>
    <w:semiHidden/>
    <w:unhideWhenUsed/>
  </w:style>
  <w:style w:type="character" w:customStyle="1" w:styleId="15">
    <w:name w:val="Заголовок 1 Знак"/>
    <w:aliases w:val="Заголовок 1 Знак Знак Знак Знак Знак Знак,Заголовок 1 Знак Знак Знак,H1 Знак, Знак Знак Знак Знак Знак1, Знак Знак Знак Знак Знак Знак,новая страница Знак,íîâàÿ ñòðàíèöà Знак,Caaieiaie aei?ac Знак,çàãîëîâîê 1 Знак,caaieiaie 1 Знак"/>
    <w:basedOn w:val="aa"/>
    <w:link w:val="10"/>
    <w:uiPriority w:val="9"/>
    <w:rsid w:val="00531006"/>
    <w:rPr>
      <w:rFonts w:ascii="Times New Roman" w:eastAsiaTheme="majorEastAsia" w:hAnsi="Times New Roman" w:cstheme="majorBidi"/>
      <w:b/>
      <w:sz w:val="28"/>
      <w:szCs w:val="32"/>
      <w:lang w:eastAsia="ru-RU"/>
    </w:rPr>
  </w:style>
  <w:style w:type="character" w:customStyle="1" w:styleId="23">
    <w:name w:val="Заголовок 2 Знак"/>
    <w:aliases w:val="H2 Знак,h2 Знак, Знак Знак Знак Знак1, Знак2 Знак,Знак2 Знак Знак, Знак2 Знак Знак Знак Знак, Знак2 Знак1 Знак,Знак2 Знак Знак Знак Знак,Знак2 Знак1 Знак,ГЛАВА Знак,Заголовок 2 Знак Знак Знак,Заголовок 2 Знак1 Знак Знак1 Знак Знак"/>
    <w:basedOn w:val="aa"/>
    <w:link w:val="20"/>
    <w:uiPriority w:val="1"/>
    <w:rsid w:val="00531006"/>
    <w:rPr>
      <w:rFonts w:ascii="Times New Roman" w:eastAsiaTheme="majorEastAsia" w:hAnsi="Times New Roman" w:cstheme="majorBidi"/>
      <w:b/>
      <w:color w:val="000000" w:themeColor="text1"/>
      <w:sz w:val="28"/>
      <w:szCs w:val="26"/>
      <w:lang w:eastAsia="ru-RU"/>
    </w:rPr>
  </w:style>
  <w:style w:type="character" w:customStyle="1" w:styleId="33">
    <w:name w:val="Заголовок 3 Знак"/>
    <w:aliases w:val="H3 Знак,h3 Знак, Знак3 Знак,Знак3 Знак Знак, Знак3 Знак Знак Знак Знак,Знак3 Знак Знак Знак Знак,ПодЗаголовок Знак,OG Heading 3 Знак,Знак9 Знак,Заголовок 31 Знак,Знак14 Знак,Знак3 Знак Знак Знак Знак Знак Знак,(заголовок в тексте) Знак"/>
    <w:basedOn w:val="aa"/>
    <w:link w:val="31"/>
    <w:uiPriority w:val="1"/>
    <w:rsid w:val="00531006"/>
    <w:rPr>
      <w:rFonts w:ascii="Times New Roman" w:eastAsiaTheme="majorEastAsia" w:hAnsi="Times New Roman" w:cstheme="majorBidi"/>
      <w:b/>
      <w:sz w:val="28"/>
      <w:szCs w:val="24"/>
      <w:lang w:eastAsia="ru-RU"/>
    </w:rPr>
  </w:style>
  <w:style w:type="character" w:customStyle="1" w:styleId="41">
    <w:name w:val="Заголовок 4 Знак"/>
    <w:basedOn w:val="aa"/>
    <w:link w:val="40"/>
    <w:rsid w:val="00AD41CC"/>
    <w:rPr>
      <w:rFonts w:asciiTheme="majorHAnsi" w:eastAsiaTheme="majorEastAsia" w:hAnsiTheme="majorHAnsi" w:cstheme="majorBidi"/>
      <w:i/>
      <w:iCs/>
      <w:color w:val="2F5496" w:themeColor="accent1" w:themeShade="BF"/>
      <w:sz w:val="28"/>
      <w:lang w:eastAsia="ru-RU"/>
    </w:rPr>
  </w:style>
  <w:style w:type="character" w:customStyle="1" w:styleId="52">
    <w:name w:val="Заголовок 5 Знак"/>
    <w:aliases w:val="Underline Знак"/>
    <w:basedOn w:val="aa"/>
    <w:link w:val="50"/>
    <w:rsid w:val="00AD41CC"/>
    <w:rPr>
      <w:rFonts w:asciiTheme="majorHAnsi" w:eastAsiaTheme="majorEastAsia" w:hAnsiTheme="majorHAnsi" w:cstheme="majorBidi"/>
      <w:color w:val="2F5496" w:themeColor="accent1" w:themeShade="BF"/>
      <w:sz w:val="28"/>
      <w:lang w:eastAsia="ru-RU"/>
    </w:rPr>
  </w:style>
  <w:style w:type="character" w:customStyle="1" w:styleId="60">
    <w:name w:val="Заголовок 6 Знак"/>
    <w:basedOn w:val="aa"/>
    <w:link w:val="6"/>
    <w:uiPriority w:val="9"/>
    <w:rsid w:val="00AD41CC"/>
    <w:rPr>
      <w:rFonts w:asciiTheme="majorHAnsi" w:eastAsiaTheme="majorEastAsia" w:hAnsiTheme="majorHAnsi" w:cstheme="majorBidi"/>
      <w:color w:val="1F3763" w:themeColor="accent1" w:themeShade="7F"/>
      <w:sz w:val="28"/>
      <w:lang w:eastAsia="ru-RU"/>
    </w:rPr>
  </w:style>
  <w:style w:type="character" w:customStyle="1" w:styleId="70">
    <w:name w:val="Заголовок 7 Знак"/>
    <w:aliases w:val="Заголовок x.x Знак"/>
    <w:basedOn w:val="aa"/>
    <w:link w:val="7"/>
    <w:uiPriority w:val="99"/>
    <w:rsid w:val="00AD41CC"/>
    <w:rPr>
      <w:rFonts w:asciiTheme="majorHAnsi" w:eastAsiaTheme="majorEastAsia" w:hAnsiTheme="majorHAnsi" w:cstheme="majorBidi"/>
      <w:i/>
      <w:iCs/>
      <w:color w:val="1F3763" w:themeColor="accent1" w:themeShade="7F"/>
      <w:sz w:val="28"/>
      <w:lang w:eastAsia="ru-RU"/>
    </w:rPr>
  </w:style>
  <w:style w:type="character" w:customStyle="1" w:styleId="80">
    <w:name w:val="Заголовок 8 Знак"/>
    <w:basedOn w:val="aa"/>
    <w:link w:val="8"/>
    <w:uiPriority w:val="99"/>
    <w:rsid w:val="00AD41CC"/>
    <w:rPr>
      <w:rFonts w:asciiTheme="majorHAnsi" w:eastAsiaTheme="majorEastAsia" w:hAnsiTheme="majorHAnsi" w:cstheme="majorBidi"/>
      <w:color w:val="272727" w:themeColor="text1" w:themeTint="D8"/>
      <w:sz w:val="21"/>
      <w:szCs w:val="21"/>
      <w:lang w:eastAsia="ru-RU"/>
    </w:rPr>
  </w:style>
  <w:style w:type="character" w:customStyle="1" w:styleId="90">
    <w:name w:val="Заголовок 9 Знак"/>
    <w:basedOn w:val="aa"/>
    <w:link w:val="9"/>
    <w:uiPriority w:val="99"/>
    <w:rsid w:val="00AD41CC"/>
    <w:rPr>
      <w:rFonts w:asciiTheme="majorHAnsi" w:eastAsiaTheme="majorEastAsia" w:hAnsiTheme="majorHAnsi" w:cstheme="majorBidi"/>
      <w:i/>
      <w:iCs/>
      <w:color w:val="272727" w:themeColor="text1" w:themeTint="D8"/>
      <w:sz w:val="21"/>
      <w:szCs w:val="21"/>
      <w:lang w:eastAsia="ru-RU"/>
    </w:rPr>
  </w:style>
  <w:style w:type="paragraph" w:styleId="ad">
    <w:name w:val="Body Text Indent"/>
    <w:basedOn w:val="a9"/>
    <w:link w:val="ae"/>
    <w:unhideWhenUsed/>
    <w:rsid w:val="00AD41CC"/>
    <w:pPr>
      <w:spacing w:after="0" w:line="240" w:lineRule="auto"/>
      <w:ind w:firstLine="720"/>
    </w:pPr>
    <w:rPr>
      <w:sz w:val="24"/>
      <w:szCs w:val="20"/>
    </w:rPr>
  </w:style>
  <w:style w:type="character" w:customStyle="1" w:styleId="ae">
    <w:name w:val="Основной текст с отступом Знак"/>
    <w:basedOn w:val="aa"/>
    <w:link w:val="ad"/>
    <w:rsid w:val="00AD41CC"/>
    <w:rPr>
      <w:rFonts w:ascii="Times New Roman" w:eastAsia="Times New Roman" w:hAnsi="Times New Roman" w:cs="Times New Roman"/>
      <w:sz w:val="24"/>
      <w:szCs w:val="20"/>
      <w:lang w:eastAsia="ru-RU"/>
    </w:rPr>
  </w:style>
  <w:style w:type="paragraph" w:styleId="16">
    <w:name w:val="toc 1"/>
    <w:basedOn w:val="a9"/>
    <w:next w:val="a9"/>
    <w:autoRedefine/>
    <w:uiPriority w:val="39"/>
    <w:unhideWhenUsed/>
    <w:qFormat/>
    <w:rsid w:val="003D2393"/>
    <w:pPr>
      <w:tabs>
        <w:tab w:val="left" w:pos="1120"/>
        <w:tab w:val="right" w:leader="dot" w:pos="9345"/>
      </w:tabs>
      <w:spacing w:before="360" w:after="0"/>
      <w:ind w:firstLine="0"/>
      <w:jc w:val="both"/>
    </w:pPr>
    <w:rPr>
      <w:b/>
      <w:bCs/>
      <w:caps/>
      <w:sz w:val="24"/>
      <w:szCs w:val="24"/>
    </w:rPr>
  </w:style>
  <w:style w:type="paragraph" w:styleId="24">
    <w:name w:val="toc 2"/>
    <w:basedOn w:val="a9"/>
    <w:next w:val="a9"/>
    <w:autoRedefine/>
    <w:uiPriority w:val="39"/>
    <w:unhideWhenUsed/>
    <w:rsid w:val="00547F31"/>
    <w:pPr>
      <w:tabs>
        <w:tab w:val="left" w:pos="567"/>
        <w:tab w:val="left" w:pos="1400"/>
        <w:tab w:val="right" w:leader="dot" w:pos="9345"/>
      </w:tabs>
      <w:spacing w:after="0" w:line="240" w:lineRule="auto"/>
      <w:ind w:firstLine="0"/>
      <w:contextualSpacing/>
      <w:jc w:val="both"/>
    </w:pPr>
    <w:rPr>
      <w:b/>
      <w:bCs/>
      <w:noProof/>
      <w:sz w:val="24"/>
      <w:szCs w:val="24"/>
    </w:rPr>
  </w:style>
  <w:style w:type="paragraph" w:styleId="34">
    <w:name w:val="toc 3"/>
    <w:basedOn w:val="a9"/>
    <w:next w:val="a9"/>
    <w:autoRedefine/>
    <w:uiPriority w:val="39"/>
    <w:unhideWhenUsed/>
    <w:rsid w:val="006958DC"/>
    <w:pPr>
      <w:tabs>
        <w:tab w:val="left" w:pos="709"/>
        <w:tab w:val="right" w:leader="dot" w:pos="9345"/>
      </w:tabs>
      <w:spacing w:after="0"/>
      <w:ind w:firstLine="0"/>
    </w:pPr>
    <w:rPr>
      <w:rFonts w:asciiTheme="minorHAnsi" w:hAnsiTheme="minorHAnsi" w:cstheme="minorHAnsi"/>
      <w:sz w:val="20"/>
      <w:szCs w:val="20"/>
    </w:rPr>
  </w:style>
  <w:style w:type="paragraph" w:styleId="43">
    <w:name w:val="toc 4"/>
    <w:basedOn w:val="a9"/>
    <w:next w:val="a9"/>
    <w:autoRedefine/>
    <w:uiPriority w:val="39"/>
    <w:unhideWhenUsed/>
    <w:rsid w:val="00AD41CC"/>
    <w:pPr>
      <w:spacing w:after="0"/>
      <w:ind w:left="560"/>
    </w:pPr>
    <w:rPr>
      <w:rFonts w:asciiTheme="minorHAnsi" w:hAnsiTheme="minorHAnsi" w:cstheme="minorHAnsi"/>
      <w:sz w:val="20"/>
      <w:szCs w:val="20"/>
    </w:rPr>
  </w:style>
  <w:style w:type="paragraph" w:styleId="53">
    <w:name w:val="toc 5"/>
    <w:basedOn w:val="a9"/>
    <w:next w:val="a9"/>
    <w:autoRedefine/>
    <w:uiPriority w:val="39"/>
    <w:unhideWhenUsed/>
    <w:rsid w:val="00AD41CC"/>
    <w:pPr>
      <w:spacing w:after="0"/>
      <w:ind w:left="840"/>
    </w:pPr>
    <w:rPr>
      <w:rFonts w:asciiTheme="minorHAnsi" w:hAnsiTheme="minorHAnsi" w:cstheme="minorHAnsi"/>
      <w:sz w:val="20"/>
      <w:szCs w:val="20"/>
    </w:rPr>
  </w:style>
  <w:style w:type="paragraph" w:styleId="61">
    <w:name w:val="toc 6"/>
    <w:basedOn w:val="a9"/>
    <w:next w:val="a9"/>
    <w:autoRedefine/>
    <w:uiPriority w:val="39"/>
    <w:unhideWhenUsed/>
    <w:rsid w:val="00AD41CC"/>
    <w:pPr>
      <w:spacing w:after="0"/>
      <w:ind w:left="1120"/>
    </w:pPr>
    <w:rPr>
      <w:rFonts w:asciiTheme="minorHAnsi" w:hAnsiTheme="minorHAnsi" w:cstheme="minorHAnsi"/>
      <w:sz w:val="20"/>
      <w:szCs w:val="20"/>
    </w:rPr>
  </w:style>
  <w:style w:type="paragraph" w:styleId="71">
    <w:name w:val="toc 7"/>
    <w:basedOn w:val="a9"/>
    <w:next w:val="a9"/>
    <w:autoRedefine/>
    <w:uiPriority w:val="39"/>
    <w:unhideWhenUsed/>
    <w:rsid w:val="00AD41CC"/>
    <w:pPr>
      <w:spacing w:after="0"/>
      <w:ind w:left="1400"/>
    </w:pPr>
    <w:rPr>
      <w:rFonts w:asciiTheme="minorHAnsi" w:hAnsiTheme="minorHAnsi" w:cstheme="minorHAnsi"/>
      <w:sz w:val="20"/>
      <w:szCs w:val="20"/>
    </w:rPr>
  </w:style>
  <w:style w:type="paragraph" w:styleId="81">
    <w:name w:val="toc 8"/>
    <w:basedOn w:val="a9"/>
    <w:next w:val="a9"/>
    <w:autoRedefine/>
    <w:uiPriority w:val="39"/>
    <w:unhideWhenUsed/>
    <w:rsid w:val="00AD41CC"/>
    <w:pPr>
      <w:spacing w:after="0"/>
      <w:ind w:left="1680"/>
    </w:pPr>
    <w:rPr>
      <w:rFonts w:asciiTheme="minorHAnsi" w:hAnsiTheme="minorHAnsi" w:cstheme="minorHAnsi"/>
      <w:sz w:val="20"/>
      <w:szCs w:val="20"/>
    </w:rPr>
  </w:style>
  <w:style w:type="paragraph" w:styleId="91">
    <w:name w:val="toc 9"/>
    <w:basedOn w:val="a9"/>
    <w:next w:val="a9"/>
    <w:autoRedefine/>
    <w:uiPriority w:val="39"/>
    <w:unhideWhenUsed/>
    <w:rsid w:val="00AD41CC"/>
    <w:pPr>
      <w:spacing w:after="0"/>
      <w:ind w:left="1960"/>
    </w:pPr>
    <w:rPr>
      <w:rFonts w:asciiTheme="minorHAnsi" w:hAnsiTheme="minorHAnsi" w:cstheme="minorHAnsi"/>
      <w:sz w:val="20"/>
      <w:szCs w:val="20"/>
    </w:rPr>
  </w:style>
  <w:style w:type="paragraph" w:styleId="af">
    <w:name w:val="List Paragraph"/>
    <w:aliases w:val="Варианты ответов,ПАРАГРАФ,Таблицы,it_List1,Ненумерованный список,основной диплом"/>
    <w:basedOn w:val="a9"/>
    <w:link w:val="af0"/>
    <w:qFormat/>
    <w:rsid w:val="00AD41CC"/>
    <w:pPr>
      <w:widowControl w:val="0"/>
      <w:adjustRightInd w:val="0"/>
      <w:spacing w:after="0" w:line="240" w:lineRule="auto"/>
      <w:ind w:left="720" w:firstLine="0"/>
      <w:contextualSpacing/>
      <w:jc w:val="both"/>
      <w:textAlignment w:val="baseline"/>
    </w:pPr>
    <w:rPr>
      <w:noProof/>
      <w:sz w:val="20"/>
      <w:szCs w:val="20"/>
    </w:rPr>
  </w:style>
  <w:style w:type="character" w:customStyle="1" w:styleId="af0">
    <w:name w:val="Абзац списка Знак"/>
    <w:aliases w:val="Варианты ответов Знак,ПАРАГРАФ Знак,Таблицы Знак,it_List1 Знак,Ненумерованный список Знак,основной диплом Знак"/>
    <w:link w:val="af"/>
    <w:locked/>
    <w:rsid w:val="00AD41CC"/>
    <w:rPr>
      <w:rFonts w:ascii="Times New Roman" w:eastAsia="Times New Roman" w:hAnsi="Times New Roman" w:cs="Times New Roman"/>
      <w:noProof/>
      <w:sz w:val="20"/>
      <w:szCs w:val="20"/>
      <w:lang w:eastAsia="ru-RU"/>
    </w:rPr>
  </w:style>
  <w:style w:type="character" w:styleId="af1">
    <w:name w:val="Hyperlink"/>
    <w:basedOn w:val="aa"/>
    <w:uiPriority w:val="99"/>
    <w:unhideWhenUsed/>
    <w:rsid w:val="00070E24"/>
    <w:rPr>
      <w:color w:val="0563C1" w:themeColor="hyperlink"/>
      <w:u w:val="single"/>
    </w:rPr>
  </w:style>
  <w:style w:type="character" w:customStyle="1" w:styleId="17">
    <w:name w:val="Неразрешенное упоминание1"/>
    <w:basedOn w:val="aa"/>
    <w:uiPriority w:val="99"/>
    <w:semiHidden/>
    <w:unhideWhenUsed/>
    <w:rsid w:val="0042571A"/>
    <w:rPr>
      <w:color w:val="605E5C"/>
      <w:shd w:val="clear" w:color="auto" w:fill="E1DFDD"/>
    </w:rPr>
  </w:style>
  <w:style w:type="numbering" w:customStyle="1" w:styleId="18">
    <w:name w:val="Нет списка1"/>
    <w:next w:val="ac"/>
    <w:uiPriority w:val="99"/>
    <w:semiHidden/>
    <w:unhideWhenUsed/>
    <w:rsid w:val="0007567E"/>
  </w:style>
  <w:style w:type="table" w:styleId="af2">
    <w:name w:val="Table Grid"/>
    <w:aliases w:val="Table Grid Report"/>
    <w:basedOn w:val="ab"/>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07567E"/>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5">
    <w:name w:val="Body Text Indent 2"/>
    <w:aliases w:val=" Знак,Основной текст с отступом 2 Знак Знак Знак Знак Знак,Основной текст с отступом 22,Основной текст с отступом 2 Знак Знак Знак3 Знак Знак,Основной текст с отступом 2 Знак Знак Знак Знак,Знак1 Знак1"/>
    <w:basedOn w:val="a9"/>
    <w:link w:val="26"/>
    <w:rsid w:val="0007567E"/>
    <w:pPr>
      <w:spacing w:after="0" w:line="240" w:lineRule="auto"/>
      <w:ind w:left="900" w:hanging="100"/>
      <w:jc w:val="both"/>
    </w:pPr>
    <w:rPr>
      <w:sz w:val="24"/>
      <w:szCs w:val="20"/>
    </w:rPr>
  </w:style>
  <w:style w:type="character" w:customStyle="1" w:styleId="26">
    <w:name w:val="Основной текст с отступом 2 Знак"/>
    <w:aliases w:val=" Знак Знак,Основной текст с отступом 2 Знак Знак Знак Знак Знак Знак2,Основной текст с отступом 22 Знак2,Основной текст с отступом 2 Знак Знак Знак3 Знак Знак Знак2,Основной текст с отступом 2 Знак Знак Знак Знак Знак1"/>
    <w:basedOn w:val="aa"/>
    <w:link w:val="25"/>
    <w:rsid w:val="0007567E"/>
    <w:rPr>
      <w:rFonts w:ascii="Times New Roman" w:eastAsia="Times New Roman" w:hAnsi="Times New Roman" w:cs="Times New Roman"/>
      <w:sz w:val="24"/>
      <w:szCs w:val="20"/>
      <w:lang w:eastAsia="ru-RU"/>
    </w:rPr>
  </w:style>
  <w:style w:type="character" w:styleId="af3">
    <w:name w:val="Strong"/>
    <w:qFormat/>
    <w:rsid w:val="0007567E"/>
    <w:rPr>
      <w:b/>
      <w:bCs/>
    </w:rPr>
  </w:style>
  <w:style w:type="paragraph" w:styleId="af4">
    <w:name w:val="Body Text"/>
    <w:aliases w:val="Oaaee?iue,Oaaee?iue1,Oaaee?iue2,Oaaee?iue3,Oaaee?iue4,Oaaee?iue5,Oaaee?iue11,Oaaee?iue21,Oaaee?iue31,Oaaee?iue41,Табличный,Табличный1,Табличный2,Табличный3,Табличный4,Табличный5,Табличный11,Табличный21,Табличный31,Табличный41,Знак1, Знак1"/>
    <w:basedOn w:val="a9"/>
    <w:link w:val="af5"/>
    <w:qFormat/>
    <w:rsid w:val="0007567E"/>
    <w:pPr>
      <w:spacing w:after="120" w:line="240" w:lineRule="auto"/>
      <w:ind w:firstLine="0"/>
    </w:pPr>
    <w:rPr>
      <w:sz w:val="24"/>
      <w:szCs w:val="24"/>
    </w:rPr>
  </w:style>
  <w:style w:type="character" w:customStyle="1" w:styleId="af5">
    <w:name w:val="Основной текст Знак"/>
    <w:aliases w:val="Oaaee?iue Знак,Oaaee?iue1 Знак,Oaaee?iue2 Знак,Oaaee?iue3 Знак,Oaaee?iue4 Знак,Oaaee?iue5 Знак,Oaaee?iue11 Знак,Oaaee?iue21 Знак,Oaaee?iue31 Знак,Oaaee?iue41 Знак,Табличный Знак,Табличный1 Знак,Табличный2 Знак,Табличный3 Знак"/>
    <w:basedOn w:val="aa"/>
    <w:link w:val="af4"/>
    <w:uiPriority w:val="99"/>
    <w:rsid w:val="0007567E"/>
    <w:rPr>
      <w:rFonts w:ascii="Times New Roman" w:eastAsia="Times New Roman" w:hAnsi="Times New Roman" w:cs="Times New Roman"/>
      <w:sz w:val="24"/>
      <w:szCs w:val="24"/>
      <w:lang w:eastAsia="ru-RU"/>
    </w:rPr>
  </w:style>
  <w:style w:type="paragraph" w:customStyle="1" w:styleId="ConsPlusNonformat">
    <w:name w:val="ConsPlu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6">
    <w:name w:val="header"/>
    <w:aliases w:val="Верхний колонтитул Знак1 Знак2 Знак Знак Знак Знак,Верхний колонтитул Знак Знак Знак1 Знак Знак Знак Знак,Верхний колонтитул Знак1 Знак Знак Знак2 Знак Знак Знак Знак,Верхний колонтитул Знак Знак Знак Знак Знак Знак Знак Знак Знак"/>
    <w:basedOn w:val="a9"/>
    <w:link w:val="af7"/>
    <w:uiPriority w:val="99"/>
    <w:rsid w:val="0007567E"/>
    <w:pPr>
      <w:tabs>
        <w:tab w:val="center" w:pos="4677"/>
        <w:tab w:val="right" w:pos="9355"/>
      </w:tabs>
      <w:spacing w:after="0" w:line="240" w:lineRule="auto"/>
      <w:ind w:firstLine="0"/>
    </w:pPr>
    <w:rPr>
      <w:sz w:val="24"/>
      <w:szCs w:val="24"/>
    </w:rPr>
  </w:style>
  <w:style w:type="character" w:customStyle="1" w:styleId="af7">
    <w:name w:val="Верхний колонтитул Знак"/>
    <w:aliases w:val="Верхний колонтитул Знак1 Знак2 Знак Знак Знак Знак Знак,Верхний колонтитул Знак Знак Знак1 Знак Знак Знак Знак Знак,Верхний колонтитул Знак1 Знак Знак Знак2 Знак Знак Знак Знак Знак"/>
    <w:basedOn w:val="aa"/>
    <w:link w:val="af6"/>
    <w:uiPriority w:val="99"/>
    <w:rsid w:val="0007567E"/>
    <w:rPr>
      <w:rFonts w:ascii="Times New Roman" w:eastAsia="Times New Roman" w:hAnsi="Times New Roman" w:cs="Times New Roman"/>
      <w:sz w:val="24"/>
      <w:szCs w:val="24"/>
      <w:lang w:eastAsia="ru-RU"/>
    </w:rPr>
  </w:style>
  <w:style w:type="paragraph" w:styleId="af8">
    <w:name w:val="footer"/>
    <w:basedOn w:val="a9"/>
    <w:link w:val="af9"/>
    <w:uiPriority w:val="99"/>
    <w:rsid w:val="0007567E"/>
    <w:pPr>
      <w:tabs>
        <w:tab w:val="center" w:pos="4677"/>
        <w:tab w:val="right" w:pos="9355"/>
      </w:tabs>
      <w:spacing w:after="0" w:line="240" w:lineRule="auto"/>
      <w:ind w:firstLine="0"/>
    </w:pPr>
    <w:rPr>
      <w:sz w:val="24"/>
      <w:szCs w:val="24"/>
    </w:rPr>
  </w:style>
  <w:style w:type="character" w:customStyle="1" w:styleId="af9">
    <w:name w:val="Нижний колонтитул Знак"/>
    <w:basedOn w:val="aa"/>
    <w:link w:val="af8"/>
    <w:uiPriority w:val="99"/>
    <w:rsid w:val="0007567E"/>
    <w:rPr>
      <w:rFonts w:ascii="Times New Roman" w:eastAsia="Times New Roman" w:hAnsi="Times New Roman" w:cs="Times New Roman"/>
      <w:sz w:val="24"/>
      <w:szCs w:val="24"/>
      <w:lang w:eastAsia="ru-RU"/>
    </w:rPr>
  </w:style>
  <w:style w:type="paragraph" w:customStyle="1" w:styleId="Default">
    <w:name w:val="Default"/>
    <w:rsid w:val="0007567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Обычный текст"/>
    <w:basedOn w:val="a9"/>
    <w:uiPriority w:val="99"/>
    <w:rsid w:val="0007567E"/>
    <w:pPr>
      <w:spacing w:after="0" w:line="240" w:lineRule="auto"/>
      <w:ind w:left="397" w:hanging="397"/>
      <w:jc w:val="both"/>
    </w:pPr>
    <w:rPr>
      <w:rFonts w:cs="Arial"/>
      <w:sz w:val="24"/>
      <w:szCs w:val="20"/>
      <w:lang w:eastAsia="en-US"/>
    </w:rPr>
  </w:style>
  <w:style w:type="paragraph" w:styleId="afb">
    <w:name w:val="caption"/>
    <w:aliases w:val="Знак1 Знак Знак Знак,Знак1 Знак Знак,Таблица - Название объекта,!! Object Novogor !!,Caption Char,Caption Char1 Char1 Char Char,Caption Char Char2 Char1 Char Char,Caption Char Char Char1 Char Char Char, Знак13,Знак13,Знак"/>
    <w:basedOn w:val="a9"/>
    <w:next w:val="a9"/>
    <w:link w:val="afc"/>
    <w:qFormat/>
    <w:rsid w:val="0007567E"/>
    <w:pPr>
      <w:spacing w:before="120" w:after="120"/>
      <w:ind w:firstLine="720"/>
      <w:jc w:val="both"/>
    </w:pPr>
    <w:rPr>
      <w:b/>
      <w:bCs/>
      <w:sz w:val="20"/>
      <w:szCs w:val="20"/>
    </w:rPr>
  </w:style>
  <w:style w:type="paragraph" w:customStyle="1" w:styleId="afd">
    <w:name w:val="Название таблицы"/>
    <w:basedOn w:val="a9"/>
    <w:link w:val="afe"/>
    <w:rsid w:val="0007567E"/>
    <w:pPr>
      <w:tabs>
        <w:tab w:val="num" w:pos="360"/>
      </w:tabs>
      <w:spacing w:after="160" w:line="240" w:lineRule="exact"/>
      <w:ind w:firstLine="0"/>
    </w:pPr>
    <w:rPr>
      <w:b/>
      <w:bCs/>
      <w:sz w:val="24"/>
      <w:szCs w:val="24"/>
    </w:rPr>
  </w:style>
  <w:style w:type="character" w:customStyle="1" w:styleId="afe">
    <w:name w:val="Название таблицы Знак"/>
    <w:link w:val="afd"/>
    <w:rsid w:val="0007567E"/>
    <w:rPr>
      <w:rFonts w:ascii="Times New Roman" w:eastAsia="Times New Roman" w:hAnsi="Times New Roman" w:cs="Times New Roman"/>
      <w:b/>
      <w:bCs/>
      <w:sz w:val="24"/>
      <w:szCs w:val="24"/>
      <w:lang w:eastAsia="ru-RU"/>
    </w:rPr>
  </w:style>
  <w:style w:type="paragraph" w:customStyle="1" w:styleId="aff">
    <w:name w:val="Название рисунка"/>
    <w:basedOn w:val="afb"/>
    <w:uiPriority w:val="99"/>
    <w:rsid w:val="0007567E"/>
    <w:pPr>
      <w:ind w:left="180" w:firstLine="0"/>
      <w:jc w:val="center"/>
    </w:pPr>
    <w:rPr>
      <w:sz w:val="24"/>
      <w:szCs w:val="24"/>
    </w:rPr>
  </w:style>
  <w:style w:type="paragraph" w:customStyle="1" w:styleId="aff0">
    <w:name w:val="Обычный ТКП"/>
    <w:basedOn w:val="a9"/>
    <w:link w:val="aff1"/>
    <w:rsid w:val="0007567E"/>
    <w:pPr>
      <w:suppressAutoHyphens/>
      <w:spacing w:after="0"/>
      <w:ind w:left="57" w:right="-2"/>
      <w:jc w:val="both"/>
    </w:pPr>
    <w:rPr>
      <w:sz w:val="24"/>
      <w:szCs w:val="20"/>
    </w:rPr>
  </w:style>
  <w:style w:type="character" w:customStyle="1" w:styleId="aff1">
    <w:name w:val="Обычный ТКП Знак"/>
    <w:link w:val="aff0"/>
    <w:rsid w:val="0007567E"/>
    <w:rPr>
      <w:rFonts w:ascii="Times New Roman" w:eastAsia="Times New Roman" w:hAnsi="Times New Roman" w:cs="Times New Roman"/>
      <w:sz w:val="24"/>
      <w:szCs w:val="20"/>
      <w:lang w:eastAsia="ru-RU"/>
    </w:rPr>
  </w:style>
  <w:style w:type="paragraph" w:customStyle="1" w:styleId="aff2">
    <w:name w:val="Табл крупная по центру"/>
    <w:basedOn w:val="aff0"/>
    <w:uiPriority w:val="99"/>
    <w:rsid w:val="0007567E"/>
    <w:pPr>
      <w:spacing w:line="240" w:lineRule="exact"/>
      <w:ind w:left="0" w:right="0" w:firstLine="0"/>
      <w:jc w:val="center"/>
    </w:pPr>
    <w:rPr>
      <w:snapToGrid w:val="0"/>
      <w:color w:val="000000"/>
      <w:sz w:val="22"/>
    </w:rPr>
  </w:style>
  <w:style w:type="character" w:customStyle="1" w:styleId="Bodytext3">
    <w:name w:val="Body text (3)_"/>
    <w:link w:val="Bodytext30"/>
    <w:rsid w:val="0007567E"/>
    <w:rPr>
      <w:sz w:val="27"/>
      <w:szCs w:val="27"/>
      <w:shd w:val="clear" w:color="auto" w:fill="FFFFFF"/>
    </w:rPr>
  </w:style>
  <w:style w:type="character" w:customStyle="1" w:styleId="Bodytext">
    <w:name w:val="Body text_"/>
    <w:link w:val="92"/>
    <w:rsid w:val="0007567E"/>
    <w:rPr>
      <w:shd w:val="clear" w:color="auto" w:fill="FFFFFF"/>
    </w:rPr>
  </w:style>
  <w:style w:type="character" w:customStyle="1" w:styleId="BodytextBold">
    <w:name w:val="Body text + Bold"/>
    <w:rsid w:val="0007567E"/>
    <w:rPr>
      <w:rFonts w:ascii="Times New Roman" w:eastAsia="Times New Roman" w:hAnsi="Times New Roman" w:cs="Times New Roman"/>
      <w:b/>
      <w:bCs/>
      <w:i w:val="0"/>
      <w:iCs w:val="0"/>
      <w:smallCaps w:val="0"/>
      <w:strike w:val="0"/>
      <w:spacing w:val="0"/>
      <w:sz w:val="22"/>
      <w:szCs w:val="22"/>
    </w:rPr>
  </w:style>
  <w:style w:type="paragraph" w:customStyle="1" w:styleId="Bodytext30">
    <w:name w:val="Body text (3)"/>
    <w:basedOn w:val="a9"/>
    <w:link w:val="Bodytext3"/>
    <w:rsid w:val="0007567E"/>
    <w:pPr>
      <w:shd w:val="clear" w:color="auto" w:fill="FFFFFF"/>
      <w:spacing w:after="2160" w:line="0" w:lineRule="atLeast"/>
      <w:ind w:hanging="2100"/>
      <w:jc w:val="center"/>
    </w:pPr>
    <w:rPr>
      <w:rFonts w:asciiTheme="minorHAnsi" w:eastAsiaTheme="minorHAnsi" w:hAnsiTheme="minorHAnsi" w:cstheme="minorBidi"/>
      <w:sz w:val="27"/>
      <w:szCs w:val="27"/>
      <w:lang w:eastAsia="en-US"/>
    </w:rPr>
  </w:style>
  <w:style w:type="paragraph" w:customStyle="1" w:styleId="92">
    <w:name w:val="Основной текст9"/>
    <w:basedOn w:val="a9"/>
    <w:link w:val="Bodytext"/>
    <w:rsid w:val="0007567E"/>
    <w:pPr>
      <w:shd w:val="clear" w:color="auto" w:fill="FFFFFF"/>
      <w:spacing w:after="0" w:line="480" w:lineRule="exact"/>
      <w:ind w:hanging="380"/>
    </w:pPr>
    <w:rPr>
      <w:rFonts w:asciiTheme="minorHAnsi" w:eastAsiaTheme="minorHAnsi" w:hAnsiTheme="minorHAnsi" w:cstheme="minorBidi"/>
      <w:sz w:val="22"/>
      <w:lang w:eastAsia="en-US"/>
    </w:rPr>
  </w:style>
  <w:style w:type="paragraph" w:customStyle="1" w:styleId="ConsPlusNormal">
    <w:name w:val="ConsPlusNormal"/>
    <w:rsid w:val="0007567E"/>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Heading22">
    <w:name w:val="Heading #2 (2)"/>
    <w:rsid w:val="0007567E"/>
    <w:rPr>
      <w:rFonts w:ascii="Times New Roman" w:eastAsia="Times New Roman" w:hAnsi="Times New Roman" w:cs="Times New Roman"/>
      <w:b w:val="0"/>
      <w:bCs w:val="0"/>
      <w:i w:val="0"/>
      <w:iCs w:val="0"/>
      <w:smallCaps w:val="0"/>
      <w:strike w:val="0"/>
      <w:spacing w:val="0"/>
      <w:sz w:val="27"/>
      <w:szCs w:val="27"/>
    </w:rPr>
  </w:style>
  <w:style w:type="character" w:customStyle="1" w:styleId="Tablecaption">
    <w:name w:val="Table caption_"/>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62">
    <w:name w:val="Основной текст6"/>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0">
    <w:name w:val="Table caption"/>
    <w:rsid w:val="0007567E"/>
    <w:rPr>
      <w:rFonts w:ascii="Times New Roman" w:eastAsia="Times New Roman" w:hAnsi="Times New Roman" w:cs="Times New Roman"/>
      <w:b w:val="0"/>
      <w:bCs w:val="0"/>
      <w:i w:val="0"/>
      <w:iCs w:val="0"/>
      <w:smallCaps w:val="0"/>
      <w:strike w:val="0"/>
      <w:spacing w:val="0"/>
      <w:sz w:val="22"/>
      <w:szCs w:val="22"/>
    </w:rPr>
  </w:style>
  <w:style w:type="character" w:customStyle="1" w:styleId="TablecaptionBold">
    <w:name w:val="Table caption + Bold"/>
    <w:rsid w:val="0007567E"/>
    <w:rPr>
      <w:rFonts w:ascii="Times New Roman" w:eastAsia="Times New Roman" w:hAnsi="Times New Roman" w:cs="Times New Roman"/>
      <w:b/>
      <w:bCs/>
      <w:i w:val="0"/>
      <w:iCs w:val="0"/>
      <w:smallCaps w:val="0"/>
      <w:strike w:val="0"/>
      <w:spacing w:val="0"/>
      <w:sz w:val="22"/>
      <w:szCs w:val="22"/>
    </w:rPr>
  </w:style>
  <w:style w:type="paragraph" w:styleId="aff3">
    <w:name w:val="Normal (Web)"/>
    <w:aliases w:val="Обычный (Web)"/>
    <w:basedOn w:val="a9"/>
    <w:link w:val="aff4"/>
    <w:unhideWhenUsed/>
    <w:qFormat/>
    <w:rsid w:val="0007567E"/>
    <w:pPr>
      <w:spacing w:before="100" w:beforeAutospacing="1" w:after="100" w:afterAutospacing="1" w:line="240" w:lineRule="auto"/>
      <w:ind w:firstLine="0"/>
    </w:pPr>
    <w:rPr>
      <w:sz w:val="24"/>
      <w:szCs w:val="24"/>
    </w:rPr>
  </w:style>
  <w:style w:type="character" w:customStyle="1" w:styleId="27">
    <w:name w:val="Основной текст2"/>
    <w:rsid w:val="0007567E"/>
    <w:rPr>
      <w:rFonts w:ascii="Times New Roman" w:eastAsia="Times New Roman" w:hAnsi="Times New Roman" w:cs="Times New Roman"/>
      <w:b w:val="0"/>
      <w:bCs w:val="0"/>
      <w:i w:val="0"/>
      <w:iCs w:val="0"/>
      <w:smallCaps w:val="0"/>
      <w:strike w:val="0"/>
      <w:spacing w:val="0"/>
      <w:sz w:val="22"/>
      <w:szCs w:val="22"/>
      <w:shd w:val="clear" w:color="auto" w:fill="FFFFFF"/>
    </w:rPr>
  </w:style>
  <w:style w:type="character" w:customStyle="1" w:styleId="Heading220">
    <w:name w:val="Heading #2 (2)_"/>
    <w:rsid w:val="0007567E"/>
    <w:rPr>
      <w:rFonts w:ascii="Times New Roman" w:eastAsia="Times New Roman" w:hAnsi="Times New Roman" w:cs="Times New Roman"/>
      <w:b w:val="0"/>
      <w:bCs w:val="0"/>
      <w:i w:val="0"/>
      <w:iCs w:val="0"/>
      <w:smallCaps w:val="0"/>
      <w:strike w:val="0"/>
      <w:spacing w:val="0"/>
      <w:sz w:val="27"/>
      <w:szCs w:val="27"/>
    </w:rPr>
  </w:style>
  <w:style w:type="character" w:styleId="aff5">
    <w:name w:val="page number"/>
    <w:basedOn w:val="aa"/>
    <w:rsid w:val="0007567E"/>
  </w:style>
  <w:style w:type="character" w:styleId="aff6">
    <w:name w:val="line number"/>
    <w:basedOn w:val="aa"/>
    <w:rsid w:val="0007567E"/>
  </w:style>
  <w:style w:type="paragraph" w:styleId="aff7">
    <w:name w:val="Balloon Text"/>
    <w:basedOn w:val="a9"/>
    <w:link w:val="aff8"/>
    <w:rsid w:val="0007567E"/>
    <w:pPr>
      <w:spacing w:after="0" w:line="240" w:lineRule="auto"/>
      <w:ind w:firstLine="0"/>
    </w:pPr>
    <w:rPr>
      <w:rFonts w:ascii="Tahoma" w:hAnsi="Tahoma" w:cs="Tahoma"/>
      <w:sz w:val="16"/>
      <w:szCs w:val="16"/>
    </w:rPr>
  </w:style>
  <w:style w:type="character" w:customStyle="1" w:styleId="aff8">
    <w:name w:val="Текст выноски Знак"/>
    <w:basedOn w:val="aa"/>
    <w:link w:val="aff7"/>
    <w:rsid w:val="0007567E"/>
    <w:rPr>
      <w:rFonts w:ascii="Tahoma" w:eastAsia="Times New Roman" w:hAnsi="Tahoma" w:cs="Tahoma"/>
      <w:sz w:val="16"/>
      <w:szCs w:val="16"/>
      <w:lang w:eastAsia="ru-RU"/>
    </w:rPr>
  </w:style>
  <w:style w:type="paragraph" w:styleId="aff9">
    <w:name w:val="Title"/>
    <w:aliases w:val="Заголовок2"/>
    <w:basedOn w:val="a9"/>
    <w:link w:val="28"/>
    <w:qFormat/>
    <w:rsid w:val="0007567E"/>
    <w:pPr>
      <w:spacing w:after="0" w:line="240" w:lineRule="auto"/>
      <w:ind w:firstLine="0"/>
      <w:jc w:val="center"/>
    </w:pPr>
    <w:rPr>
      <w:sz w:val="24"/>
      <w:szCs w:val="24"/>
    </w:rPr>
  </w:style>
  <w:style w:type="character" w:customStyle="1" w:styleId="28">
    <w:name w:val="Название Знак2"/>
    <w:aliases w:val="Заголовок2 Знак"/>
    <w:basedOn w:val="aa"/>
    <w:link w:val="aff9"/>
    <w:uiPriority w:val="10"/>
    <w:rsid w:val="0007567E"/>
    <w:rPr>
      <w:rFonts w:ascii="Times New Roman" w:eastAsia="Times New Roman" w:hAnsi="Times New Roman" w:cs="Times New Roman"/>
      <w:sz w:val="24"/>
      <w:szCs w:val="24"/>
      <w:lang w:eastAsia="ru-RU"/>
    </w:rPr>
  </w:style>
  <w:style w:type="paragraph" w:customStyle="1" w:styleId="29">
    <w:name w:val="2 Глава раздела"/>
    <w:basedOn w:val="af6"/>
    <w:link w:val="2a"/>
    <w:rsid w:val="0007567E"/>
    <w:pPr>
      <w:ind w:firstLine="709"/>
      <w:jc w:val="both"/>
    </w:pPr>
    <w:rPr>
      <w:sz w:val="26"/>
      <w:szCs w:val="26"/>
    </w:rPr>
  </w:style>
  <w:style w:type="character" w:customStyle="1" w:styleId="2a">
    <w:name w:val="2 Глава раздела Знак"/>
    <w:link w:val="29"/>
    <w:rsid w:val="0007567E"/>
    <w:rPr>
      <w:rFonts w:ascii="Times New Roman" w:eastAsia="Times New Roman" w:hAnsi="Times New Roman" w:cs="Times New Roman"/>
      <w:sz w:val="26"/>
      <w:szCs w:val="26"/>
      <w:lang w:eastAsia="ru-RU"/>
    </w:rPr>
  </w:style>
  <w:style w:type="paragraph" w:customStyle="1" w:styleId="affa">
    <w:name w:val="Для таблицы"/>
    <w:basedOn w:val="a9"/>
    <w:next w:val="a9"/>
    <w:qFormat/>
    <w:rsid w:val="0007567E"/>
    <w:pPr>
      <w:spacing w:after="0" w:line="240" w:lineRule="auto"/>
      <w:ind w:firstLine="0"/>
      <w:jc w:val="center"/>
    </w:pPr>
    <w:rPr>
      <w:rFonts w:eastAsia="Calibri"/>
      <w:sz w:val="20"/>
      <w:lang w:eastAsia="en-US"/>
    </w:rPr>
  </w:style>
  <w:style w:type="paragraph" w:customStyle="1" w:styleId="affb">
    <w:name w:val="для таблицы шапка"/>
    <w:basedOn w:val="affa"/>
    <w:qFormat/>
    <w:rsid w:val="0007567E"/>
    <w:rPr>
      <w:b/>
      <w:lang w:eastAsia="ru-RU"/>
    </w:rPr>
  </w:style>
  <w:style w:type="character" w:customStyle="1" w:styleId="afc">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 Знак13 Знак,Знак13 Знак"/>
    <w:link w:val="afb"/>
    <w:rsid w:val="0007567E"/>
    <w:rPr>
      <w:rFonts w:ascii="Times New Roman" w:eastAsia="Times New Roman" w:hAnsi="Times New Roman" w:cs="Times New Roman"/>
      <w:b/>
      <w:bCs/>
      <w:sz w:val="20"/>
      <w:szCs w:val="20"/>
      <w:lang w:eastAsia="ru-RU"/>
    </w:rPr>
  </w:style>
  <w:style w:type="paragraph" w:customStyle="1" w:styleId="affc">
    <w:name w:val="Выделение внутри заголовка"/>
    <w:basedOn w:val="a9"/>
    <w:next w:val="a9"/>
    <w:qFormat/>
    <w:rsid w:val="0007567E"/>
    <w:pPr>
      <w:spacing w:before="240" w:after="120"/>
      <w:jc w:val="both"/>
    </w:pPr>
    <w:rPr>
      <w:rFonts w:eastAsia="Calibri"/>
      <w:b/>
      <w:sz w:val="26"/>
      <w:lang w:eastAsia="en-US"/>
    </w:rPr>
  </w:style>
  <w:style w:type="paragraph" w:styleId="affd">
    <w:name w:val="TOC Heading"/>
    <w:basedOn w:val="10"/>
    <w:next w:val="a9"/>
    <w:uiPriority w:val="39"/>
    <w:unhideWhenUsed/>
    <w:qFormat/>
    <w:rsid w:val="0007567E"/>
    <w:pPr>
      <w:keepNext/>
      <w:numPr>
        <w:numId w:val="0"/>
      </w:numPr>
      <w:spacing w:line="259" w:lineRule="auto"/>
      <w:jc w:val="left"/>
      <w:outlineLvl w:val="9"/>
    </w:pPr>
    <w:rPr>
      <w:rFonts w:ascii="Calibri Light" w:eastAsia="Times New Roman" w:hAnsi="Calibri Light" w:cs="Times New Roman"/>
      <w:b w:val="0"/>
      <w:color w:val="2E74B5"/>
      <w:sz w:val="32"/>
    </w:rPr>
  </w:style>
  <w:style w:type="paragraph" w:styleId="affe">
    <w:name w:val="No Spacing"/>
    <w:aliases w:val="Title,Заголовок1"/>
    <w:link w:val="afff"/>
    <w:qFormat/>
    <w:rsid w:val="0007567E"/>
    <w:pPr>
      <w:spacing w:after="0" w:line="240" w:lineRule="auto"/>
    </w:pPr>
    <w:rPr>
      <w:rFonts w:ascii="Calibri" w:eastAsia="Calibri" w:hAnsi="Calibri" w:cs="Times New Roman"/>
    </w:rPr>
  </w:style>
  <w:style w:type="character" w:customStyle="1" w:styleId="apple-converted-space">
    <w:name w:val="apple-converted-space"/>
    <w:basedOn w:val="aa"/>
    <w:rsid w:val="0007567E"/>
  </w:style>
  <w:style w:type="paragraph" w:customStyle="1" w:styleId="111">
    <w:name w:val="Табличный_боковик_11"/>
    <w:link w:val="112"/>
    <w:qFormat/>
    <w:rsid w:val="0007567E"/>
    <w:pPr>
      <w:spacing w:after="0" w:line="240" w:lineRule="auto"/>
    </w:pPr>
    <w:rPr>
      <w:rFonts w:ascii="Times New Roman" w:eastAsia="Times New Roman" w:hAnsi="Times New Roman" w:cs="Times New Roman"/>
      <w:szCs w:val="24"/>
      <w:lang w:eastAsia="ru-RU"/>
    </w:rPr>
  </w:style>
  <w:style w:type="character" w:customStyle="1" w:styleId="112">
    <w:name w:val="Табличный_боковик_11 Знак"/>
    <w:link w:val="111"/>
    <w:rsid w:val="0007567E"/>
    <w:rPr>
      <w:rFonts w:ascii="Times New Roman" w:eastAsia="Times New Roman" w:hAnsi="Times New Roman" w:cs="Times New Roman"/>
      <w:szCs w:val="24"/>
      <w:lang w:eastAsia="ru-RU"/>
    </w:rPr>
  </w:style>
  <w:style w:type="character" w:customStyle="1" w:styleId="afff">
    <w:name w:val="Без интервала Знак"/>
    <w:aliases w:val="Title Знак,Заголовок1 Знак"/>
    <w:link w:val="affe"/>
    <w:rsid w:val="0007567E"/>
    <w:rPr>
      <w:rFonts w:ascii="Calibri" w:eastAsia="Calibri" w:hAnsi="Calibri" w:cs="Times New Roman"/>
    </w:rPr>
  </w:style>
  <w:style w:type="paragraph" w:customStyle="1" w:styleId="113">
    <w:name w:val="Табличный_таблица_11"/>
    <w:link w:val="114"/>
    <w:qFormat/>
    <w:rsid w:val="0007567E"/>
    <w:pPr>
      <w:spacing w:after="0" w:line="240" w:lineRule="auto"/>
      <w:jc w:val="center"/>
    </w:pPr>
    <w:rPr>
      <w:rFonts w:ascii="Times New Roman" w:eastAsia="Times New Roman" w:hAnsi="Times New Roman" w:cs="Times New Roman"/>
      <w:lang w:eastAsia="ru-RU"/>
    </w:rPr>
  </w:style>
  <w:style w:type="character" w:customStyle="1" w:styleId="114">
    <w:name w:val="Табличный_таблица_11 Знак"/>
    <w:link w:val="113"/>
    <w:rsid w:val="0007567E"/>
    <w:rPr>
      <w:rFonts w:ascii="Times New Roman" w:eastAsia="Times New Roman" w:hAnsi="Times New Roman" w:cs="Times New Roman"/>
      <w:lang w:eastAsia="ru-RU"/>
    </w:rPr>
  </w:style>
  <w:style w:type="character" w:customStyle="1" w:styleId="afff0">
    <w:name w:val="Текст_Обычный"/>
    <w:qFormat/>
    <w:rsid w:val="0007567E"/>
    <w:rPr>
      <w:b w:val="0"/>
    </w:rPr>
  </w:style>
  <w:style w:type="table" w:customStyle="1" w:styleId="19">
    <w:name w:val="Сетка таблицы1"/>
    <w:basedOn w:val="ab"/>
    <w:next w:val="af2"/>
    <w:uiPriority w:val="59"/>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5">
    <w:name w:val="Нет списка11"/>
    <w:next w:val="ac"/>
    <w:uiPriority w:val="99"/>
    <w:semiHidden/>
    <w:unhideWhenUsed/>
    <w:rsid w:val="0007567E"/>
  </w:style>
  <w:style w:type="table" w:customStyle="1" w:styleId="TableGridReport1">
    <w:name w:val="Table Grid Report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b">
    <w:name w:val="Body Text 2"/>
    <w:basedOn w:val="a9"/>
    <w:link w:val="2c"/>
    <w:rsid w:val="0007567E"/>
    <w:pPr>
      <w:spacing w:before="60" w:after="0" w:line="240" w:lineRule="auto"/>
      <w:jc w:val="both"/>
    </w:pPr>
    <w:rPr>
      <w:sz w:val="26"/>
      <w:szCs w:val="21"/>
    </w:rPr>
  </w:style>
  <w:style w:type="character" w:customStyle="1" w:styleId="2c">
    <w:name w:val="Основной текст 2 Знак"/>
    <w:basedOn w:val="aa"/>
    <w:link w:val="2b"/>
    <w:rsid w:val="0007567E"/>
    <w:rPr>
      <w:rFonts w:ascii="Times New Roman" w:eastAsia="Times New Roman" w:hAnsi="Times New Roman" w:cs="Times New Roman"/>
      <w:sz w:val="26"/>
      <w:szCs w:val="21"/>
      <w:lang w:eastAsia="ru-RU"/>
    </w:rPr>
  </w:style>
  <w:style w:type="paragraph" w:styleId="afff1">
    <w:name w:val="Document Map"/>
    <w:basedOn w:val="a9"/>
    <w:link w:val="afff2"/>
    <w:uiPriority w:val="99"/>
    <w:rsid w:val="0007567E"/>
    <w:pPr>
      <w:spacing w:after="0" w:line="240" w:lineRule="auto"/>
      <w:ind w:firstLine="0"/>
    </w:pPr>
    <w:rPr>
      <w:rFonts w:ascii="Tahoma" w:eastAsia="Calibri" w:hAnsi="Tahoma" w:cs="Tahoma"/>
      <w:sz w:val="16"/>
      <w:szCs w:val="16"/>
    </w:rPr>
  </w:style>
  <w:style w:type="character" w:customStyle="1" w:styleId="afff2">
    <w:name w:val="Схема документа Знак"/>
    <w:basedOn w:val="aa"/>
    <w:link w:val="afff1"/>
    <w:uiPriority w:val="99"/>
    <w:rsid w:val="0007567E"/>
    <w:rPr>
      <w:rFonts w:ascii="Tahoma" w:eastAsia="Calibri" w:hAnsi="Tahoma" w:cs="Tahoma"/>
      <w:sz w:val="16"/>
      <w:szCs w:val="16"/>
      <w:lang w:eastAsia="ru-RU"/>
    </w:rPr>
  </w:style>
  <w:style w:type="paragraph" w:customStyle="1" w:styleId="font5">
    <w:name w:val="font5"/>
    <w:basedOn w:val="a9"/>
    <w:rsid w:val="0007567E"/>
    <w:pPr>
      <w:spacing w:before="100" w:beforeAutospacing="1" w:after="100" w:afterAutospacing="1" w:line="240" w:lineRule="auto"/>
      <w:ind w:firstLine="0"/>
    </w:pPr>
    <w:rPr>
      <w:rFonts w:ascii="Calibri" w:hAnsi="Calibri" w:cs="Calibri"/>
      <w:i/>
      <w:iCs/>
      <w:color w:val="000000"/>
      <w:sz w:val="18"/>
      <w:szCs w:val="18"/>
    </w:rPr>
  </w:style>
  <w:style w:type="paragraph" w:customStyle="1" w:styleId="xl77">
    <w:name w:val="xl77"/>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78">
    <w:name w:val="xl78"/>
    <w:basedOn w:val="a9"/>
    <w:rsid w:val="0007567E"/>
    <w:pPr>
      <w:pBdr>
        <w:top w:val="single" w:sz="8" w:space="0" w:color="auto"/>
        <w:left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79">
    <w:name w:val="xl79"/>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0">
    <w:name w:val="xl80"/>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1">
    <w:name w:val="xl81"/>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2">
    <w:name w:val="xl82"/>
    <w:basedOn w:val="a9"/>
    <w:rsid w:val="0007567E"/>
    <w:pPr>
      <w:pBdr>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sz w:val="18"/>
      <w:szCs w:val="18"/>
    </w:rPr>
  </w:style>
  <w:style w:type="paragraph" w:customStyle="1" w:styleId="xl83">
    <w:name w:val="xl83"/>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4">
    <w:name w:val="xl84"/>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5">
    <w:name w:val="xl85"/>
    <w:basedOn w:val="a9"/>
    <w:rsid w:val="0007567E"/>
    <w:pPr>
      <w:pBdr>
        <w:top w:val="single" w:sz="8" w:space="0" w:color="auto"/>
        <w:left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6">
    <w:name w:val="xl86"/>
    <w:basedOn w:val="a9"/>
    <w:rsid w:val="0007567E"/>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7">
    <w:name w:val="xl87"/>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8">
    <w:name w:val="xl88"/>
    <w:basedOn w:val="a9"/>
    <w:rsid w:val="0007567E"/>
    <w:pPr>
      <w:pBdr>
        <w:top w:val="single" w:sz="8" w:space="0" w:color="auto"/>
        <w:bottom w:val="single" w:sz="8" w:space="0" w:color="auto"/>
        <w:right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89">
    <w:name w:val="xl89"/>
    <w:basedOn w:val="a9"/>
    <w:rsid w:val="0007567E"/>
    <w:pPr>
      <w:pBdr>
        <w:top w:val="single" w:sz="8" w:space="0" w:color="auto"/>
        <w:bottom w:val="single" w:sz="8" w:space="0" w:color="auto"/>
      </w:pBdr>
      <w:shd w:val="clear" w:color="000000" w:fill="FFFFFF"/>
      <w:spacing w:before="100" w:beforeAutospacing="1" w:after="100" w:afterAutospacing="1" w:line="240" w:lineRule="auto"/>
      <w:ind w:firstLine="0"/>
      <w:jc w:val="center"/>
      <w:textAlignment w:val="center"/>
    </w:pPr>
    <w:rPr>
      <w:rFonts w:ascii="Calibri" w:hAnsi="Calibri" w:cs="Calibri"/>
      <w:color w:val="000000"/>
      <w:sz w:val="18"/>
      <w:szCs w:val="18"/>
    </w:rPr>
  </w:style>
  <w:style w:type="paragraph" w:customStyle="1" w:styleId="xl90">
    <w:name w:val="xl9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1">
    <w:name w:val="xl91"/>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2">
    <w:name w:val="xl9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3">
    <w:name w:val="xl93"/>
    <w:basedOn w:val="a9"/>
    <w:rsid w:val="0007567E"/>
    <w:pPr>
      <w:pBdr>
        <w:top w:val="single" w:sz="8"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4">
    <w:name w:val="xl9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5">
    <w:name w:val="xl95"/>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6">
    <w:name w:val="xl96"/>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0"/>
      <w:szCs w:val="20"/>
    </w:rPr>
  </w:style>
  <w:style w:type="paragraph" w:customStyle="1" w:styleId="xl97">
    <w:name w:val="xl9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98">
    <w:name w:val="xl98"/>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99">
    <w:name w:val="xl99"/>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0">
    <w:name w:val="xl100"/>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1">
    <w:name w:val="xl101"/>
    <w:basedOn w:val="a9"/>
    <w:rsid w:val="0007567E"/>
    <w:pPr>
      <w:pBdr>
        <w:top w:val="single" w:sz="4" w:space="0" w:color="auto"/>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2">
    <w:name w:val="xl102"/>
    <w:basedOn w:val="a9"/>
    <w:rsid w:val="0007567E"/>
    <w:pPr>
      <w:pBdr>
        <w:left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3">
    <w:name w:val="xl10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4">
    <w:name w:val="xl104"/>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5">
    <w:name w:val="xl105"/>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6">
    <w:name w:val="xl106"/>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24"/>
      <w:szCs w:val="24"/>
    </w:rPr>
  </w:style>
  <w:style w:type="paragraph" w:customStyle="1" w:styleId="xl107">
    <w:name w:val="xl107"/>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24"/>
      <w:szCs w:val="24"/>
    </w:rPr>
  </w:style>
  <w:style w:type="paragraph" w:customStyle="1" w:styleId="xl108">
    <w:name w:val="xl108"/>
    <w:basedOn w:val="a9"/>
    <w:rsid w:val="0007567E"/>
    <w:pPr>
      <w:shd w:val="clear" w:color="000000" w:fill="FFFFFF"/>
      <w:spacing w:before="100" w:beforeAutospacing="1" w:after="100" w:afterAutospacing="1" w:line="240" w:lineRule="auto"/>
      <w:ind w:firstLine="0"/>
    </w:pPr>
    <w:rPr>
      <w:sz w:val="24"/>
      <w:szCs w:val="24"/>
    </w:rPr>
  </w:style>
  <w:style w:type="paragraph" w:customStyle="1" w:styleId="xl109">
    <w:name w:val="xl109"/>
    <w:basedOn w:val="a9"/>
    <w:rsid w:val="0007567E"/>
    <w:pPr>
      <w:pBdr>
        <w:top w:val="single" w:sz="8"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0">
    <w:name w:val="xl110"/>
    <w:basedOn w:val="a9"/>
    <w:rsid w:val="0007567E"/>
    <w:pPr>
      <w:pBdr>
        <w:top w:val="single" w:sz="4" w:space="0" w:color="auto"/>
        <w:left w:val="single" w:sz="4" w:space="0" w:color="auto"/>
        <w:bottom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1">
    <w:name w:val="xl111"/>
    <w:basedOn w:val="a9"/>
    <w:rsid w:val="0007567E"/>
    <w:pPr>
      <w:pBdr>
        <w:top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textAlignment w:val="center"/>
    </w:pPr>
    <w:rPr>
      <w:sz w:val="18"/>
      <w:szCs w:val="18"/>
    </w:rPr>
  </w:style>
  <w:style w:type="paragraph" w:customStyle="1" w:styleId="xl112">
    <w:name w:val="xl112"/>
    <w:basedOn w:val="a9"/>
    <w:rsid w:val="0007567E"/>
    <w:pPr>
      <w:pBdr>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xl113">
    <w:name w:val="xl113"/>
    <w:basedOn w:val="a9"/>
    <w:rsid w:val="000756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ind w:firstLine="0"/>
      <w:jc w:val="center"/>
    </w:pPr>
    <w:rPr>
      <w:sz w:val="16"/>
      <w:szCs w:val="16"/>
    </w:rPr>
  </w:style>
  <w:style w:type="paragraph" w:customStyle="1" w:styleId="1a">
    <w:name w:val="Абзац списка1"/>
    <w:basedOn w:val="a9"/>
    <w:rsid w:val="0007567E"/>
    <w:pPr>
      <w:spacing w:before="120" w:line="276" w:lineRule="auto"/>
      <w:ind w:left="720" w:firstLine="425"/>
      <w:contextualSpacing/>
      <w:jc w:val="both"/>
    </w:pPr>
    <w:rPr>
      <w:rFonts w:ascii="Calibri" w:hAnsi="Calibri"/>
      <w:sz w:val="22"/>
    </w:rPr>
  </w:style>
  <w:style w:type="character" w:customStyle="1" w:styleId="afff3">
    <w:name w:val="Основной текст_"/>
    <w:link w:val="72"/>
    <w:locked/>
    <w:rsid w:val="0007567E"/>
    <w:rPr>
      <w:rFonts w:ascii="Arial" w:hAnsi="Arial" w:cs="Arial"/>
      <w:shd w:val="clear" w:color="auto" w:fill="FFFFFF"/>
    </w:rPr>
  </w:style>
  <w:style w:type="paragraph" w:customStyle="1" w:styleId="72">
    <w:name w:val="Основной текст7"/>
    <w:basedOn w:val="a9"/>
    <w:link w:val="afff3"/>
    <w:rsid w:val="0007567E"/>
    <w:pPr>
      <w:widowControl w:val="0"/>
      <w:shd w:val="clear" w:color="auto" w:fill="FFFFFF"/>
      <w:spacing w:before="4380" w:after="0" w:line="240" w:lineRule="atLeast"/>
      <w:ind w:firstLine="0"/>
      <w:jc w:val="center"/>
    </w:pPr>
    <w:rPr>
      <w:rFonts w:ascii="Arial" w:eastAsiaTheme="minorHAnsi" w:hAnsi="Arial" w:cs="Arial"/>
      <w:sz w:val="22"/>
      <w:lang w:eastAsia="en-US"/>
    </w:rPr>
  </w:style>
  <w:style w:type="character" w:styleId="afff4">
    <w:name w:val="FollowedHyperlink"/>
    <w:uiPriority w:val="99"/>
    <w:unhideWhenUsed/>
    <w:rsid w:val="0007567E"/>
    <w:rPr>
      <w:color w:val="800080"/>
      <w:u w:val="single"/>
    </w:rPr>
  </w:style>
  <w:style w:type="paragraph" w:customStyle="1" w:styleId="font6">
    <w:name w:val="font6"/>
    <w:basedOn w:val="a9"/>
    <w:rsid w:val="0007567E"/>
    <w:pPr>
      <w:spacing w:before="100" w:beforeAutospacing="1" w:after="100" w:afterAutospacing="1" w:line="240" w:lineRule="auto"/>
      <w:ind w:firstLine="0"/>
    </w:pPr>
    <w:rPr>
      <w:rFonts w:ascii="Calibri" w:hAnsi="Calibri" w:cs="Calibri"/>
      <w:sz w:val="16"/>
      <w:szCs w:val="16"/>
    </w:rPr>
  </w:style>
  <w:style w:type="paragraph" w:customStyle="1" w:styleId="xl114">
    <w:name w:val="xl114"/>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5">
    <w:name w:val="xl115"/>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6">
    <w:name w:val="xl116"/>
    <w:basedOn w:val="a9"/>
    <w:rsid w:val="0007567E"/>
    <w:pPr>
      <w:pBdr>
        <w:top w:val="single" w:sz="8" w:space="0" w:color="000000"/>
        <w:left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xl117">
    <w:name w:val="xl117"/>
    <w:basedOn w:val="a9"/>
    <w:rsid w:val="0007567E"/>
    <w:pPr>
      <w:pBdr>
        <w:left w:val="single" w:sz="8" w:space="0" w:color="000000"/>
        <w:bottom w:val="single" w:sz="8" w:space="0" w:color="000000"/>
        <w:right w:val="single" w:sz="8" w:space="0" w:color="000000"/>
      </w:pBdr>
      <w:spacing w:before="100" w:beforeAutospacing="1" w:after="100" w:afterAutospacing="1" w:line="240" w:lineRule="auto"/>
      <w:ind w:firstLine="0"/>
      <w:jc w:val="center"/>
      <w:textAlignment w:val="center"/>
    </w:pPr>
    <w:rPr>
      <w:rFonts w:ascii="Calibri" w:hAnsi="Calibri" w:cs="Calibri"/>
      <w:sz w:val="16"/>
      <w:szCs w:val="16"/>
    </w:rPr>
  </w:style>
  <w:style w:type="paragraph" w:customStyle="1" w:styleId="310">
    <w:name w:val="Оглавление 31"/>
    <w:basedOn w:val="a9"/>
    <w:next w:val="a9"/>
    <w:autoRedefine/>
    <w:uiPriority w:val="39"/>
    <w:unhideWhenUsed/>
    <w:rsid w:val="0007567E"/>
    <w:pPr>
      <w:spacing w:after="100" w:line="276" w:lineRule="auto"/>
      <w:ind w:left="440" w:firstLine="0"/>
    </w:pPr>
    <w:rPr>
      <w:rFonts w:ascii="Calibri" w:hAnsi="Calibri"/>
      <w:sz w:val="22"/>
    </w:rPr>
  </w:style>
  <w:style w:type="paragraph" w:customStyle="1" w:styleId="410">
    <w:name w:val="Оглавление 41"/>
    <w:basedOn w:val="a9"/>
    <w:next w:val="a9"/>
    <w:autoRedefine/>
    <w:uiPriority w:val="39"/>
    <w:unhideWhenUsed/>
    <w:rsid w:val="0007567E"/>
    <w:pPr>
      <w:spacing w:after="100" w:line="276" w:lineRule="auto"/>
      <w:ind w:left="660" w:firstLine="0"/>
    </w:pPr>
    <w:rPr>
      <w:rFonts w:ascii="Calibri" w:hAnsi="Calibri"/>
      <w:sz w:val="22"/>
    </w:rPr>
  </w:style>
  <w:style w:type="paragraph" w:customStyle="1" w:styleId="510">
    <w:name w:val="Оглавление 51"/>
    <w:basedOn w:val="a9"/>
    <w:next w:val="a9"/>
    <w:autoRedefine/>
    <w:uiPriority w:val="39"/>
    <w:unhideWhenUsed/>
    <w:rsid w:val="0007567E"/>
    <w:pPr>
      <w:spacing w:after="100" w:line="276" w:lineRule="auto"/>
      <w:ind w:left="880" w:firstLine="0"/>
    </w:pPr>
    <w:rPr>
      <w:rFonts w:ascii="Calibri" w:hAnsi="Calibri"/>
      <w:sz w:val="22"/>
    </w:rPr>
  </w:style>
  <w:style w:type="paragraph" w:customStyle="1" w:styleId="610">
    <w:name w:val="Оглавление 61"/>
    <w:basedOn w:val="a9"/>
    <w:next w:val="a9"/>
    <w:autoRedefine/>
    <w:uiPriority w:val="39"/>
    <w:unhideWhenUsed/>
    <w:rsid w:val="0007567E"/>
    <w:pPr>
      <w:spacing w:after="100" w:line="276" w:lineRule="auto"/>
      <w:ind w:left="1100" w:firstLine="0"/>
    </w:pPr>
    <w:rPr>
      <w:rFonts w:ascii="Calibri" w:hAnsi="Calibri"/>
      <w:sz w:val="22"/>
    </w:rPr>
  </w:style>
  <w:style w:type="paragraph" w:customStyle="1" w:styleId="710">
    <w:name w:val="Оглавление 71"/>
    <w:basedOn w:val="a9"/>
    <w:next w:val="a9"/>
    <w:autoRedefine/>
    <w:uiPriority w:val="39"/>
    <w:unhideWhenUsed/>
    <w:rsid w:val="0007567E"/>
    <w:pPr>
      <w:spacing w:after="100" w:line="276" w:lineRule="auto"/>
      <w:ind w:left="1320" w:firstLine="0"/>
    </w:pPr>
    <w:rPr>
      <w:rFonts w:ascii="Calibri" w:hAnsi="Calibri"/>
      <w:sz w:val="22"/>
    </w:rPr>
  </w:style>
  <w:style w:type="paragraph" w:customStyle="1" w:styleId="810">
    <w:name w:val="Оглавление 81"/>
    <w:basedOn w:val="a9"/>
    <w:next w:val="a9"/>
    <w:autoRedefine/>
    <w:uiPriority w:val="39"/>
    <w:unhideWhenUsed/>
    <w:rsid w:val="0007567E"/>
    <w:pPr>
      <w:spacing w:after="100" w:line="276" w:lineRule="auto"/>
      <w:ind w:left="1540" w:firstLine="0"/>
    </w:pPr>
    <w:rPr>
      <w:rFonts w:ascii="Calibri" w:hAnsi="Calibri"/>
      <w:sz w:val="22"/>
    </w:rPr>
  </w:style>
  <w:style w:type="character" w:customStyle="1" w:styleId="afff5">
    <w:name w:val="Текст сноски Знак"/>
    <w:aliases w:val="Table_Footnote_last Знак Знак1,Table_Footnote_last Знак Знак Знак,Table_Footnote_last Знак1,Знак Знак Знак Знак Знак Знак Знак Знак Знак Знак Знак Знак Знак Знак Знак Знак Знак Знак Знак Знак Знак Знак"/>
    <w:link w:val="afff6"/>
    <w:uiPriority w:val="99"/>
    <w:locked/>
    <w:rsid w:val="0007567E"/>
    <w:rPr>
      <w:rFonts w:ascii="TimesET" w:hAnsi="TimesET" w:cs="TimesET"/>
      <w:kern w:val="24"/>
    </w:rPr>
  </w:style>
  <w:style w:type="paragraph" w:styleId="afff6">
    <w:name w:val="footnote text"/>
    <w:aliases w:val="Table_Footnote_last Знак,Table_Footnote_last Знак Знак,Table_Footnote_last,Знак Знак Знак Знак Знак Знак Знак Знак Знак Знак Знак Знак Знак Знак Знак Знак Знак Знак Знак Знак Знак"/>
    <w:basedOn w:val="a9"/>
    <w:link w:val="afff5"/>
    <w:uiPriority w:val="99"/>
    <w:unhideWhenUsed/>
    <w:rsid w:val="0007567E"/>
    <w:pPr>
      <w:keepLines/>
      <w:spacing w:before="120" w:after="120" w:line="240" w:lineRule="auto"/>
      <w:ind w:firstLine="567"/>
      <w:jc w:val="both"/>
    </w:pPr>
    <w:rPr>
      <w:rFonts w:ascii="TimesET" w:eastAsiaTheme="minorHAnsi" w:hAnsi="TimesET" w:cs="TimesET"/>
      <w:kern w:val="24"/>
      <w:sz w:val="22"/>
      <w:lang w:eastAsia="en-US"/>
    </w:rPr>
  </w:style>
  <w:style w:type="character" w:customStyle="1" w:styleId="1b">
    <w:name w:val="Текст сноски Знак1"/>
    <w:aliases w:val="Table_Footnote_last Знак Знак2,Table_Footnote_last Знак Знак Знак1,Table_Footnote_last Знак2,Знак Знак Знак Знак2,Знак Знак Знак Знак Знак Знак Знак Знак Знак Знак Знак Знак Знак Знак Знак Знак Знак Знак Знак Знак Знак Знак2"/>
    <w:basedOn w:val="aa"/>
    <w:uiPriority w:val="99"/>
    <w:rsid w:val="0007567E"/>
    <w:rPr>
      <w:rFonts w:ascii="Times New Roman" w:eastAsia="Times New Roman" w:hAnsi="Times New Roman" w:cs="Times New Roman"/>
      <w:sz w:val="20"/>
      <w:szCs w:val="20"/>
      <w:lang w:eastAsia="ru-RU"/>
    </w:rPr>
  </w:style>
  <w:style w:type="character" w:customStyle="1" w:styleId="afff7">
    <w:name w:val="Текст Знак"/>
    <w:aliases w:val="Знак7 Знак"/>
    <w:link w:val="afff8"/>
    <w:locked/>
    <w:rsid w:val="0007567E"/>
    <w:rPr>
      <w:rFonts w:ascii="Courier New" w:hAnsi="Courier New" w:cs="Courier New"/>
    </w:rPr>
  </w:style>
  <w:style w:type="paragraph" w:styleId="afff8">
    <w:name w:val="Plain Text"/>
    <w:aliases w:val="Знак7"/>
    <w:basedOn w:val="a9"/>
    <w:link w:val="afff7"/>
    <w:unhideWhenUsed/>
    <w:rsid w:val="0007567E"/>
    <w:pPr>
      <w:spacing w:after="0" w:line="240" w:lineRule="auto"/>
      <w:ind w:firstLine="0"/>
    </w:pPr>
    <w:rPr>
      <w:rFonts w:ascii="Courier New" w:eastAsiaTheme="minorHAnsi" w:hAnsi="Courier New" w:cs="Courier New"/>
      <w:sz w:val="22"/>
      <w:lang w:eastAsia="en-US"/>
    </w:rPr>
  </w:style>
  <w:style w:type="character" w:customStyle="1" w:styleId="1c">
    <w:name w:val="Текст Знак1"/>
    <w:aliases w:val="Знак7 Знак1"/>
    <w:basedOn w:val="aa"/>
    <w:rsid w:val="0007567E"/>
    <w:rPr>
      <w:rFonts w:ascii="Consolas" w:eastAsia="Times New Roman" w:hAnsi="Consolas" w:cs="Consolas"/>
      <w:sz w:val="21"/>
      <w:szCs w:val="21"/>
      <w:lang w:eastAsia="ru-RU"/>
    </w:rPr>
  </w:style>
  <w:style w:type="paragraph" w:customStyle="1" w:styleId="ConsPlusCell">
    <w:name w:val="ConsPlusCell"/>
    <w:rsid w:val="0007567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xl63">
    <w:name w:val="xl63"/>
    <w:basedOn w:val="a9"/>
    <w:rsid w:val="0007567E"/>
    <w:pPr>
      <w:spacing w:before="100" w:beforeAutospacing="1" w:after="100" w:afterAutospacing="1" w:line="240" w:lineRule="auto"/>
      <w:ind w:firstLine="0"/>
    </w:pPr>
    <w:rPr>
      <w:sz w:val="24"/>
      <w:szCs w:val="24"/>
    </w:rPr>
  </w:style>
  <w:style w:type="paragraph" w:customStyle="1" w:styleId="xl64">
    <w:name w:val="xl64"/>
    <w:basedOn w:val="a9"/>
    <w:rsid w:val="0007567E"/>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line="240" w:lineRule="auto"/>
      <w:ind w:firstLine="0"/>
      <w:jc w:val="center"/>
    </w:pPr>
    <w:rPr>
      <w:b/>
      <w:bCs/>
      <w:color w:val="000000"/>
      <w:sz w:val="20"/>
      <w:szCs w:val="20"/>
    </w:rPr>
  </w:style>
  <w:style w:type="paragraph" w:customStyle="1" w:styleId="xl65">
    <w:name w:val="xl65"/>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6">
    <w:name w:val="xl66"/>
    <w:basedOn w:val="a9"/>
    <w:rsid w:val="0007567E"/>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line="240" w:lineRule="auto"/>
      <w:ind w:firstLine="0"/>
      <w:jc w:val="center"/>
    </w:pPr>
    <w:rPr>
      <w:color w:val="000000"/>
      <w:sz w:val="20"/>
      <w:szCs w:val="20"/>
    </w:rPr>
  </w:style>
  <w:style w:type="paragraph" w:customStyle="1" w:styleId="xl67">
    <w:name w:val="xl67"/>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68">
    <w:name w:val="xl68"/>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69">
    <w:name w:val="xl69"/>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0">
    <w:name w:val="xl7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xl71">
    <w:name w:val="xl71"/>
    <w:basedOn w:val="a9"/>
    <w:rsid w:val="0007567E"/>
    <w:pPr>
      <w:spacing w:before="100" w:beforeAutospacing="1" w:after="100" w:afterAutospacing="1" w:line="240" w:lineRule="auto"/>
      <w:ind w:firstLine="0"/>
      <w:jc w:val="center"/>
    </w:pPr>
    <w:rPr>
      <w:sz w:val="24"/>
      <w:szCs w:val="24"/>
    </w:rPr>
  </w:style>
  <w:style w:type="paragraph" w:customStyle="1" w:styleId="xl72">
    <w:name w:val="xl72"/>
    <w:basedOn w:val="a9"/>
    <w:rsid w:val="0007567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ind w:firstLine="0"/>
      <w:jc w:val="center"/>
    </w:pPr>
    <w:rPr>
      <w:sz w:val="24"/>
      <w:szCs w:val="24"/>
    </w:rPr>
  </w:style>
  <w:style w:type="paragraph" w:customStyle="1" w:styleId="xl73">
    <w:name w:val="xl73"/>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4">
    <w:name w:val="xl74"/>
    <w:basedOn w:val="a9"/>
    <w:rsid w:val="0007567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ind w:firstLine="0"/>
      <w:jc w:val="center"/>
    </w:pPr>
    <w:rPr>
      <w:sz w:val="24"/>
      <w:szCs w:val="24"/>
    </w:rPr>
  </w:style>
  <w:style w:type="paragraph" w:customStyle="1" w:styleId="xl75">
    <w:name w:val="xl75"/>
    <w:basedOn w:val="a9"/>
    <w:rsid w:val="0007567E"/>
    <w:pPr>
      <w:shd w:val="clear" w:color="auto" w:fill="FFCC99"/>
      <w:spacing w:before="100" w:beforeAutospacing="1" w:after="100" w:afterAutospacing="1" w:line="240" w:lineRule="auto"/>
      <w:ind w:firstLine="0"/>
      <w:jc w:val="center"/>
    </w:pPr>
    <w:rPr>
      <w:sz w:val="24"/>
      <w:szCs w:val="24"/>
    </w:rPr>
  </w:style>
  <w:style w:type="paragraph" w:customStyle="1" w:styleId="xl76">
    <w:name w:val="xl7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color w:val="FF0000"/>
      <w:sz w:val="24"/>
      <w:szCs w:val="24"/>
    </w:rPr>
  </w:style>
  <w:style w:type="character" w:customStyle="1" w:styleId="afff9">
    <w:name w:val="Просто текст Знак"/>
    <w:link w:val="afffa"/>
    <w:locked/>
    <w:rsid w:val="0007567E"/>
    <w:rPr>
      <w:rFonts w:ascii="Arial" w:hAnsi="Arial" w:cs="Arial"/>
      <w:szCs w:val="24"/>
    </w:rPr>
  </w:style>
  <w:style w:type="paragraph" w:customStyle="1" w:styleId="afffa">
    <w:name w:val="Просто текст"/>
    <w:basedOn w:val="af4"/>
    <w:link w:val="afff9"/>
    <w:qFormat/>
    <w:rsid w:val="0007567E"/>
    <w:pPr>
      <w:spacing w:before="60" w:after="60" w:line="260" w:lineRule="atLeast"/>
      <w:jc w:val="both"/>
    </w:pPr>
    <w:rPr>
      <w:rFonts w:ascii="Arial" w:eastAsiaTheme="minorHAnsi" w:hAnsi="Arial" w:cs="Arial"/>
      <w:sz w:val="22"/>
      <w:lang w:eastAsia="en-US"/>
    </w:rPr>
  </w:style>
  <w:style w:type="paragraph" w:customStyle="1" w:styleId="CharChar">
    <w:name w:val="Char Char Знак Знак Знак Знак Знак Знак"/>
    <w:basedOn w:val="a9"/>
    <w:uiPriority w:val="99"/>
    <w:rsid w:val="0007567E"/>
    <w:pPr>
      <w:spacing w:after="160" w:line="240" w:lineRule="exact"/>
      <w:ind w:firstLine="0"/>
    </w:pPr>
    <w:rPr>
      <w:rFonts w:ascii="Verdana" w:hAnsi="Verdana" w:cs="Verdana"/>
      <w:sz w:val="20"/>
      <w:szCs w:val="20"/>
      <w:lang w:val="en-US" w:eastAsia="en-US"/>
    </w:rPr>
  </w:style>
  <w:style w:type="paragraph" w:customStyle="1" w:styleId="1d">
    <w:name w:val="1 подзаголовки таблиц"/>
    <w:basedOn w:val="a9"/>
    <w:uiPriority w:val="99"/>
    <w:rsid w:val="0007567E"/>
    <w:pPr>
      <w:spacing w:after="0" w:line="240" w:lineRule="auto"/>
      <w:ind w:firstLine="0"/>
      <w:jc w:val="center"/>
    </w:pPr>
    <w:rPr>
      <w:rFonts w:ascii="Calibri" w:hAnsi="Calibri" w:cs="Calibri"/>
      <w:b/>
      <w:bCs/>
      <w:sz w:val="24"/>
      <w:szCs w:val="24"/>
      <w:lang w:eastAsia="ar-SA"/>
    </w:rPr>
  </w:style>
  <w:style w:type="paragraph" w:customStyle="1" w:styleId="1e">
    <w:name w:val="1 стиль таблицы"/>
    <w:basedOn w:val="a9"/>
    <w:uiPriority w:val="99"/>
    <w:rsid w:val="0007567E"/>
    <w:pPr>
      <w:spacing w:after="0" w:line="240" w:lineRule="auto"/>
      <w:ind w:firstLine="0"/>
      <w:jc w:val="center"/>
    </w:pPr>
    <w:rPr>
      <w:rFonts w:ascii="Calibri" w:hAnsi="Calibri" w:cs="Calibri"/>
      <w:sz w:val="24"/>
      <w:szCs w:val="24"/>
      <w:lang w:eastAsia="ar-SA"/>
    </w:rPr>
  </w:style>
  <w:style w:type="paragraph" w:customStyle="1" w:styleId="1f">
    <w:name w:val="1 стиль таблицы по левому краю"/>
    <w:basedOn w:val="1e"/>
    <w:uiPriority w:val="99"/>
    <w:rsid w:val="0007567E"/>
    <w:pPr>
      <w:jc w:val="left"/>
    </w:pPr>
  </w:style>
  <w:style w:type="paragraph" w:customStyle="1" w:styleId="1f0">
    <w:name w:val="1 Основной текст"/>
    <w:basedOn w:val="a9"/>
    <w:uiPriority w:val="99"/>
    <w:rsid w:val="0007567E"/>
    <w:pPr>
      <w:spacing w:after="0" w:line="276" w:lineRule="auto"/>
      <w:jc w:val="both"/>
    </w:pPr>
    <w:rPr>
      <w:rFonts w:ascii="Calibri" w:hAnsi="Calibri" w:cs="Calibri"/>
      <w:sz w:val="24"/>
      <w:szCs w:val="24"/>
      <w:lang w:eastAsia="ar-SA"/>
    </w:rPr>
  </w:style>
  <w:style w:type="paragraph" w:customStyle="1" w:styleId="1f1">
    <w:name w:val="1 жирный текст"/>
    <w:basedOn w:val="a9"/>
    <w:uiPriority w:val="99"/>
    <w:rsid w:val="0007567E"/>
    <w:pPr>
      <w:spacing w:after="0" w:line="312" w:lineRule="auto"/>
    </w:pPr>
    <w:rPr>
      <w:rFonts w:ascii="Calibri" w:hAnsi="Calibri" w:cs="Calibri"/>
      <w:b/>
      <w:bCs/>
      <w:sz w:val="24"/>
      <w:szCs w:val="24"/>
    </w:rPr>
  </w:style>
  <w:style w:type="paragraph" w:customStyle="1" w:styleId="textn">
    <w:name w:val="textn"/>
    <w:basedOn w:val="a9"/>
    <w:uiPriority w:val="99"/>
    <w:rsid w:val="0007567E"/>
    <w:pPr>
      <w:spacing w:before="100" w:beforeAutospacing="1" w:after="100" w:afterAutospacing="1" w:line="240" w:lineRule="auto"/>
      <w:ind w:firstLine="0"/>
    </w:pPr>
    <w:rPr>
      <w:sz w:val="24"/>
      <w:szCs w:val="24"/>
    </w:rPr>
  </w:style>
  <w:style w:type="paragraph" w:customStyle="1" w:styleId="font7">
    <w:name w:val="font7"/>
    <w:basedOn w:val="a9"/>
    <w:uiPriority w:val="99"/>
    <w:rsid w:val="0007567E"/>
    <w:pPr>
      <w:spacing w:before="100" w:beforeAutospacing="1" w:after="100" w:afterAutospacing="1" w:line="240" w:lineRule="auto"/>
      <w:ind w:firstLine="0"/>
    </w:pPr>
    <w:rPr>
      <w:sz w:val="16"/>
      <w:szCs w:val="16"/>
    </w:rPr>
  </w:style>
  <w:style w:type="paragraph" w:customStyle="1" w:styleId="font8">
    <w:name w:val="font8"/>
    <w:basedOn w:val="a9"/>
    <w:uiPriority w:val="99"/>
    <w:rsid w:val="0007567E"/>
    <w:pPr>
      <w:spacing w:before="100" w:beforeAutospacing="1" w:after="100" w:afterAutospacing="1" w:line="240" w:lineRule="auto"/>
      <w:ind w:firstLine="0"/>
    </w:pPr>
    <w:rPr>
      <w:szCs w:val="28"/>
    </w:rPr>
  </w:style>
  <w:style w:type="paragraph" w:customStyle="1" w:styleId="font9">
    <w:name w:val="font9"/>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0">
    <w:name w:val="font10"/>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1">
    <w:name w:val="font11"/>
    <w:basedOn w:val="a9"/>
    <w:uiPriority w:val="99"/>
    <w:rsid w:val="0007567E"/>
    <w:pPr>
      <w:spacing w:before="100" w:beforeAutospacing="1" w:after="100" w:afterAutospacing="1" w:line="240" w:lineRule="auto"/>
      <w:ind w:firstLine="0"/>
    </w:pPr>
    <w:rPr>
      <w:rFonts w:ascii="Arial CYR" w:hAnsi="Arial CYR" w:cs="Arial CYR"/>
      <w:sz w:val="14"/>
      <w:szCs w:val="14"/>
    </w:rPr>
  </w:style>
  <w:style w:type="paragraph" w:customStyle="1" w:styleId="font12">
    <w:name w:val="font12"/>
    <w:basedOn w:val="a9"/>
    <w:uiPriority w:val="99"/>
    <w:rsid w:val="0007567E"/>
    <w:pPr>
      <w:spacing w:before="100" w:beforeAutospacing="1" w:after="100" w:afterAutospacing="1" w:line="240" w:lineRule="auto"/>
      <w:ind w:firstLine="0"/>
    </w:pPr>
    <w:rPr>
      <w:rFonts w:ascii="Arial CYR" w:hAnsi="Arial CYR" w:cs="Arial CYR"/>
      <w:sz w:val="18"/>
      <w:szCs w:val="18"/>
    </w:rPr>
  </w:style>
  <w:style w:type="paragraph" w:customStyle="1" w:styleId="font13">
    <w:name w:val="font13"/>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4">
    <w:name w:val="font14"/>
    <w:basedOn w:val="a9"/>
    <w:uiPriority w:val="99"/>
    <w:rsid w:val="0007567E"/>
    <w:pPr>
      <w:spacing w:before="100" w:beforeAutospacing="1" w:after="100" w:afterAutospacing="1" w:line="240" w:lineRule="auto"/>
      <w:ind w:firstLine="0"/>
    </w:pPr>
    <w:rPr>
      <w:rFonts w:ascii="Arial CYR" w:hAnsi="Arial CYR" w:cs="Arial CYR"/>
      <w:b/>
      <w:bCs/>
      <w:sz w:val="18"/>
      <w:szCs w:val="18"/>
    </w:rPr>
  </w:style>
  <w:style w:type="paragraph" w:customStyle="1" w:styleId="font15">
    <w:name w:val="font15"/>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6">
    <w:name w:val="font16"/>
    <w:basedOn w:val="a9"/>
    <w:uiPriority w:val="99"/>
    <w:rsid w:val="0007567E"/>
    <w:pPr>
      <w:spacing w:before="100" w:beforeAutospacing="1" w:after="100" w:afterAutospacing="1" w:line="240" w:lineRule="auto"/>
      <w:ind w:firstLine="0"/>
    </w:pPr>
    <w:rPr>
      <w:b/>
      <w:bCs/>
      <w:sz w:val="22"/>
    </w:rPr>
  </w:style>
  <w:style w:type="paragraph" w:customStyle="1" w:styleId="font17">
    <w:name w:val="font17"/>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18">
    <w:name w:val="font18"/>
    <w:basedOn w:val="a9"/>
    <w:uiPriority w:val="99"/>
    <w:rsid w:val="0007567E"/>
    <w:pPr>
      <w:spacing w:before="100" w:beforeAutospacing="1" w:after="100" w:afterAutospacing="1" w:line="240" w:lineRule="auto"/>
      <w:ind w:firstLine="0"/>
    </w:pPr>
    <w:rPr>
      <w:b/>
      <w:bCs/>
      <w:sz w:val="22"/>
    </w:rPr>
  </w:style>
  <w:style w:type="paragraph" w:customStyle="1" w:styleId="font19">
    <w:name w:val="font19"/>
    <w:basedOn w:val="a9"/>
    <w:uiPriority w:val="99"/>
    <w:rsid w:val="0007567E"/>
    <w:pPr>
      <w:spacing w:before="100" w:beforeAutospacing="1" w:after="100" w:afterAutospacing="1" w:line="240" w:lineRule="auto"/>
      <w:ind w:firstLine="0"/>
    </w:pPr>
    <w:rPr>
      <w:b/>
      <w:bCs/>
      <w:sz w:val="22"/>
    </w:rPr>
  </w:style>
  <w:style w:type="paragraph" w:customStyle="1" w:styleId="font20">
    <w:name w:val="font20"/>
    <w:basedOn w:val="a9"/>
    <w:uiPriority w:val="99"/>
    <w:rsid w:val="0007567E"/>
    <w:pPr>
      <w:spacing w:before="100" w:beforeAutospacing="1" w:after="100" w:afterAutospacing="1" w:line="240" w:lineRule="auto"/>
      <w:ind w:firstLine="0"/>
    </w:pPr>
    <w:rPr>
      <w:sz w:val="22"/>
    </w:rPr>
  </w:style>
  <w:style w:type="paragraph" w:customStyle="1" w:styleId="font21">
    <w:name w:val="font21"/>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2">
    <w:name w:val="font22"/>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3">
    <w:name w:val="font23"/>
    <w:basedOn w:val="a9"/>
    <w:uiPriority w:val="99"/>
    <w:rsid w:val="0007567E"/>
    <w:pPr>
      <w:spacing w:before="100" w:beforeAutospacing="1" w:after="100" w:afterAutospacing="1" w:line="240" w:lineRule="auto"/>
      <w:ind w:firstLine="0"/>
    </w:pPr>
    <w:rPr>
      <w:rFonts w:ascii="Arial CYR" w:hAnsi="Arial CYR" w:cs="Arial CYR"/>
      <w:b/>
      <w:bCs/>
      <w:sz w:val="22"/>
    </w:rPr>
  </w:style>
  <w:style w:type="paragraph" w:customStyle="1" w:styleId="font24">
    <w:name w:val="font24"/>
    <w:basedOn w:val="a9"/>
    <w:uiPriority w:val="99"/>
    <w:rsid w:val="0007567E"/>
    <w:pPr>
      <w:spacing w:before="100" w:beforeAutospacing="1" w:after="100" w:afterAutospacing="1" w:line="240" w:lineRule="auto"/>
      <w:ind w:firstLine="0"/>
    </w:pPr>
    <w:rPr>
      <w:rFonts w:ascii="Arial CYR" w:hAnsi="Arial CYR" w:cs="Arial CYR"/>
      <w:b/>
      <w:bCs/>
      <w:sz w:val="14"/>
      <w:szCs w:val="14"/>
    </w:rPr>
  </w:style>
  <w:style w:type="paragraph" w:customStyle="1" w:styleId="font25">
    <w:name w:val="font25"/>
    <w:basedOn w:val="a9"/>
    <w:uiPriority w:val="99"/>
    <w:rsid w:val="0007567E"/>
    <w:pPr>
      <w:spacing w:before="100" w:beforeAutospacing="1" w:after="100" w:afterAutospacing="1" w:line="240" w:lineRule="auto"/>
      <w:ind w:firstLine="0"/>
    </w:pPr>
    <w:rPr>
      <w:szCs w:val="28"/>
    </w:rPr>
  </w:style>
  <w:style w:type="paragraph" w:customStyle="1" w:styleId="font26">
    <w:name w:val="font26"/>
    <w:basedOn w:val="a9"/>
    <w:uiPriority w:val="99"/>
    <w:rsid w:val="0007567E"/>
    <w:pPr>
      <w:spacing w:before="100" w:beforeAutospacing="1" w:after="100" w:afterAutospacing="1" w:line="240" w:lineRule="auto"/>
      <w:ind w:firstLine="0"/>
    </w:pPr>
    <w:rPr>
      <w:b/>
      <w:bCs/>
      <w:color w:val="FF0000"/>
      <w:sz w:val="20"/>
      <w:szCs w:val="20"/>
    </w:rPr>
  </w:style>
  <w:style w:type="paragraph" w:customStyle="1" w:styleId="xl118">
    <w:name w:val="xl118"/>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19">
    <w:name w:val="xl119"/>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0">
    <w:name w:val="xl120"/>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1">
    <w:name w:val="xl121"/>
    <w:basedOn w:val="a9"/>
    <w:rsid w:val="0007567E"/>
    <w:pPr>
      <w:pBdr>
        <w:top w:val="single" w:sz="4" w:space="0" w:color="808080"/>
        <w:left w:val="single" w:sz="4" w:space="0" w:color="808080"/>
        <w:right w:val="single" w:sz="4" w:space="0" w:color="808080"/>
      </w:pBdr>
      <w:shd w:val="clear" w:color="auto" w:fill="FFFFFF"/>
      <w:spacing w:before="100" w:beforeAutospacing="1" w:after="100" w:afterAutospacing="1" w:line="240" w:lineRule="auto"/>
      <w:ind w:firstLine="0"/>
    </w:pPr>
    <w:rPr>
      <w:rFonts w:ascii="Arial CYR" w:hAnsi="Arial CYR" w:cs="Arial CYR"/>
      <w:sz w:val="18"/>
      <w:szCs w:val="18"/>
    </w:rPr>
  </w:style>
  <w:style w:type="paragraph" w:customStyle="1" w:styleId="xl122">
    <w:name w:val="xl122"/>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3">
    <w:name w:val="xl123"/>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color w:val="FF0000"/>
      <w:sz w:val="18"/>
      <w:szCs w:val="18"/>
    </w:rPr>
  </w:style>
  <w:style w:type="paragraph" w:customStyle="1" w:styleId="xl124">
    <w:name w:val="xl124"/>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25">
    <w:name w:val="xl125"/>
    <w:basedOn w:val="a9"/>
    <w:rsid w:val="0007567E"/>
    <w:pPr>
      <w:pBdr>
        <w:top w:val="single" w:sz="8" w:space="0" w:color="auto"/>
        <w:left w:val="single" w:sz="4"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26">
    <w:name w:val="xl12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7">
    <w:name w:val="xl12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8">
    <w:name w:val="xl128"/>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4"/>
      <w:szCs w:val="14"/>
    </w:rPr>
  </w:style>
  <w:style w:type="paragraph" w:customStyle="1" w:styleId="xl129">
    <w:name w:val="xl12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0">
    <w:name w:val="xl13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4"/>
      <w:szCs w:val="24"/>
    </w:rPr>
  </w:style>
  <w:style w:type="paragraph" w:customStyle="1" w:styleId="xl131">
    <w:name w:val="xl131"/>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24"/>
      <w:szCs w:val="24"/>
    </w:rPr>
  </w:style>
  <w:style w:type="paragraph" w:customStyle="1" w:styleId="xl132">
    <w:name w:val="xl132"/>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3">
    <w:name w:val="xl133"/>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4">
    <w:name w:val="xl134"/>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5">
    <w:name w:val="xl135"/>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36">
    <w:name w:val="xl136"/>
    <w:basedOn w:val="a9"/>
    <w:rsid w:val="0007567E"/>
    <w:pPr>
      <w:pBdr>
        <w:top w:val="single" w:sz="4" w:space="0" w:color="969696"/>
        <w:left w:val="single" w:sz="4" w:space="0" w:color="969696"/>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7">
    <w:name w:val="xl137"/>
    <w:basedOn w:val="a9"/>
    <w:rsid w:val="0007567E"/>
    <w:pPr>
      <w:pBdr>
        <w:top w:val="single" w:sz="4" w:space="0" w:color="969696"/>
        <w:left w:val="single" w:sz="4" w:space="0" w:color="969696"/>
        <w:bottom w:val="single" w:sz="8" w:space="0" w:color="auto"/>
        <w:right w:val="single" w:sz="8" w:space="0" w:color="auto"/>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8">
    <w:name w:val="xl138"/>
    <w:basedOn w:val="a9"/>
    <w:rsid w:val="0007567E"/>
    <w:pPr>
      <w:pBdr>
        <w:top w:val="single" w:sz="4" w:space="0" w:color="969696"/>
        <w:left w:val="single" w:sz="8" w:space="0" w:color="auto"/>
        <w:bottom w:val="single" w:sz="8" w:space="0" w:color="auto"/>
        <w:right w:val="single" w:sz="4" w:space="0" w:color="969696"/>
      </w:pBdr>
      <w:shd w:val="clear" w:color="auto" w:fill="FFFFFF"/>
      <w:spacing w:before="100" w:beforeAutospacing="1" w:after="100" w:afterAutospacing="1" w:line="240" w:lineRule="auto"/>
      <w:ind w:firstLine="0"/>
      <w:jc w:val="center"/>
    </w:pPr>
    <w:rPr>
      <w:rFonts w:ascii="Arial CYR" w:hAnsi="Arial CYR" w:cs="Arial CYR"/>
      <w:sz w:val="18"/>
      <w:szCs w:val="18"/>
    </w:rPr>
  </w:style>
  <w:style w:type="paragraph" w:customStyle="1" w:styleId="xl139">
    <w:name w:val="xl139"/>
    <w:basedOn w:val="a9"/>
    <w:rsid w:val="0007567E"/>
    <w:pPr>
      <w:pBdr>
        <w:top w:val="single" w:sz="4" w:space="0" w:color="808080"/>
        <w:left w:val="single" w:sz="4" w:space="0" w:color="808080"/>
        <w:bottom w:val="single" w:sz="4" w:space="0" w:color="808080"/>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0">
    <w:name w:val="xl140"/>
    <w:basedOn w:val="a9"/>
    <w:rsid w:val="0007567E"/>
    <w:pPr>
      <w:pBdr>
        <w:top w:val="single" w:sz="4" w:space="0" w:color="808080"/>
        <w:left w:val="single" w:sz="4" w:space="0" w:color="808080"/>
        <w:bottom w:val="single" w:sz="4" w:space="0" w:color="auto"/>
        <w:right w:val="single" w:sz="4" w:space="0" w:color="808080"/>
      </w:pBdr>
      <w:shd w:val="clear" w:color="auto" w:fill="FFFF00"/>
      <w:spacing w:before="100" w:beforeAutospacing="1" w:after="100" w:afterAutospacing="1" w:line="240" w:lineRule="auto"/>
      <w:ind w:firstLine="0"/>
      <w:jc w:val="center"/>
    </w:pPr>
    <w:rPr>
      <w:rFonts w:ascii="Arial CYR" w:hAnsi="Arial CYR" w:cs="Arial CYR"/>
      <w:b/>
      <w:bCs/>
      <w:sz w:val="18"/>
      <w:szCs w:val="18"/>
      <w:u w:val="single"/>
    </w:rPr>
  </w:style>
  <w:style w:type="paragraph" w:customStyle="1" w:styleId="xl141">
    <w:name w:val="xl141"/>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42">
    <w:name w:val="xl142"/>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3">
    <w:name w:val="xl143"/>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44">
    <w:name w:val="xl144"/>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45">
    <w:name w:val="xl145"/>
    <w:basedOn w:val="a9"/>
    <w:rsid w:val="0007567E"/>
    <w:pPr>
      <w:pBdr>
        <w:top w:val="single" w:sz="4" w:space="0" w:color="auto"/>
        <w:bottom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46">
    <w:name w:val="xl146"/>
    <w:basedOn w:val="a9"/>
    <w:rsid w:val="0007567E"/>
    <w:pPr>
      <w:pBdr>
        <w:top w:val="single" w:sz="4" w:space="0" w:color="auto"/>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47">
    <w:name w:val="xl147"/>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8">
    <w:name w:val="xl148"/>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49">
    <w:name w:val="xl149"/>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0">
    <w:name w:val="xl150"/>
    <w:basedOn w:val="a9"/>
    <w:rsid w:val="0007567E"/>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1">
    <w:name w:val="xl151"/>
    <w:basedOn w:val="a9"/>
    <w:rsid w:val="0007567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2">
    <w:name w:val="xl152"/>
    <w:basedOn w:val="a9"/>
    <w:rsid w:val="0007567E"/>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53">
    <w:name w:val="xl153"/>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4">
    <w:name w:val="xl154"/>
    <w:basedOn w:val="a9"/>
    <w:rsid w:val="0007567E"/>
    <w:pPr>
      <w:pBdr>
        <w:top w:val="single" w:sz="4" w:space="0" w:color="969696"/>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5">
    <w:name w:val="xl155"/>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56">
    <w:name w:val="xl156"/>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14"/>
      <w:szCs w:val="14"/>
    </w:rPr>
  </w:style>
  <w:style w:type="paragraph" w:customStyle="1" w:styleId="xl157">
    <w:name w:val="xl157"/>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8">
    <w:name w:val="xl158"/>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b/>
      <w:bCs/>
      <w:sz w:val="20"/>
      <w:szCs w:val="20"/>
    </w:rPr>
  </w:style>
  <w:style w:type="paragraph" w:customStyle="1" w:styleId="xl159">
    <w:name w:val="xl159"/>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60">
    <w:name w:val="xl160"/>
    <w:basedOn w:val="a9"/>
    <w:rsid w:val="0007567E"/>
    <w:pPr>
      <w:pBdr>
        <w:top w:val="single" w:sz="4" w:space="0" w:color="969696"/>
        <w:left w:val="single" w:sz="4" w:space="0" w:color="969696"/>
        <w:bottom w:val="single" w:sz="4" w:space="0" w:color="969696"/>
        <w:right w:val="single" w:sz="4" w:space="0" w:color="969696"/>
      </w:pBdr>
      <w:shd w:val="clear" w:color="auto" w:fill="FFFFFF"/>
      <w:spacing w:before="100" w:beforeAutospacing="1" w:after="100" w:afterAutospacing="1" w:line="240" w:lineRule="auto"/>
      <w:ind w:firstLine="0"/>
    </w:pPr>
    <w:rPr>
      <w:b/>
      <w:bCs/>
      <w:sz w:val="14"/>
      <w:szCs w:val="14"/>
    </w:rPr>
  </w:style>
  <w:style w:type="paragraph" w:customStyle="1" w:styleId="xl161">
    <w:name w:val="xl161"/>
    <w:basedOn w:val="a9"/>
    <w:rsid w:val="0007567E"/>
    <w:pPr>
      <w:pBdr>
        <w:top w:val="single" w:sz="8" w:space="0" w:color="auto"/>
        <w:left w:val="single" w:sz="8" w:space="0" w:color="auto"/>
        <w:bottom w:val="single" w:sz="4"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62">
    <w:name w:val="xl162"/>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3">
    <w:name w:val="xl163"/>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4">
    <w:name w:val="xl164"/>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5">
    <w:name w:val="xl165"/>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66">
    <w:name w:val="xl166"/>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7">
    <w:name w:val="xl167"/>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68">
    <w:name w:val="xl168"/>
    <w:basedOn w:val="a9"/>
    <w:rsid w:val="0007567E"/>
    <w:pPr>
      <w:pBdr>
        <w:top w:val="single" w:sz="4" w:space="0" w:color="auto"/>
        <w:left w:val="single" w:sz="4" w:space="0" w:color="auto"/>
        <w:bottom w:val="single" w:sz="4" w:space="0" w:color="auto"/>
      </w:pBdr>
      <w:shd w:val="clear" w:color="auto" w:fill="FFFFFF"/>
      <w:spacing w:before="100" w:beforeAutospacing="1" w:after="100" w:afterAutospacing="1" w:line="240" w:lineRule="auto"/>
      <w:ind w:firstLine="0"/>
      <w:jc w:val="center"/>
    </w:pPr>
    <w:rPr>
      <w:b/>
      <w:bCs/>
      <w:sz w:val="16"/>
      <w:szCs w:val="16"/>
    </w:rPr>
  </w:style>
  <w:style w:type="paragraph" w:customStyle="1" w:styleId="xl169">
    <w:name w:val="xl169"/>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0">
    <w:name w:val="xl170"/>
    <w:basedOn w:val="a9"/>
    <w:rsid w:val="0007567E"/>
    <w:pPr>
      <w:pBdr>
        <w:top w:val="single" w:sz="4" w:space="0" w:color="auto"/>
        <w:bottom w:val="single" w:sz="4" w:space="0" w:color="auto"/>
        <w:right w:val="single" w:sz="8" w:space="0" w:color="auto"/>
      </w:pBdr>
      <w:shd w:val="clear" w:color="auto" w:fill="FFFFFF"/>
      <w:spacing w:before="100" w:beforeAutospacing="1" w:after="100" w:afterAutospacing="1" w:line="240" w:lineRule="auto"/>
      <w:ind w:firstLine="0"/>
      <w:jc w:val="center"/>
    </w:pPr>
    <w:rPr>
      <w:sz w:val="16"/>
      <w:szCs w:val="16"/>
    </w:rPr>
  </w:style>
  <w:style w:type="paragraph" w:customStyle="1" w:styleId="xl171">
    <w:name w:val="xl171"/>
    <w:basedOn w:val="a9"/>
    <w:rsid w:val="0007567E"/>
    <w:pPr>
      <w:pBdr>
        <w:top w:val="single" w:sz="8" w:space="0" w:color="auto"/>
        <w:bottom w:val="single" w:sz="4" w:space="0" w:color="auto"/>
      </w:pBdr>
      <w:shd w:val="clear" w:color="auto" w:fill="FFFFFF"/>
      <w:spacing w:before="100" w:beforeAutospacing="1" w:after="100" w:afterAutospacing="1" w:line="240" w:lineRule="auto"/>
      <w:ind w:firstLine="0"/>
    </w:pPr>
    <w:rPr>
      <w:sz w:val="24"/>
      <w:szCs w:val="24"/>
    </w:rPr>
  </w:style>
  <w:style w:type="paragraph" w:customStyle="1" w:styleId="xl172">
    <w:name w:val="xl172"/>
    <w:basedOn w:val="a9"/>
    <w:rsid w:val="0007567E"/>
    <w:pPr>
      <w:pBdr>
        <w:top w:val="single" w:sz="8" w:space="0" w:color="auto"/>
        <w:bottom w:val="single" w:sz="4" w:space="0" w:color="auto"/>
        <w:right w:val="single" w:sz="8" w:space="0" w:color="auto"/>
      </w:pBdr>
      <w:shd w:val="clear" w:color="auto" w:fill="FFFFFF"/>
      <w:spacing w:before="100" w:beforeAutospacing="1" w:after="100" w:afterAutospacing="1" w:line="240" w:lineRule="auto"/>
      <w:ind w:firstLine="0"/>
    </w:pPr>
    <w:rPr>
      <w:sz w:val="24"/>
      <w:szCs w:val="24"/>
    </w:rPr>
  </w:style>
  <w:style w:type="paragraph" w:customStyle="1" w:styleId="xl173">
    <w:name w:val="xl173"/>
    <w:basedOn w:val="a9"/>
    <w:rsid w:val="0007567E"/>
    <w:pPr>
      <w:pBdr>
        <w:top w:val="single" w:sz="8" w:space="0" w:color="auto"/>
        <w:left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4">
    <w:name w:val="xl174"/>
    <w:basedOn w:val="a9"/>
    <w:rsid w:val="0007567E"/>
    <w:pPr>
      <w:pBdr>
        <w:top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5">
    <w:name w:val="xl175"/>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6">
    <w:name w:val="xl176"/>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7">
    <w:name w:val="xl177"/>
    <w:basedOn w:val="a9"/>
    <w:rsid w:val="0007567E"/>
    <w:pPr>
      <w:pBdr>
        <w:top w:val="single" w:sz="8" w:space="0" w:color="auto"/>
        <w:left w:val="single" w:sz="8" w:space="0" w:color="auto"/>
        <w:bottom w:val="single" w:sz="8" w:space="0" w:color="auto"/>
      </w:pBdr>
      <w:shd w:val="clear" w:color="auto" w:fill="FFFFFF"/>
      <w:spacing w:before="100" w:beforeAutospacing="1" w:after="100" w:afterAutospacing="1" w:line="240" w:lineRule="auto"/>
      <w:ind w:firstLine="0"/>
      <w:jc w:val="center"/>
    </w:pPr>
    <w:rPr>
      <w:b/>
      <w:bCs/>
      <w:sz w:val="20"/>
      <w:szCs w:val="20"/>
    </w:rPr>
  </w:style>
  <w:style w:type="paragraph" w:customStyle="1" w:styleId="xl178">
    <w:name w:val="xl178"/>
    <w:basedOn w:val="a9"/>
    <w:rsid w:val="0007567E"/>
    <w:pPr>
      <w:pBdr>
        <w:top w:val="single" w:sz="8" w:space="0" w:color="auto"/>
        <w:bottom w:val="single" w:sz="8" w:space="0" w:color="auto"/>
        <w:righ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79">
    <w:name w:val="xl179"/>
    <w:basedOn w:val="a9"/>
    <w:rsid w:val="0007567E"/>
    <w:pPr>
      <w:pBdr>
        <w:top w:val="single" w:sz="4" w:space="0" w:color="auto"/>
        <w:left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0">
    <w:name w:val="xl180"/>
    <w:basedOn w:val="a9"/>
    <w:rsid w:val="0007567E"/>
    <w:pPr>
      <w:pBdr>
        <w:top w:val="single" w:sz="4"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1">
    <w:name w:val="xl181"/>
    <w:basedOn w:val="a9"/>
    <w:rsid w:val="0007567E"/>
    <w:pPr>
      <w:pBdr>
        <w:top w:val="single" w:sz="4" w:space="0" w:color="auto"/>
        <w:right w:val="single" w:sz="8" w:space="0" w:color="auto"/>
      </w:pBdr>
      <w:shd w:val="clear" w:color="auto" w:fill="FFFFFF"/>
      <w:spacing w:before="100" w:beforeAutospacing="1" w:after="100" w:afterAutospacing="1" w:line="240" w:lineRule="auto"/>
      <w:ind w:firstLine="0"/>
      <w:jc w:val="center"/>
    </w:pPr>
    <w:rPr>
      <w:b/>
      <w:bCs/>
      <w:sz w:val="24"/>
      <w:szCs w:val="24"/>
    </w:rPr>
  </w:style>
  <w:style w:type="paragraph" w:customStyle="1" w:styleId="xl182">
    <w:name w:val="xl182"/>
    <w:basedOn w:val="a9"/>
    <w:rsid w:val="0007567E"/>
    <w:pPr>
      <w:pBdr>
        <w:left w:val="single" w:sz="4"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3">
    <w:name w:val="xl183"/>
    <w:basedOn w:val="a9"/>
    <w:rsid w:val="0007567E"/>
    <w:pPr>
      <w:shd w:val="clear" w:color="auto" w:fill="FFFFFF"/>
      <w:spacing w:before="100" w:beforeAutospacing="1" w:after="100" w:afterAutospacing="1" w:line="240" w:lineRule="auto"/>
      <w:ind w:firstLine="0"/>
      <w:jc w:val="center"/>
    </w:pPr>
    <w:rPr>
      <w:sz w:val="24"/>
      <w:szCs w:val="24"/>
    </w:rPr>
  </w:style>
  <w:style w:type="paragraph" w:customStyle="1" w:styleId="xl184">
    <w:name w:val="xl184"/>
    <w:basedOn w:val="a9"/>
    <w:rsid w:val="0007567E"/>
    <w:pPr>
      <w:pBdr>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85">
    <w:name w:val="xl185"/>
    <w:basedOn w:val="a9"/>
    <w:rsid w:val="0007567E"/>
    <w:pPr>
      <w:pBdr>
        <w:left w:val="single" w:sz="8"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186">
    <w:name w:val="xl186"/>
    <w:basedOn w:val="a9"/>
    <w:rsid w:val="0007567E"/>
    <w:pPr>
      <w:pBdr>
        <w:bottom w:val="single" w:sz="4" w:space="0" w:color="808080"/>
      </w:pBdr>
      <w:spacing w:before="100" w:beforeAutospacing="1" w:after="100" w:afterAutospacing="1" w:line="240" w:lineRule="auto"/>
      <w:ind w:firstLine="0"/>
      <w:jc w:val="center"/>
    </w:pPr>
    <w:rPr>
      <w:sz w:val="24"/>
      <w:szCs w:val="24"/>
    </w:rPr>
  </w:style>
  <w:style w:type="paragraph" w:customStyle="1" w:styleId="xl187">
    <w:name w:val="xl187"/>
    <w:basedOn w:val="a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color w:val="FF0000"/>
      <w:sz w:val="18"/>
      <w:szCs w:val="18"/>
    </w:rPr>
  </w:style>
  <w:style w:type="paragraph" w:customStyle="1" w:styleId="xl188">
    <w:name w:val="xl188"/>
    <w:basedOn w:val="a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89">
    <w:name w:val="xl189"/>
    <w:basedOn w:val="a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0">
    <w:name w:val="xl190"/>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191">
    <w:name w:val="xl191"/>
    <w:basedOn w:val="a9"/>
    <w:rsid w:val="0007567E"/>
    <w:pPr>
      <w:pBdr>
        <w:top w:val="single" w:sz="4" w:space="0" w:color="808080"/>
        <w:left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b/>
      <w:bCs/>
      <w:color w:val="FF0000"/>
      <w:sz w:val="24"/>
      <w:szCs w:val="24"/>
    </w:rPr>
  </w:style>
  <w:style w:type="paragraph" w:customStyle="1" w:styleId="xl192">
    <w:name w:val="xl192"/>
    <w:basedOn w:val="a9"/>
    <w:rsid w:val="0007567E"/>
    <w:pPr>
      <w:pBdr>
        <w:top w:val="single" w:sz="4" w:space="0" w:color="auto"/>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3">
    <w:name w:val="xl193"/>
    <w:basedOn w:val="a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sz w:val="24"/>
      <w:szCs w:val="24"/>
    </w:rPr>
  </w:style>
  <w:style w:type="paragraph" w:customStyle="1" w:styleId="xl194">
    <w:name w:val="xl194"/>
    <w:basedOn w:val="a9"/>
    <w:rsid w:val="0007567E"/>
    <w:pPr>
      <w:pBdr>
        <w:top w:val="single" w:sz="4" w:space="0" w:color="auto"/>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5">
    <w:name w:val="xl195"/>
    <w:basedOn w:val="a9"/>
    <w:rsid w:val="0007567E"/>
    <w:pPr>
      <w:pBdr>
        <w:top w:val="single" w:sz="4" w:space="0" w:color="969696"/>
        <w:left w:val="single" w:sz="4" w:space="0" w:color="969696"/>
        <w:bottom w:val="single" w:sz="4" w:space="0" w:color="969696"/>
        <w:right w:val="single" w:sz="8" w:space="0" w:color="auto"/>
      </w:pBdr>
      <w:shd w:val="clear" w:color="auto" w:fill="FFFFFF"/>
      <w:spacing w:before="100" w:beforeAutospacing="1" w:after="100" w:afterAutospacing="1" w:line="240" w:lineRule="auto"/>
      <w:ind w:firstLine="0"/>
      <w:jc w:val="center"/>
    </w:pPr>
    <w:rPr>
      <w:sz w:val="24"/>
      <w:szCs w:val="24"/>
    </w:rPr>
  </w:style>
  <w:style w:type="paragraph" w:customStyle="1" w:styleId="xl196">
    <w:name w:val="xl196"/>
    <w:basedOn w:val="a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CYR" w:hAnsi="Arial CYR" w:cs="Arial CYR"/>
      <w:b/>
      <w:bCs/>
      <w:sz w:val="14"/>
      <w:szCs w:val="14"/>
    </w:rPr>
  </w:style>
  <w:style w:type="paragraph" w:customStyle="1" w:styleId="xl197">
    <w:name w:val="xl197"/>
    <w:basedOn w:val="a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8">
    <w:name w:val="xl198"/>
    <w:basedOn w:val="a9"/>
    <w:rsid w:val="0007567E"/>
    <w:pP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199">
    <w:name w:val="xl199"/>
    <w:basedOn w:val="a9"/>
    <w:uiPriority w:val="99"/>
    <w:rsid w:val="0007567E"/>
    <w:pPr>
      <w:pBdr>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0">
    <w:name w:val="xl200"/>
    <w:basedOn w:val="a9"/>
    <w:uiPriority w:val="99"/>
    <w:rsid w:val="0007567E"/>
    <w:pPr>
      <w:pBdr>
        <w:lef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1">
    <w:name w:val="xl201"/>
    <w:basedOn w:val="a9"/>
    <w:uiPriority w:val="99"/>
    <w:rsid w:val="0007567E"/>
    <w:pPr>
      <w:pBdr>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2">
    <w:name w:val="xl202"/>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3">
    <w:name w:val="xl203"/>
    <w:basedOn w:val="a9"/>
    <w:uiPriority w:val="99"/>
    <w:rsid w:val="0007567E"/>
    <w:pPr>
      <w:pBdr>
        <w:top w:val="single" w:sz="4" w:space="0" w:color="969696"/>
        <w:left w:val="single" w:sz="8" w:space="0" w:color="auto"/>
        <w:bottom w:val="single" w:sz="4" w:space="0" w:color="969696"/>
        <w:right w:val="single" w:sz="4" w:space="0" w:color="969696"/>
      </w:pBdr>
      <w:shd w:val="clear" w:color="auto" w:fill="FFFFFF"/>
      <w:spacing w:before="100" w:beforeAutospacing="1" w:after="100" w:afterAutospacing="1" w:line="240" w:lineRule="auto"/>
      <w:ind w:firstLine="0"/>
      <w:jc w:val="center"/>
    </w:pPr>
    <w:rPr>
      <w:rFonts w:ascii="Arial" w:hAnsi="Arial" w:cs="Arial"/>
      <w:b/>
      <w:bCs/>
      <w:sz w:val="24"/>
      <w:szCs w:val="24"/>
    </w:rPr>
  </w:style>
  <w:style w:type="paragraph" w:customStyle="1" w:styleId="xl204">
    <w:name w:val="xl204"/>
    <w:basedOn w:val="a9"/>
    <w:uiPriority w:val="99"/>
    <w:rsid w:val="0007567E"/>
    <w:pPr>
      <w:pBdr>
        <w:left w:val="single" w:sz="4" w:space="0" w:color="969696"/>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5">
    <w:name w:val="xl205"/>
    <w:basedOn w:val="a9"/>
    <w:uiPriority w:val="99"/>
    <w:rsid w:val="0007567E"/>
    <w:pPr>
      <w:pBdr>
        <w:bottom w:val="single" w:sz="4" w:space="0" w:color="969696"/>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6">
    <w:name w:val="xl206"/>
    <w:basedOn w:val="a9"/>
    <w:uiPriority w:val="99"/>
    <w:rsid w:val="0007567E"/>
    <w:pPr>
      <w:pBdr>
        <w:bottom w:val="single" w:sz="4" w:space="0" w:color="969696"/>
        <w:right w:val="single" w:sz="8" w:space="0" w:color="auto"/>
      </w:pBdr>
      <w:shd w:val="clear" w:color="auto" w:fill="FFFFFF"/>
      <w:spacing w:before="100" w:beforeAutospacing="1" w:after="100" w:afterAutospacing="1" w:line="240" w:lineRule="auto"/>
      <w:ind w:firstLine="0"/>
      <w:jc w:val="center"/>
    </w:pPr>
    <w:rPr>
      <w:rFonts w:ascii="Arial" w:hAnsi="Arial" w:cs="Arial"/>
      <w:b/>
      <w:bCs/>
      <w:sz w:val="14"/>
      <w:szCs w:val="14"/>
    </w:rPr>
  </w:style>
  <w:style w:type="paragraph" w:customStyle="1" w:styleId="xl207">
    <w:name w:val="xl207"/>
    <w:basedOn w:val="a9"/>
    <w:uiPriority w:val="99"/>
    <w:rsid w:val="0007567E"/>
    <w:pPr>
      <w:pBdr>
        <w:top w:val="single" w:sz="4" w:space="0" w:color="808080"/>
        <w:left w:val="single" w:sz="4" w:space="0" w:color="808080"/>
        <w:bottom w:val="single" w:sz="4" w:space="0" w:color="808080"/>
      </w:pBdr>
      <w:shd w:val="clear" w:color="auto" w:fill="FFFFFF"/>
      <w:spacing w:before="100" w:beforeAutospacing="1" w:after="100" w:afterAutospacing="1" w:line="240" w:lineRule="auto"/>
      <w:ind w:firstLine="0"/>
      <w:jc w:val="center"/>
    </w:pPr>
    <w:rPr>
      <w:rFonts w:ascii="Arial CYR" w:hAnsi="Arial CYR" w:cs="Arial CYR"/>
      <w:b/>
      <w:bCs/>
      <w:sz w:val="18"/>
      <w:szCs w:val="18"/>
    </w:rPr>
  </w:style>
  <w:style w:type="paragraph" w:customStyle="1" w:styleId="xl208">
    <w:name w:val="xl208"/>
    <w:basedOn w:val="a9"/>
    <w:uiPriority w:val="99"/>
    <w:rsid w:val="0007567E"/>
    <w:pPr>
      <w:pBdr>
        <w:top w:val="single" w:sz="4" w:space="0" w:color="808080"/>
        <w:bottom w:val="single" w:sz="4" w:space="0" w:color="808080"/>
      </w:pBdr>
      <w:shd w:val="clear" w:color="auto" w:fill="FFFFFF"/>
      <w:spacing w:before="100" w:beforeAutospacing="1" w:after="100" w:afterAutospacing="1" w:line="240" w:lineRule="auto"/>
      <w:ind w:firstLine="0"/>
      <w:jc w:val="center"/>
    </w:pPr>
    <w:rPr>
      <w:sz w:val="24"/>
      <w:szCs w:val="24"/>
    </w:rPr>
  </w:style>
  <w:style w:type="paragraph" w:customStyle="1" w:styleId="xl209">
    <w:name w:val="xl209"/>
    <w:basedOn w:val="a9"/>
    <w:uiPriority w:val="99"/>
    <w:rsid w:val="0007567E"/>
    <w:pPr>
      <w:pBdr>
        <w:top w:val="single" w:sz="4" w:space="0" w:color="808080"/>
        <w:bottom w:val="single" w:sz="4" w:space="0" w:color="808080"/>
        <w:right w:val="single" w:sz="4" w:space="0" w:color="808080"/>
      </w:pBdr>
      <w:shd w:val="clear" w:color="auto" w:fill="FFFFFF"/>
      <w:spacing w:before="100" w:beforeAutospacing="1" w:after="100" w:afterAutospacing="1" w:line="240" w:lineRule="auto"/>
      <w:ind w:firstLine="0"/>
      <w:jc w:val="center"/>
    </w:pPr>
    <w:rPr>
      <w:sz w:val="24"/>
      <w:szCs w:val="24"/>
    </w:rPr>
  </w:style>
  <w:style w:type="character" w:styleId="afffb">
    <w:name w:val="footnote reference"/>
    <w:uiPriority w:val="99"/>
    <w:unhideWhenUsed/>
    <w:rsid w:val="0007567E"/>
    <w:rPr>
      <w:vertAlign w:val="superscript"/>
    </w:rPr>
  </w:style>
  <w:style w:type="character" w:customStyle="1" w:styleId="2d">
    <w:name w:val="Знак Знак2"/>
    <w:locked/>
    <w:rsid w:val="0007567E"/>
    <w:rPr>
      <w:sz w:val="24"/>
      <w:szCs w:val="24"/>
      <w:lang w:val="ru-RU" w:eastAsia="ru-RU" w:bidi="ar-SA"/>
    </w:rPr>
  </w:style>
  <w:style w:type="table" w:styleId="afffc">
    <w:name w:val="Table Elegant"/>
    <w:basedOn w:val="ab"/>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paragraph" w:customStyle="1" w:styleId="afffd">
    <w:name w:val="Абзац"/>
    <w:link w:val="afffe"/>
    <w:rsid w:val="0007567E"/>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link w:val="afffd"/>
    <w:rsid w:val="0007567E"/>
    <w:rPr>
      <w:rFonts w:ascii="Times New Roman" w:eastAsia="Times New Roman" w:hAnsi="Times New Roman" w:cs="Times New Roman"/>
      <w:sz w:val="24"/>
      <w:szCs w:val="24"/>
      <w:lang w:eastAsia="ru-RU"/>
    </w:rPr>
  </w:style>
  <w:style w:type="paragraph" w:customStyle="1" w:styleId="35">
    <w:name w:val="Пункт 3"/>
    <w:basedOn w:val="31"/>
    <w:locked/>
    <w:rsid w:val="0007567E"/>
    <w:pPr>
      <w:keepLines w:val="0"/>
      <w:numPr>
        <w:ilvl w:val="0"/>
        <w:numId w:val="0"/>
      </w:numPr>
      <w:tabs>
        <w:tab w:val="left" w:pos="1276"/>
      </w:tabs>
      <w:spacing w:before="120" w:after="60" w:line="240" w:lineRule="auto"/>
      <w:ind w:left="567"/>
    </w:pPr>
    <w:rPr>
      <w:rFonts w:eastAsia="Times New Roman" w:cs="Times New Roman"/>
      <w:b w:val="0"/>
      <w:bCs/>
      <w:sz w:val="26"/>
    </w:rPr>
  </w:style>
  <w:style w:type="paragraph" w:customStyle="1" w:styleId="2e">
    <w:name w:val="Заголовок_подзаголовок_2"/>
    <w:next w:val="afffd"/>
    <w:link w:val="2f"/>
    <w:rsid w:val="0007567E"/>
    <w:pPr>
      <w:keepNext/>
      <w:spacing w:before="120" w:after="60" w:line="240" w:lineRule="auto"/>
      <w:ind w:left="567"/>
      <w:jc w:val="both"/>
    </w:pPr>
    <w:rPr>
      <w:rFonts w:ascii="Times New Roman" w:eastAsia="Times New Roman" w:hAnsi="Times New Roman" w:cs="Times New Roman"/>
      <w:b/>
      <w:bCs/>
      <w:sz w:val="24"/>
      <w:szCs w:val="24"/>
      <w:lang w:eastAsia="ru-RU"/>
    </w:rPr>
  </w:style>
  <w:style w:type="character" w:customStyle="1" w:styleId="2f">
    <w:name w:val="Заголовок_подзаголовок_2 Знак"/>
    <w:link w:val="2e"/>
    <w:rsid w:val="0007567E"/>
    <w:rPr>
      <w:rFonts w:ascii="Times New Roman" w:eastAsia="Times New Roman" w:hAnsi="Times New Roman" w:cs="Times New Roman"/>
      <w:b/>
      <w:bCs/>
      <w:sz w:val="24"/>
      <w:szCs w:val="24"/>
      <w:lang w:eastAsia="ru-RU"/>
    </w:rPr>
  </w:style>
  <w:style w:type="paragraph" w:customStyle="1" w:styleId="21">
    <w:name w:val="Список_маркерный_2_уровень"/>
    <w:basedOn w:val="13"/>
    <w:rsid w:val="0007567E"/>
    <w:pPr>
      <w:numPr>
        <w:ilvl w:val="1"/>
      </w:numPr>
      <w:ind w:left="1789" w:hanging="360"/>
    </w:pPr>
  </w:style>
  <w:style w:type="paragraph" w:customStyle="1" w:styleId="13">
    <w:name w:val="Список_маркерный_1_уровень"/>
    <w:link w:val="1f2"/>
    <w:qFormat/>
    <w:rsid w:val="0007567E"/>
    <w:pPr>
      <w:numPr>
        <w:numId w:val="2"/>
      </w:numPr>
      <w:spacing w:before="60" w:after="100" w:line="240" w:lineRule="auto"/>
      <w:jc w:val="both"/>
    </w:pPr>
    <w:rPr>
      <w:rFonts w:ascii="Times New Roman" w:eastAsia="Times New Roman" w:hAnsi="Times New Roman" w:cs="Times New Roman"/>
      <w:snapToGrid w:val="0"/>
      <w:sz w:val="24"/>
      <w:szCs w:val="24"/>
      <w:lang w:eastAsia="ru-RU"/>
    </w:rPr>
  </w:style>
  <w:style w:type="character" w:customStyle="1" w:styleId="1f2">
    <w:name w:val="Список_маркерный_1_уровень Знак"/>
    <w:link w:val="13"/>
    <w:rsid w:val="0007567E"/>
    <w:rPr>
      <w:rFonts w:ascii="Times New Roman" w:eastAsia="Times New Roman" w:hAnsi="Times New Roman" w:cs="Times New Roman"/>
      <w:snapToGrid w:val="0"/>
      <w:sz w:val="24"/>
      <w:szCs w:val="24"/>
      <w:lang w:eastAsia="ru-RU"/>
    </w:rPr>
  </w:style>
  <w:style w:type="paragraph" w:customStyle="1" w:styleId="1f3">
    <w:name w:val="Заголовок_подзаголовок_1"/>
    <w:next w:val="afffd"/>
    <w:link w:val="1f4"/>
    <w:qFormat/>
    <w:rsid w:val="0007567E"/>
    <w:pPr>
      <w:keepNext/>
      <w:spacing w:before="120" w:after="60" w:line="240" w:lineRule="auto"/>
      <w:ind w:left="567"/>
      <w:jc w:val="both"/>
    </w:pPr>
    <w:rPr>
      <w:rFonts w:ascii="Times New Roman" w:eastAsia="Times New Roman" w:hAnsi="Times New Roman" w:cs="Times New Roman"/>
      <w:b/>
      <w:bCs/>
      <w:sz w:val="24"/>
      <w:szCs w:val="24"/>
      <w:u w:val="single"/>
      <w:lang w:eastAsia="ru-RU"/>
    </w:rPr>
  </w:style>
  <w:style w:type="character" w:customStyle="1" w:styleId="1f4">
    <w:name w:val="Заголовок_подзаголовок_1 Знак"/>
    <w:link w:val="1f3"/>
    <w:rsid w:val="0007567E"/>
    <w:rPr>
      <w:rFonts w:ascii="Times New Roman" w:eastAsia="Times New Roman" w:hAnsi="Times New Roman" w:cs="Times New Roman"/>
      <w:b/>
      <w:bCs/>
      <w:sz w:val="24"/>
      <w:szCs w:val="24"/>
      <w:u w:val="single"/>
      <w:lang w:eastAsia="ru-RU"/>
    </w:rPr>
  </w:style>
  <w:style w:type="character" w:customStyle="1" w:styleId="affff">
    <w:name w:val="Текст_Красный"/>
    <w:uiPriority w:val="1"/>
    <w:qFormat/>
    <w:rsid w:val="0007567E"/>
    <w:rPr>
      <w:color w:val="FF0000"/>
    </w:rPr>
  </w:style>
  <w:style w:type="paragraph" w:customStyle="1" w:styleId="affff0">
    <w:name w:val="Таблица_номер_таблицы"/>
    <w:link w:val="affff1"/>
    <w:rsid w:val="0007567E"/>
    <w:pPr>
      <w:keepNext/>
      <w:spacing w:after="0" w:line="240" w:lineRule="auto"/>
      <w:jc w:val="right"/>
    </w:pPr>
    <w:rPr>
      <w:rFonts w:ascii="Times New Roman" w:eastAsia="Times New Roman" w:hAnsi="Times New Roman" w:cs="Times New Roman"/>
      <w:bCs/>
      <w:sz w:val="24"/>
      <w:lang w:eastAsia="ru-RU"/>
    </w:rPr>
  </w:style>
  <w:style w:type="character" w:customStyle="1" w:styleId="affff1">
    <w:name w:val="Таблица_номер_таблицы Знак"/>
    <w:link w:val="affff0"/>
    <w:rsid w:val="0007567E"/>
    <w:rPr>
      <w:rFonts w:ascii="Times New Roman" w:eastAsia="Times New Roman" w:hAnsi="Times New Roman" w:cs="Times New Roman"/>
      <w:bCs/>
      <w:sz w:val="24"/>
      <w:lang w:eastAsia="ru-RU"/>
    </w:rPr>
  </w:style>
  <w:style w:type="paragraph" w:customStyle="1" w:styleId="affff2">
    <w:name w:val="Таблица_название_таблицы"/>
    <w:next w:val="afffd"/>
    <w:link w:val="affff3"/>
    <w:qFormat/>
    <w:rsid w:val="0007567E"/>
    <w:pPr>
      <w:keepNext/>
      <w:spacing w:after="120" w:line="240" w:lineRule="auto"/>
      <w:jc w:val="center"/>
    </w:pPr>
    <w:rPr>
      <w:rFonts w:ascii="Times New Roman" w:eastAsia="Times New Roman" w:hAnsi="Times New Roman" w:cs="Times New Roman"/>
      <w:bCs/>
      <w:sz w:val="24"/>
      <w:lang w:eastAsia="ru-RU"/>
    </w:rPr>
  </w:style>
  <w:style w:type="character" w:customStyle="1" w:styleId="affff3">
    <w:name w:val="Таблица_название_таблицы Знак"/>
    <w:link w:val="affff2"/>
    <w:rsid w:val="0007567E"/>
    <w:rPr>
      <w:rFonts w:ascii="Times New Roman" w:eastAsia="Times New Roman" w:hAnsi="Times New Roman" w:cs="Times New Roman"/>
      <w:bCs/>
      <w:sz w:val="24"/>
      <w:lang w:eastAsia="ru-RU"/>
    </w:rPr>
  </w:style>
  <w:style w:type="character" w:styleId="affff4">
    <w:name w:val="annotation reference"/>
    <w:unhideWhenUsed/>
    <w:rsid w:val="0007567E"/>
    <w:rPr>
      <w:sz w:val="16"/>
      <w:szCs w:val="16"/>
    </w:rPr>
  </w:style>
  <w:style w:type="paragraph" w:styleId="affff5">
    <w:name w:val="annotation text"/>
    <w:basedOn w:val="a9"/>
    <w:link w:val="affff6"/>
    <w:unhideWhenUsed/>
    <w:rsid w:val="0007567E"/>
    <w:pPr>
      <w:spacing w:line="240" w:lineRule="auto"/>
      <w:jc w:val="both"/>
    </w:pPr>
    <w:rPr>
      <w:sz w:val="20"/>
      <w:szCs w:val="20"/>
    </w:rPr>
  </w:style>
  <w:style w:type="character" w:customStyle="1" w:styleId="affff6">
    <w:name w:val="Текст примечания Знак"/>
    <w:basedOn w:val="aa"/>
    <w:link w:val="affff5"/>
    <w:rsid w:val="0007567E"/>
    <w:rPr>
      <w:rFonts w:ascii="Times New Roman" w:eastAsia="Times New Roman" w:hAnsi="Times New Roman" w:cs="Times New Roman"/>
      <w:sz w:val="20"/>
      <w:szCs w:val="20"/>
      <w:lang w:eastAsia="ru-RU"/>
    </w:rPr>
  </w:style>
  <w:style w:type="paragraph" w:styleId="affff7">
    <w:name w:val="annotation subject"/>
    <w:basedOn w:val="affff5"/>
    <w:next w:val="affff5"/>
    <w:link w:val="affff8"/>
    <w:unhideWhenUsed/>
    <w:rsid w:val="0007567E"/>
    <w:rPr>
      <w:b/>
      <w:bCs/>
    </w:rPr>
  </w:style>
  <w:style w:type="character" w:customStyle="1" w:styleId="affff8">
    <w:name w:val="Тема примечания Знак"/>
    <w:basedOn w:val="affff6"/>
    <w:link w:val="affff7"/>
    <w:rsid w:val="0007567E"/>
    <w:rPr>
      <w:rFonts w:ascii="Times New Roman" w:eastAsia="Times New Roman" w:hAnsi="Times New Roman" w:cs="Times New Roman"/>
      <w:b/>
      <w:bCs/>
      <w:sz w:val="20"/>
      <w:szCs w:val="20"/>
      <w:lang w:eastAsia="ru-RU"/>
    </w:rPr>
  </w:style>
  <w:style w:type="paragraph" w:customStyle="1" w:styleId="textindent">
    <w:name w:val="textindent"/>
    <w:basedOn w:val="a9"/>
    <w:rsid w:val="0007567E"/>
    <w:pPr>
      <w:spacing w:before="100" w:beforeAutospacing="1" w:after="100" w:afterAutospacing="1" w:line="240" w:lineRule="auto"/>
      <w:ind w:firstLine="0"/>
    </w:pPr>
    <w:rPr>
      <w:sz w:val="24"/>
      <w:szCs w:val="24"/>
    </w:rPr>
  </w:style>
  <w:style w:type="paragraph" w:customStyle="1" w:styleId="conspluscell0">
    <w:name w:val="conspluscell"/>
    <w:basedOn w:val="a9"/>
    <w:rsid w:val="0007567E"/>
    <w:pPr>
      <w:spacing w:before="100" w:beforeAutospacing="1" w:after="100" w:afterAutospacing="1" w:line="240" w:lineRule="auto"/>
      <w:ind w:firstLine="0"/>
    </w:pPr>
    <w:rPr>
      <w:sz w:val="24"/>
      <w:szCs w:val="24"/>
    </w:rPr>
  </w:style>
  <w:style w:type="table" w:customStyle="1" w:styleId="116">
    <w:name w:val="Сетка таблицы11"/>
    <w:basedOn w:val="ab"/>
    <w:next w:val="af2"/>
    <w:rsid w:val="0007567E"/>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110">
    <w:name w:val="Нет списка111"/>
    <w:next w:val="ac"/>
    <w:uiPriority w:val="99"/>
    <w:semiHidden/>
    <w:rsid w:val="0007567E"/>
  </w:style>
  <w:style w:type="paragraph" w:styleId="affff9">
    <w:name w:val="Subtitle"/>
    <w:basedOn w:val="a9"/>
    <w:link w:val="affffa"/>
    <w:qFormat/>
    <w:rsid w:val="0007567E"/>
    <w:pPr>
      <w:spacing w:after="0" w:line="240" w:lineRule="auto"/>
      <w:ind w:right="-365" w:firstLine="0"/>
      <w:jc w:val="center"/>
    </w:pPr>
    <w:rPr>
      <w:b/>
      <w:szCs w:val="24"/>
    </w:rPr>
  </w:style>
  <w:style w:type="character" w:customStyle="1" w:styleId="affffa">
    <w:name w:val="Подзаголовок Знак"/>
    <w:basedOn w:val="aa"/>
    <w:link w:val="affff9"/>
    <w:rsid w:val="0007567E"/>
    <w:rPr>
      <w:rFonts w:ascii="Times New Roman" w:eastAsia="Times New Roman" w:hAnsi="Times New Roman" w:cs="Times New Roman"/>
      <w:b/>
      <w:sz w:val="28"/>
      <w:szCs w:val="24"/>
      <w:lang w:eastAsia="ru-RU"/>
    </w:rPr>
  </w:style>
  <w:style w:type="paragraph" w:customStyle="1" w:styleId="1f5">
    <w:name w:val="Знак Знак Знак Знак Знак 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0">
    <w:name w:val="Сетка таблицы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6">
    <w:name w:val="Знак Знак Знак Знак Знак Знак Знак Знак1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b">
    <w:name w:val="Обычный + по центру"/>
    <w:basedOn w:val="a9"/>
    <w:rsid w:val="0007567E"/>
    <w:pPr>
      <w:spacing w:after="0" w:line="240" w:lineRule="auto"/>
      <w:ind w:firstLine="0"/>
      <w:jc w:val="center"/>
    </w:pPr>
    <w:rPr>
      <w:sz w:val="24"/>
      <w:szCs w:val="24"/>
    </w:rPr>
  </w:style>
  <w:style w:type="paragraph" w:customStyle="1" w:styleId="Iauiue">
    <w:name w:val="Iau?iue"/>
    <w:rsid w:val="0007567E"/>
    <w:pPr>
      <w:spacing w:after="0" w:line="240" w:lineRule="auto"/>
    </w:pPr>
    <w:rPr>
      <w:rFonts w:ascii="Times New Roman" w:eastAsia="Times New Roman" w:hAnsi="Times New Roman" w:cs="Times New Roman"/>
      <w:sz w:val="20"/>
      <w:szCs w:val="20"/>
      <w:lang w:eastAsia="ru-RU"/>
    </w:rPr>
  </w:style>
  <w:style w:type="paragraph" w:customStyle="1" w:styleId="xl24">
    <w:name w:val="xl24"/>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5">
    <w:name w:val="xl2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6">
    <w:name w:val="xl26"/>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7">
    <w:name w:val="xl27"/>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8">
    <w:name w:val="xl28"/>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9">
    <w:name w:val="xl29"/>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30">
    <w:name w:val="xl3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1">
    <w:name w:val="xl31"/>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24"/>
      <w:szCs w:val="24"/>
    </w:rPr>
  </w:style>
  <w:style w:type="paragraph" w:customStyle="1" w:styleId="xl32">
    <w:name w:val="xl3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3">
    <w:name w:val="xl33"/>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4">
    <w:name w:val="xl34"/>
    <w:basedOn w:val="a9"/>
    <w:rsid w:val="0007567E"/>
    <w:pPr>
      <w:pBdr>
        <w:top w:val="single" w:sz="4" w:space="0" w:color="auto"/>
        <w:bottom w:val="single" w:sz="4" w:space="0" w:color="auto"/>
      </w:pBdr>
      <w:spacing w:before="100" w:beforeAutospacing="1" w:after="100" w:afterAutospacing="1" w:line="240" w:lineRule="auto"/>
      <w:ind w:firstLine="0"/>
    </w:pPr>
    <w:rPr>
      <w:sz w:val="24"/>
      <w:szCs w:val="24"/>
    </w:rPr>
  </w:style>
  <w:style w:type="paragraph" w:customStyle="1" w:styleId="xl35">
    <w:name w:val="xl35"/>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36">
    <w:name w:val="xl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7">
    <w:name w:val="xl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8">
    <w:name w:val="xl38"/>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39">
    <w:name w:val="xl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40">
    <w:name w:val="xl40"/>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character" w:customStyle="1" w:styleId="rvts31451">
    <w:name w:val="rvts31451"/>
    <w:rsid w:val="0007567E"/>
  </w:style>
  <w:style w:type="paragraph" w:styleId="36">
    <w:name w:val="Body Text Indent 3"/>
    <w:basedOn w:val="a9"/>
    <w:link w:val="37"/>
    <w:rsid w:val="0007567E"/>
    <w:pPr>
      <w:spacing w:before="120" w:after="0" w:line="240" w:lineRule="auto"/>
      <w:jc w:val="both"/>
    </w:pPr>
    <w:rPr>
      <w:color w:val="0000FF"/>
      <w:sz w:val="24"/>
      <w:szCs w:val="24"/>
    </w:rPr>
  </w:style>
  <w:style w:type="character" w:customStyle="1" w:styleId="37">
    <w:name w:val="Основной текст с отступом 3 Знак"/>
    <w:basedOn w:val="aa"/>
    <w:link w:val="36"/>
    <w:rsid w:val="0007567E"/>
    <w:rPr>
      <w:rFonts w:ascii="Times New Roman" w:eastAsia="Times New Roman" w:hAnsi="Times New Roman" w:cs="Times New Roman"/>
      <w:color w:val="0000FF"/>
      <w:sz w:val="24"/>
      <w:szCs w:val="24"/>
      <w:lang w:eastAsia="ru-RU"/>
    </w:rPr>
  </w:style>
  <w:style w:type="paragraph" w:customStyle="1" w:styleId="210">
    <w:name w:val="Основной текст 21"/>
    <w:basedOn w:val="a9"/>
    <w:rsid w:val="0007567E"/>
    <w:pPr>
      <w:overflowPunct w:val="0"/>
      <w:autoSpaceDE w:val="0"/>
      <w:autoSpaceDN w:val="0"/>
      <w:adjustRightInd w:val="0"/>
      <w:spacing w:after="0" w:line="240" w:lineRule="auto"/>
      <w:ind w:firstLine="720"/>
      <w:jc w:val="both"/>
      <w:textAlignment w:val="baseline"/>
    </w:pPr>
    <w:rPr>
      <w:szCs w:val="20"/>
    </w:rPr>
  </w:style>
  <w:style w:type="character" w:customStyle="1" w:styleId="affffc">
    <w:name w:val="Гипертекстовая ссылка"/>
    <w:uiPriority w:val="99"/>
    <w:rsid w:val="0007567E"/>
    <w:rPr>
      <w:color w:val="008000"/>
      <w:u w:val="single"/>
    </w:rPr>
  </w:style>
  <w:style w:type="numbering" w:customStyle="1" w:styleId="1111">
    <w:name w:val="Нет списка1111"/>
    <w:next w:val="ac"/>
    <w:semiHidden/>
    <w:rsid w:val="0007567E"/>
  </w:style>
  <w:style w:type="paragraph" w:customStyle="1" w:styleId="heading">
    <w:name w:val="heading"/>
    <w:basedOn w:val="a9"/>
    <w:rsid w:val="0007567E"/>
    <w:pPr>
      <w:spacing w:before="100" w:beforeAutospacing="1" w:after="100" w:afterAutospacing="1" w:line="240" w:lineRule="auto"/>
      <w:ind w:firstLine="0"/>
    </w:pPr>
    <w:rPr>
      <w:rFonts w:ascii="Verdana" w:hAnsi="Verdana"/>
      <w:b/>
      <w:bCs/>
      <w:color w:val="5385C4"/>
      <w:sz w:val="21"/>
      <w:szCs w:val="21"/>
    </w:rPr>
  </w:style>
  <w:style w:type="paragraph" w:customStyle="1" w:styleId="dh1">
    <w:name w:val="dh1"/>
    <w:basedOn w:val="a9"/>
    <w:rsid w:val="0007567E"/>
    <w:pPr>
      <w:spacing w:before="100" w:beforeAutospacing="1" w:after="100" w:afterAutospacing="1" w:line="240" w:lineRule="auto"/>
      <w:ind w:firstLine="0"/>
    </w:pPr>
    <w:rPr>
      <w:rFonts w:ascii="Verdana" w:hAnsi="Verdana"/>
      <w:b/>
      <w:bCs/>
      <w:color w:val="25416B"/>
      <w:sz w:val="18"/>
      <w:szCs w:val="18"/>
    </w:rPr>
  </w:style>
  <w:style w:type="paragraph" w:customStyle="1" w:styleId="style12">
    <w:name w:val="style12"/>
    <w:basedOn w:val="a9"/>
    <w:rsid w:val="0007567E"/>
    <w:pPr>
      <w:spacing w:before="100" w:beforeAutospacing="1" w:after="100" w:afterAutospacing="1" w:line="240" w:lineRule="auto"/>
      <w:ind w:firstLine="0"/>
    </w:pPr>
    <w:rPr>
      <w:sz w:val="24"/>
      <w:szCs w:val="24"/>
    </w:rPr>
  </w:style>
  <w:style w:type="character" w:customStyle="1" w:styleId="kontakt1">
    <w:name w:val="kontakt1"/>
    <w:rsid w:val="0007567E"/>
    <w:rPr>
      <w:rFonts w:ascii="Verdana" w:hAnsi="Verdana" w:hint="default"/>
      <w:b w:val="0"/>
      <w:bCs w:val="0"/>
      <w:strike w:val="0"/>
      <w:dstrike w:val="0"/>
      <w:color w:val="25416B"/>
      <w:sz w:val="17"/>
      <w:szCs w:val="17"/>
      <w:u w:val="none"/>
      <w:effect w:val="none"/>
    </w:rPr>
  </w:style>
  <w:style w:type="numbering" w:customStyle="1" w:styleId="2f1">
    <w:name w:val="Нет списка2"/>
    <w:next w:val="ac"/>
    <w:uiPriority w:val="99"/>
    <w:semiHidden/>
    <w:unhideWhenUsed/>
    <w:rsid w:val="0007567E"/>
  </w:style>
  <w:style w:type="numbering" w:customStyle="1" w:styleId="11111">
    <w:name w:val="Нет списка11111"/>
    <w:next w:val="ac"/>
    <w:semiHidden/>
    <w:rsid w:val="0007567E"/>
  </w:style>
  <w:style w:type="paragraph" w:customStyle="1" w:styleId="220">
    <w:name w:val="Основной текст 22"/>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111">
    <w:name w:val="Нет списка111111"/>
    <w:next w:val="ac"/>
    <w:semiHidden/>
    <w:rsid w:val="0007567E"/>
  </w:style>
  <w:style w:type="paragraph" w:customStyle="1" w:styleId="affffd">
    <w:name w:val="Знак Знак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xl41">
    <w:name w:val="xl41"/>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2">
    <w:name w:val="xl42"/>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color w:val="000000"/>
      <w:sz w:val="18"/>
      <w:szCs w:val="18"/>
    </w:rPr>
  </w:style>
  <w:style w:type="paragraph" w:customStyle="1" w:styleId="xl43">
    <w:name w:val="xl4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4">
    <w:name w:val="xl44"/>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45">
    <w:name w:val="xl45"/>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6">
    <w:name w:val="xl46"/>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7">
    <w:name w:val="xl47"/>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48">
    <w:name w:val="xl48"/>
    <w:basedOn w:val="a9"/>
    <w:rsid w:val="0007567E"/>
    <w:pPr>
      <w:pBdr>
        <w:left w:val="single" w:sz="4" w:space="0" w:color="auto"/>
      </w:pBdr>
      <w:shd w:val="clear" w:color="auto" w:fill="FFFFFF"/>
      <w:spacing w:before="100" w:beforeAutospacing="1" w:after="100" w:afterAutospacing="1" w:line="240" w:lineRule="auto"/>
      <w:ind w:firstLine="0"/>
      <w:textAlignment w:val="center"/>
    </w:pPr>
    <w:rPr>
      <w:color w:val="000000"/>
      <w:sz w:val="18"/>
      <w:szCs w:val="18"/>
    </w:rPr>
  </w:style>
  <w:style w:type="paragraph" w:customStyle="1" w:styleId="xl49">
    <w:name w:val="xl49"/>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0">
    <w:name w:val="xl50"/>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1">
    <w:name w:val="xl51"/>
    <w:basedOn w:val="a9"/>
    <w:rsid w:val="0007567E"/>
    <w:pPr>
      <w:pBdr>
        <w:top w:val="single" w:sz="4" w:space="0" w:color="auto"/>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2">
    <w:name w:val="xl52"/>
    <w:basedOn w:val="a9"/>
    <w:rsid w:val="0007567E"/>
    <w:pPr>
      <w:pBdr>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3">
    <w:name w:val="xl53"/>
    <w:basedOn w:val="a9"/>
    <w:rsid w:val="0007567E"/>
    <w:pPr>
      <w:pBdr>
        <w:left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4">
    <w:name w:val="xl54"/>
    <w:basedOn w:val="a9"/>
    <w:rsid w:val="0007567E"/>
    <w:pPr>
      <w:pBdr>
        <w:lef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5">
    <w:name w:val="xl55"/>
    <w:basedOn w:val="a9"/>
    <w:rsid w:val="0007567E"/>
    <w:pPr>
      <w:pBdr>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6">
    <w:name w:val="xl56"/>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57">
    <w:name w:val="xl57"/>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textAlignment w:val="center"/>
    </w:pPr>
    <w:rPr>
      <w:b/>
      <w:bCs/>
      <w:color w:val="000000"/>
      <w:sz w:val="18"/>
      <w:szCs w:val="18"/>
    </w:rPr>
  </w:style>
  <w:style w:type="paragraph" w:customStyle="1" w:styleId="xl58">
    <w:name w:val="xl58"/>
    <w:basedOn w:val="a9"/>
    <w:rsid w:val="0007567E"/>
    <w:pPr>
      <w:pBdr>
        <w:top w:val="single" w:sz="4" w:space="0" w:color="auto"/>
        <w:bottom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59">
    <w:name w:val="xl59"/>
    <w:basedOn w:val="a9"/>
    <w:rsid w:val="0007567E"/>
    <w:pPr>
      <w:pBdr>
        <w:top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0">
    <w:name w:val="xl60"/>
    <w:basedOn w:val="a9"/>
    <w:rsid w:val="0007567E"/>
    <w:pPr>
      <w:pBdr>
        <w:top w:val="single" w:sz="4" w:space="0" w:color="auto"/>
        <w:bottom w:val="single" w:sz="4" w:space="0" w:color="auto"/>
        <w:right w:val="single" w:sz="4" w:space="0" w:color="auto"/>
      </w:pBdr>
      <w:shd w:val="clear" w:color="auto" w:fill="FFFFFF"/>
      <w:spacing w:before="100" w:beforeAutospacing="1" w:after="100" w:afterAutospacing="1" w:line="240" w:lineRule="auto"/>
      <w:ind w:firstLine="0"/>
      <w:jc w:val="center"/>
      <w:textAlignment w:val="center"/>
    </w:pPr>
    <w:rPr>
      <w:color w:val="000000"/>
      <w:sz w:val="18"/>
      <w:szCs w:val="18"/>
    </w:rPr>
  </w:style>
  <w:style w:type="paragraph" w:customStyle="1" w:styleId="xl61">
    <w:name w:val="xl6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xl62">
    <w:name w:val="xl6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color w:val="000000"/>
      <w:sz w:val="18"/>
      <w:szCs w:val="18"/>
    </w:rPr>
  </w:style>
  <w:style w:type="paragraph" w:customStyle="1" w:styleId="1f7">
    <w:name w:val="Обычный1"/>
    <w:rsid w:val="0007567E"/>
    <w:pPr>
      <w:spacing w:after="0" w:line="240" w:lineRule="auto"/>
    </w:pPr>
    <w:rPr>
      <w:rFonts w:ascii="Times New Roman" w:eastAsia="ヒラギノ角ゴ Pro W3" w:hAnsi="Times New Roman" w:cs="Times New Roman"/>
      <w:color w:val="000000"/>
      <w:sz w:val="24"/>
      <w:szCs w:val="20"/>
      <w:lang w:eastAsia="ru-RU"/>
    </w:rPr>
  </w:style>
  <w:style w:type="numbering" w:customStyle="1" w:styleId="38">
    <w:name w:val="Нет списка3"/>
    <w:next w:val="ac"/>
    <w:uiPriority w:val="99"/>
    <w:semiHidden/>
    <w:unhideWhenUsed/>
    <w:rsid w:val="0007567E"/>
  </w:style>
  <w:style w:type="numbering" w:customStyle="1" w:styleId="120">
    <w:name w:val="Нет списка12"/>
    <w:next w:val="ac"/>
    <w:uiPriority w:val="99"/>
    <w:semiHidden/>
    <w:unhideWhenUsed/>
    <w:rsid w:val="0007567E"/>
  </w:style>
  <w:style w:type="numbering" w:customStyle="1" w:styleId="1120">
    <w:name w:val="Нет списка112"/>
    <w:next w:val="ac"/>
    <w:uiPriority w:val="99"/>
    <w:semiHidden/>
    <w:rsid w:val="0007567E"/>
  </w:style>
  <w:style w:type="numbering" w:customStyle="1" w:styleId="211">
    <w:name w:val="Нет списка21"/>
    <w:next w:val="ac"/>
    <w:semiHidden/>
    <w:unhideWhenUsed/>
    <w:rsid w:val="0007567E"/>
  </w:style>
  <w:style w:type="numbering" w:customStyle="1" w:styleId="1111111">
    <w:name w:val="Нет списка1111111"/>
    <w:next w:val="ac"/>
    <w:semiHidden/>
    <w:rsid w:val="0007567E"/>
  </w:style>
  <w:style w:type="numbering" w:customStyle="1" w:styleId="11111111">
    <w:name w:val="Нет списка11111111"/>
    <w:next w:val="ac"/>
    <w:semiHidden/>
    <w:rsid w:val="0007567E"/>
  </w:style>
  <w:style w:type="character" w:styleId="affffe">
    <w:name w:val="Emphasis"/>
    <w:qFormat/>
    <w:rsid w:val="0007567E"/>
    <w:rPr>
      <w:b/>
      <w:bCs/>
      <w:i w:val="0"/>
      <w:iCs w:val="0"/>
    </w:rPr>
  </w:style>
  <w:style w:type="character" w:customStyle="1" w:styleId="ft">
    <w:name w:val="ft"/>
    <w:rsid w:val="0007567E"/>
  </w:style>
  <w:style w:type="paragraph" w:customStyle="1" w:styleId="xl22">
    <w:name w:val="xl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b/>
      <w:bCs/>
      <w:sz w:val="24"/>
      <w:szCs w:val="24"/>
    </w:rPr>
  </w:style>
  <w:style w:type="paragraph" w:customStyle="1" w:styleId="xl23">
    <w:name w:val="xl23"/>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pPr>
    <w:rPr>
      <w:sz w:val="24"/>
      <w:szCs w:val="24"/>
    </w:rPr>
  </w:style>
  <w:style w:type="paragraph" w:customStyle="1" w:styleId="1f8">
    <w:name w:val="1"/>
    <w:basedOn w:val="af4"/>
    <w:uiPriority w:val="99"/>
    <w:rsid w:val="0007567E"/>
    <w:pPr>
      <w:widowControl w:val="0"/>
      <w:tabs>
        <w:tab w:val="left" w:pos="900"/>
      </w:tabs>
      <w:spacing w:before="120" w:line="360" w:lineRule="auto"/>
      <w:ind w:right="96" w:firstLine="720"/>
      <w:jc w:val="both"/>
    </w:pPr>
    <w:rPr>
      <w:rFonts w:eastAsia="Arial Unicode MS"/>
      <w:noProof/>
      <w:szCs w:val="20"/>
    </w:rPr>
  </w:style>
  <w:style w:type="paragraph" w:customStyle="1" w:styleId="xl210">
    <w:name w:val="xl210"/>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1">
    <w:name w:val="xl211"/>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2">
    <w:name w:val="xl212"/>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3">
    <w:name w:val="xl213"/>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4">
    <w:name w:val="xl214"/>
    <w:basedOn w:val="a9"/>
    <w:rsid w:val="0007567E"/>
    <w:pPr>
      <w:pBdr>
        <w:lef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5">
    <w:name w:val="xl215"/>
    <w:basedOn w:val="a9"/>
    <w:rsid w:val="0007567E"/>
    <w:pPr>
      <w:pBdr>
        <w:left w:val="single" w:sz="4" w:space="0" w:color="auto"/>
        <w:bottom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16">
    <w:name w:val="xl216"/>
    <w:basedOn w:val="a9"/>
    <w:rsid w:val="0007567E"/>
    <w:pPr>
      <w:pBdr>
        <w:top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7">
    <w:name w:val="xl217"/>
    <w:basedOn w:val="a9"/>
    <w:rsid w:val="0007567E"/>
    <w:pPr>
      <w:pBdr>
        <w:top w:val="single" w:sz="4" w:space="0" w:color="auto"/>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8">
    <w:name w:val="xl218"/>
    <w:basedOn w:val="a9"/>
    <w:rsid w:val="0007567E"/>
    <w:pPr>
      <w:pBdr>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19">
    <w:name w:val="xl219"/>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0">
    <w:name w:val="xl220"/>
    <w:basedOn w:val="a9"/>
    <w:rsid w:val="0007567E"/>
    <w:pPr>
      <w:pBdr>
        <w:top w:val="single" w:sz="4" w:space="0" w:color="auto"/>
        <w:left w:val="single" w:sz="4" w:space="0" w:color="auto"/>
        <w:bottom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1">
    <w:name w:val="xl221"/>
    <w:basedOn w:val="a9"/>
    <w:rsid w:val="0007567E"/>
    <w:pPr>
      <w:pBdr>
        <w:top w:val="single" w:sz="4" w:space="0" w:color="auto"/>
        <w:left w:val="single" w:sz="4" w:space="0" w:color="auto"/>
        <w:bottom w:val="single" w:sz="8" w:space="0" w:color="auto"/>
        <w:right w:val="single" w:sz="8" w:space="0" w:color="auto"/>
      </w:pBdr>
      <w:spacing w:before="100" w:beforeAutospacing="1" w:after="100" w:afterAutospacing="1" w:line="240" w:lineRule="auto"/>
      <w:ind w:firstLine="0"/>
      <w:jc w:val="center"/>
      <w:textAlignment w:val="center"/>
    </w:pPr>
    <w:rPr>
      <w:sz w:val="18"/>
      <w:szCs w:val="18"/>
    </w:rPr>
  </w:style>
  <w:style w:type="paragraph" w:customStyle="1" w:styleId="xl222">
    <w:name w:val="xl222"/>
    <w:basedOn w:val="a9"/>
    <w:rsid w:val="0007567E"/>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color w:val="FF0000"/>
      <w:sz w:val="18"/>
      <w:szCs w:val="18"/>
    </w:rPr>
  </w:style>
  <w:style w:type="paragraph" w:customStyle="1" w:styleId="xl223">
    <w:name w:val="xl223"/>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4">
    <w:name w:val="xl224"/>
    <w:basedOn w:val="a9"/>
    <w:rsid w:val="0007567E"/>
    <w:pPr>
      <w:pBdr>
        <w:top w:val="single" w:sz="4" w:space="0" w:color="auto"/>
        <w:bottom w:val="single" w:sz="4" w:space="0" w:color="auto"/>
      </w:pBdr>
      <w:spacing w:before="100" w:beforeAutospacing="1" w:after="100" w:afterAutospacing="1" w:line="240" w:lineRule="auto"/>
      <w:ind w:firstLine="0"/>
      <w:textAlignment w:val="center"/>
    </w:pPr>
    <w:rPr>
      <w:b/>
      <w:bCs/>
      <w:sz w:val="18"/>
      <w:szCs w:val="18"/>
    </w:rPr>
  </w:style>
  <w:style w:type="paragraph" w:customStyle="1" w:styleId="xl225">
    <w:name w:val="xl225"/>
    <w:basedOn w:val="a9"/>
    <w:rsid w:val="0007567E"/>
    <w:pPr>
      <w:pBdr>
        <w:lef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6">
    <w:name w:val="xl226"/>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7">
    <w:name w:val="xl227"/>
    <w:basedOn w:val="a9"/>
    <w:rsid w:val="0007567E"/>
    <w:pPr>
      <w:pBdr>
        <w:top w:val="single" w:sz="8" w:space="0" w:color="auto"/>
        <w:left w:val="single" w:sz="4" w:space="0" w:color="auto"/>
        <w:right w:val="single" w:sz="4" w:space="0" w:color="auto"/>
      </w:pBdr>
      <w:spacing w:before="100" w:beforeAutospacing="1" w:after="100" w:afterAutospacing="1" w:line="240" w:lineRule="auto"/>
      <w:ind w:firstLine="0"/>
      <w:jc w:val="center"/>
      <w:textAlignment w:val="center"/>
    </w:pPr>
    <w:rPr>
      <w:b/>
      <w:bCs/>
      <w:sz w:val="18"/>
      <w:szCs w:val="18"/>
    </w:rPr>
  </w:style>
  <w:style w:type="paragraph" w:customStyle="1" w:styleId="xl228">
    <w:name w:val="xl228"/>
    <w:basedOn w:val="a9"/>
    <w:rsid w:val="0007567E"/>
    <w:pPr>
      <w:pBdr>
        <w:top w:val="single" w:sz="4" w:space="0" w:color="auto"/>
        <w:left w:val="single" w:sz="4" w:space="0" w:color="auto"/>
        <w:bottom w:val="single" w:sz="8"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29">
    <w:name w:val="xl229"/>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0">
    <w:name w:val="xl230"/>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1">
    <w:name w:val="xl231"/>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2">
    <w:name w:val="xl232"/>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3">
    <w:name w:val="xl23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4">
    <w:name w:val="xl234"/>
    <w:basedOn w:val="a9"/>
    <w:rsid w:val="0007567E"/>
    <w:pPr>
      <w:pBdr>
        <w:left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5">
    <w:name w:val="xl235"/>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pPr>
    <w:rPr>
      <w:sz w:val="24"/>
      <w:szCs w:val="24"/>
    </w:rPr>
  </w:style>
  <w:style w:type="paragraph" w:customStyle="1" w:styleId="xl236">
    <w:name w:val="xl236"/>
    <w:basedOn w:val="a9"/>
    <w:rsid w:val="0007567E"/>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7">
    <w:name w:val="xl237"/>
    <w:basedOn w:val="a9"/>
    <w:rsid w:val="0007567E"/>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8">
    <w:name w:val="xl238"/>
    <w:basedOn w:val="a9"/>
    <w:rsid w:val="0007567E"/>
    <w:pPr>
      <w:pBdr>
        <w:left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39">
    <w:name w:val="xl239"/>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0">
    <w:name w:val="xl240"/>
    <w:basedOn w:val="a9"/>
    <w:rsid w:val="0007567E"/>
    <w:pPr>
      <w:pBdr>
        <w:top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1">
    <w:name w:val="xl241"/>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2">
    <w:name w:val="xl242"/>
    <w:basedOn w:val="a9"/>
    <w:rsid w:val="0007567E"/>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sz w:val="18"/>
      <w:szCs w:val="18"/>
    </w:rPr>
  </w:style>
  <w:style w:type="paragraph" w:customStyle="1" w:styleId="xl243">
    <w:name w:val="xl243"/>
    <w:basedOn w:val="a9"/>
    <w:rsid w:val="0007567E"/>
    <w:pPr>
      <w:pBdr>
        <w:top w:val="single" w:sz="4" w:space="0" w:color="auto"/>
        <w:bottom w:val="single" w:sz="4" w:space="0" w:color="auto"/>
        <w:right w:val="single" w:sz="4" w:space="0" w:color="auto"/>
      </w:pBdr>
      <w:spacing w:before="100" w:beforeAutospacing="1" w:after="100" w:afterAutospacing="1" w:line="240" w:lineRule="auto"/>
      <w:ind w:firstLine="0"/>
      <w:textAlignment w:val="center"/>
    </w:pPr>
    <w:rPr>
      <w:b/>
      <w:bCs/>
      <w:sz w:val="18"/>
      <w:szCs w:val="18"/>
    </w:rPr>
  </w:style>
  <w:style w:type="paragraph" w:customStyle="1" w:styleId="xl244">
    <w:name w:val="xl244"/>
    <w:basedOn w:val="a9"/>
    <w:rsid w:val="0007567E"/>
    <w:pPr>
      <w:pBdr>
        <w:top w:val="single" w:sz="8" w:space="0" w:color="auto"/>
        <w:left w:val="single" w:sz="4" w:space="0" w:color="auto"/>
        <w:right w:val="single" w:sz="8" w:space="0" w:color="auto"/>
      </w:pBdr>
      <w:spacing w:before="100" w:beforeAutospacing="1" w:after="100" w:afterAutospacing="1" w:line="240" w:lineRule="auto"/>
      <w:ind w:firstLine="0"/>
      <w:jc w:val="center"/>
      <w:textAlignment w:val="center"/>
    </w:pPr>
    <w:rPr>
      <w:b/>
      <w:bCs/>
      <w:sz w:val="18"/>
      <w:szCs w:val="18"/>
    </w:rPr>
  </w:style>
  <w:style w:type="paragraph" w:customStyle="1" w:styleId="xl245">
    <w:name w:val="xl245"/>
    <w:basedOn w:val="a9"/>
    <w:rsid w:val="0007567E"/>
    <w:pPr>
      <w:pBdr>
        <w:top w:val="single" w:sz="4" w:space="0" w:color="auto"/>
        <w:left w:val="single" w:sz="4" w:space="0" w:color="auto"/>
        <w:right w:val="single" w:sz="8" w:space="0" w:color="auto"/>
      </w:pBdr>
      <w:spacing w:before="100" w:beforeAutospacing="1" w:after="100" w:afterAutospacing="1" w:line="240" w:lineRule="auto"/>
      <w:ind w:firstLine="0"/>
      <w:jc w:val="center"/>
      <w:textAlignment w:val="center"/>
    </w:pPr>
    <w:rPr>
      <w:sz w:val="18"/>
      <w:szCs w:val="18"/>
    </w:rPr>
  </w:style>
  <w:style w:type="character" w:customStyle="1" w:styleId="afffff">
    <w:name w:val="Без интервала Знак Знак"/>
    <w:rsid w:val="0007567E"/>
    <w:rPr>
      <w:rFonts w:ascii="Calibri" w:eastAsia="Times New Roman" w:hAnsi="Calibri" w:cs="Times New Roman"/>
      <w:lang w:eastAsia="en-US"/>
    </w:rPr>
  </w:style>
  <w:style w:type="paragraph" w:customStyle="1" w:styleId="2f2">
    <w:name w:val="Знак Знак Знак2"/>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font1">
    <w:name w:val="font1"/>
    <w:basedOn w:val="a9"/>
    <w:rsid w:val="0007567E"/>
    <w:pPr>
      <w:spacing w:before="100" w:beforeAutospacing="1" w:after="100" w:afterAutospacing="1" w:line="240" w:lineRule="auto"/>
      <w:ind w:firstLine="0"/>
    </w:pPr>
    <w:rPr>
      <w:rFonts w:ascii="Arial" w:hAnsi="Arial" w:cs="Arial"/>
      <w:sz w:val="20"/>
      <w:szCs w:val="20"/>
    </w:rPr>
  </w:style>
  <w:style w:type="table" w:customStyle="1" w:styleId="1112">
    <w:name w:val="Сетка таблицы11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30">
    <w:name w:val="Основной текст 23"/>
    <w:basedOn w:val="a9"/>
    <w:rsid w:val="0007567E"/>
    <w:pPr>
      <w:overflowPunct w:val="0"/>
      <w:autoSpaceDE w:val="0"/>
      <w:autoSpaceDN w:val="0"/>
      <w:adjustRightInd w:val="0"/>
      <w:spacing w:after="0" w:line="240" w:lineRule="auto"/>
      <w:ind w:firstLine="720"/>
      <w:jc w:val="both"/>
      <w:textAlignment w:val="baseline"/>
    </w:pPr>
    <w:rPr>
      <w:szCs w:val="20"/>
    </w:rPr>
  </w:style>
  <w:style w:type="numbering" w:customStyle="1" w:styleId="11120">
    <w:name w:val="Нет списка1112"/>
    <w:next w:val="ac"/>
    <w:semiHidden/>
    <w:rsid w:val="0007567E"/>
  </w:style>
  <w:style w:type="paragraph" w:customStyle="1" w:styleId="-">
    <w:name w:val="Таблица - текст основной"/>
    <w:basedOn w:val="af4"/>
    <w:link w:val="-0"/>
    <w:qFormat/>
    <w:rsid w:val="0007567E"/>
    <w:pPr>
      <w:suppressAutoHyphens/>
      <w:spacing w:before="40" w:after="40"/>
    </w:pPr>
    <w:rPr>
      <w:rFonts w:ascii="Arial" w:hAnsi="Arial" w:cs="Arial"/>
      <w:sz w:val="20"/>
      <w:szCs w:val="20"/>
    </w:rPr>
  </w:style>
  <w:style w:type="character" w:customStyle="1" w:styleId="-0">
    <w:name w:val="Таблица - текст основной Знак"/>
    <w:link w:val="-"/>
    <w:rsid w:val="0007567E"/>
    <w:rPr>
      <w:rFonts w:ascii="Arial" w:eastAsia="Times New Roman" w:hAnsi="Arial" w:cs="Arial"/>
      <w:sz w:val="20"/>
      <w:szCs w:val="20"/>
      <w:lang w:eastAsia="ru-RU"/>
    </w:rPr>
  </w:style>
  <w:style w:type="paragraph" w:customStyle="1" w:styleId="1">
    <w:name w:val="Список маркированный 1"/>
    <w:basedOn w:val="a9"/>
    <w:link w:val="1f9"/>
    <w:qFormat/>
    <w:rsid w:val="0007567E"/>
    <w:pPr>
      <w:numPr>
        <w:numId w:val="3"/>
      </w:numPr>
      <w:suppressAutoHyphens/>
      <w:spacing w:after="0"/>
      <w:jc w:val="both"/>
    </w:pPr>
    <w:rPr>
      <w:sz w:val="24"/>
      <w:szCs w:val="24"/>
    </w:rPr>
  </w:style>
  <w:style w:type="character" w:customStyle="1" w:styleId="1f9">
    <w:name w:val="Список маркированный 1 Знак"/>
    <w:link w:val="1"/>
    <w:rsid w:val="0007567E"/>
    <w:rPr>
      <w:rFonts w:ascii="Times New Roman" w:eastAsia="Times New Roman" w:hAnsi="Times New Roman" w:cs="Times New Roman"/>
      <w:sz w:val="24"/>
      <w:szCs w:val="24"/>
      <w:lang w:eastAsia="ru-RU"/>
    </w:rPr>
  </w:style>
  <w:style w:type="paragraph" w:customStyle="1" w:styleId="-1">
    <w:name w:val="Таблица - шапка"/>
    <w:basedOn w:val="a9"/>
    <w:qFormat/>
    <w:rsid w:val="0007567E"/>
    <w:pPr>
      <w:suppressAutoHyphens/>
      <w:spacing w:before="120" w:after="120" w:line="240" w:lineRule="auto"/>
      <w:ind w:firstLine="0"/>
      <w:jc w:val="center"/>
    </w:pPr>
    <w:rPr>
      <w:rFonts w:ascii="Arial" w:hAnsi="Arial" w:cs="Arial"/>
      <w:b/>
      <w:sz w:val="20"/>
      <w:szCs w:val="20"/>
    </w:rPr>
  </w:style>
  <w:style w:type="numbering" w:customStyle="1" w:styleId="44">
    <w:name w:val="Нет списка4"/>
    <w:next w:val="ac"/>
    <w:uiPriority w:val="99"/>
    <w:semiHidden/>
    <w:unhideWhenUsed/>
    <w:rsid w:val="0007567E"/>
  </w:style>
  <w:style w:type="character" w:styleId="afffff0">
    <w:name w:val="Placeholder Text"/>
    <w:uiPriority w:val="99"/>
    <w:semiHidden/>
    <w:rsid w:val="0007567E"/>
    <w:rPr>
      <w:color w:val="808080"/>
    </w:rPr>
  </w:style>
  <w:style w:type="numbering" w:customStyle="1" w:styleId="54">
    <w:name w:val="Нет списка5"/>
    <w:next w:val="ac"/>
    <w:uiPriority w:val="99"/>
    <w:semiHidden/>
    <w:unhideWhenUsed/>
    <w:rsid w:val="0007567E"/>
  </w:style>
  <w:style w:type="paragraph" w:customStyle="1" w:styleId="afffff1">
    <w:name w:val="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2">
    <w:name w:val="Обычный + По правому краю"/>
    <w:basedOn w:val="a9"/>
    <w:rsid w:val="0007567E"/>
    <w:pPr>
      <w:tabs>
        <w:tab w:val="left" w:pos="1920"/>
        <w:tab w:val="left" w:pos="12264"/>
      </w:tabs>
      <w:spacing w:after="0" w:line="240" w:lineRule="auto"/>
      <w:ind w:firstLine="0"/>
      <w:jc w:val="right"/>
    </w:pPr>
    <w:rPr>
      <w:sz w:val="24"/>
      <w:szCs w:val="24"/>
    </w:rPr>
  </w:style>
  <w:style w:type="numbering" w:customStyle="1" w:styleId="130">
    <w:name w:val="Нет списка13"/>
    <w:next w:val="ac"/>
    <w:uiPriority w:val="99"/>
    <w:semiHidden/>
    <w:rsid w:val="0007567E"/>
  </w:style>
  <w:style w:type="numbering" w:customStyle="1" w:styleId="1130">
    <w:name w:val="Нет списка113"/>
    <w:next w:val="ac"/>
    <w:uiPriority w:val="99"/>
    <w:semiHidden/>
    <w:rsid w:val="0007567E"/>
  </w:style>
  <w:style w:type="numbering" w:customStyle="1" w:styleId="1113">
    <w:name w:val="Нет списка1113"/>
    <w:next w:val="ac"/>
    <w:semiHidden/>
    <w:unhideWhenUsed/>
    <w:rsid w:val="0007567E"/>
  </w:style>
  <w:style w:type="numbering" w:customStyle="1" w:styleId="221">
    <w:name w:val="Нет списка22"/>
    <w:next w:val="ac"/>
    <w:semiHidden/>
    <w:unhideWhenUsed/>
    <w:rsid w:val="0007567E"/>
  </w:style>
  <w:style w:type="numbering" w:customStyle="1" w:styleId="121">
    <w:name w:val="Нет списка121"/>
    <w:next w:val="ac"/>
    <w:semiHidden/>
    <w:rsid w:val="0007567E"/>
  </w:style>
  <w:style w:type="paragraph" w:customStyle="1" w:styleId="afffff3">
    <w:name w:val="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a">
    <w:name w:val="Знак Знак Знак Знак Знак Знак Знак Знак1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fffff4">
    <w:name w:val="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character" w:customStyle="1" w:styleId="1fb">
    <w:name w:val="Список маркированный 1 Знак Знак"/>
    <w:rsid w:val="0007567E"/>
    <w:rPr>
      <w:sz w:val="24"/>
      <w:szCs w:val="24"/>
    </w:rPr>
  </w:style>
  <w:style w:type="numbering" w:customStyle="1" w:styleId="63">
    <w:name w:val="Нет списка6"/>
    <w:next w:val="ac"/>
    <w:uiPriority w:val="99"/>
    <w:semiHidden/>
    <w:unhideWhenUsed/>
    <w:rsid w:val="0007567E"/>
  </w:style>
  <w:style w:type="numbering" w:customStyle="1" w:styleId="140">
    <w:name w:val="Нет списка14"/>
    <w:next w:val="ac"/>
    <w:uiPriority w:val="99"/>
    <w:semiHidden/>
    <w:rsid w:val="0007567E"/>
  </w:style>
  <w:style w:type="numbering" w:customStyle="1" w:styleId="1140">
    <w:name w:val="Нет списка114"/>
    <w:next w:val="ac"/>
    <w:uiPriority w:val="99"/>
    <w:semiHidden/>
    <w:rsid w:val="0007567E"/>
  </w:style>
  <w:style w:type="numbering" w:customStyle="1" w:styleId="1114">
    <w:name w:val="Нет списка1114"/>
    <w:next w:val="ac"/>
    <w:semiHidden/>
    <w:unhideWhenUsed/>
    <w:rsid w:val="0007567E"/>
  </w:style>
  <w:style w:type="numbering" w:customStyle="1" w:styleId="11112">
    <w:name w:val="Нет списка11112"/>
    <w:next w:val="ac"/>
    <w:semiHidden/>
    <w:rsid w:val="0007567E"/>
  </w:style>
  <w:style w:type="numbering" w:customStyle="1" w:styleId="232">
    <w:name w:val="Нет списка23"/>
    <w:next w:val="ac"/>
    <w:semiHidden/>
    <w:unhideWhenUsed/>
    <w:rsid w:val="0007567E"/>
  </w:style>
  <w:style w:type="numbering" w:customStyle="1" w:styleId="122">
    <w:name w:val="Нет списка122"/>
    <w:next w:val="ac"/>
    <w:semiHidden/>
    <w:rsid w:val="0007567E"/>
  </w:style>
  <w:style w:type="paragraph" w:customStyle="1" w:styleId="afffff5">
    <w:name w:val="_Таблица"/>
    <w:basedOn w:val="a9"/>
    <w:link w:val="afffff6"/>
    <w:autoRedefine/>
    <w:qFormat/>
    <w:rsid w:val="0007567E"/>
    <w:pPr>
      <w:keepNext/>
      <w:tabs>
        <w:tab w:val="left" w:pos="1985"/>
      </w:tabs>
      <w:spacing w:after="0" w:line="276" w:lineRule="auto"/>
      <w:jc w:val="both"/>
    </w:pPr>
    <w:rPr>
      <w:rFonts w:eastAsia="Calibri"/>
      <w:b/>
      <w:szCs w:val="26"/>
    </w:rPr>
  </w:style>
  <w:style w:type="character" w:customStyle="1" w:styleId="afffff6">
    <w:name w:val="_Таблица Знак"/>
    <w:link w:val="afffff5"/>
    <w:locked/>
    <w:rsid w:val="0007567E"/>
    <w:rPr>
      <w:rFonts w:ascii="Times New Roman" w:eastAsia="Calibri" w:hAnsi="Times New Roman" w:cs="Times New Roman"/>
      <w:b/>
      <w:sz w:val="28"/>
      <w:szCs w:val="26"/>
      <w:lang w:eastAsia="ru-RU"/>
    </w:rPr>
  </w:style>
  <w:style w:type="character" w:customStyle="1" w:styleId="afffff7">
    <w:name w:val="_Обычный Знак"/>
    <w:link w:val="afffff8"/>
    <w:locked/>
    <w:rsid w:val="0007567E"/>
    <w:rPr>
      <w:rFonts w:eastAsia="Calibri"/>
      <w:iCs/>
      <w:sz w:val="26"/>
      <w:szCs w:val="26"/>
    </w:rPr>
  </w:style>
  <w:style w:type="paragraph" w:customStyle="1" w:styleId="afffff8">
    <w:name w:val="_Обычный"/>
    <w:basedOn w:val="a9"/>
    <w:link w:val="afffff7"/>
    <w:qFormat/>
    <w:rsid w:val="0007567E"/>
    <w:pPr>
      <w:spacing w:after="0"/>
      <w:jc w:val="both"/>
    </w:pPr>
    <w:rPr>
      <w:rFonts w:asciiTheme="minorHAnsi" w:eastAsia="Calibri" w:hAnsiTheme="minorHAnsi" w:cstheme="minorBidi"/>
      <w:iCs/>
      <w:sz w:val="26"/>
      <w:szCs w:val="26"/>
      <w:lang w:eastAsia="en-US"/>
    </w:rPr>
  </w:style>
  <w:style w:type="table" w:customStyle="1" w:styleId="TableNormal12">
    <w:name w:val="Table Normal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
    <w:name w:val="Table Normal1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73">
    <w:name w:val="Нет списка7"/>
    <w:next w:val="ac"/>
    <w:uiPriority w:val="99"/>
    <w:semiHidden/>
    <w:unhideWhenUsed/>
    <w:rsid w:val="0007567E"/>
  </w:style>
  <w:style w:type="table" w:customStyle="1" w:styleId="TableGridReport2">
    <w:name w:val="Table Grid Report2"/>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c">
    <w:name w:val="Название1"/>
    <w:basedOn w:val="a9"/>
    <w:next w:val="aff9"/>
    <w:link w:val="afffff9"/>
    <w:qFormat/>
    <w:rsid w:val="0007567E"/>
    <w:pPr>
      <w:spacing w:after="0" w:line="240" w:lineRule="auto"/>
      <w:ind w:firstLine="0"/>
      <w:jc w:val="center"/>
    </w:pPr>
    <w:rPr>
      <w:sz w:val="24"/>
      <w:szCs w:val="20"/>
    </w:rPr>
  </w:style>
  <w:style w:type="character" w:customStyle="1" w:styleId="afffff9">
    <w:name w:val="Название Знак"/>
    <w:aliases w:val="Заголовок Знак1,Название1 Знак"/>
    <w:link w:val="1fc"/>
    <w:rsid w:val="0007567E"/>
    <w:rPr>
      <w:rFonts w:ascii="Times New Roman" w:eastAsia="Times New Roman" w:hAnsi="Times New Roman" w:cs="Times New Roman"/>
      <w:sz w:val="24"/>
      <w:szCs w:val="20"/>
      <w:lang w:eastAsia="ru-RU"/>
    </w:rPr>
  </w:style>
  <w:style w:type="table" w:customStyle="1" w:styleId="1fd">
    <w:name w:val="Изысканная таблица1"/>
    <w:basedOn w:val="ab"/>
    <w:next w:val="afffc"/>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character" w:customStyle="1" w:styleId="00">
    <w:name w:val="00_Обычный текст Знак"/>
    <w:link w:val="000"/>
    <w:locked/>
    <w:rsid w:val="0007567E"/>
    <w:rPr>
      <w:sz w:val="26"/>
      <w:szCs w:val="26"/>
    </w:rPr>
  </w:style>
  <w:style w:type="paragraph" w:customStyle="1" w:styleId="000">
    <w:name w:val="00_Обычный текст"/>
    <w:basedOn w:val="a9"/>
    <w:link w:val="00"/>
    <w:qFormat/>
    <w:rsid w:val="0007567E"/>
    <w:pPr>
      <w:snapToGrid w:val="0"/>
      <w:spacing w:after="0"/>
      <w:contextualSpacing/>
      <w:jc w:val="both"/>
    </w:pPr>
    <w:rPr>
      <w:rFonts w:asciiTheme="minorHAnsi" w:eastAsiaTheme="minorHAnsi" w:hAnsiTheme="minorHAnsi" w:cstheme="minorBidi"/>
      <w:sz w:val="26"/>
      <w:szCs w:val="26"/>
      <w:lang w:eastAsia="en-US"/>
    </w:rPr>
  </w:style>
  <w:style w:type="character" w:customStyle="1" w:styleId="117">
    <w:name w:val="1_1 Список ненумерной Знак"/>
    <w:link w:val="11"/>
    <w:locked/>
    <w:rsid w:val="0007567E"/>
    <w:rPr>
      <w:sz w:val="26"/>
      <w:szCs w:val="26"/>
    </w:rPr>
  </w:style>
  <w:style w:type="paragraph" w:customStyle="1" w:styleId="11">
    <w:name w:val="1_1 Список ненумерной"/>
    <w:basedOn w:val="a9"/>
    <w:link w:val="117"/>
    <w:qFormat/>
    <w:rsid w:val="0007567E"/>
    <w:pPr>
      <w:numPr>
        <w:numId w:val="4"/>
      </w:numPr>
      <w:snapToGrid w:val="0"/>
      <w:spacing w:after="40"/>
      <w:ind w:left="0" w:firstLine="709"/>
      <w:contextualSpacing/>
      <w:jc w:val="both"/>
    </w:pPr>
    <w:rPr>
      <w:rFonts w:asciiTheme="minorHAnsi" w:eastAsiaTheme="minorHAnsi" w:hAnsiTheme="minorHAnsi" w:cstheme="minorBidi"/>
      <w:sz w:val="26"/>
      <w:szCs w:val="26"/>
      <w:lang w:eastAsia="en-US"/>
    </w:rPr>
  </w:style>
  <w:style w:type="character" w:customStyle="1" w:styleId="aff4">
    <w:name w:val="Обычный (веб) Знак"/>
    <w:aliases w:val="Обычный (Web) Знак"/>
    <w:link w:val="aff3"/>
    <w:locked/>
    <w:rsid w:val="0007567E"/>
    <w:rPr>
      <w:rFonts w:ascii="Times New Roman" w:eastAsia="Times New Roman" w:hAnsi="Times New Roman" w:cs="Times New Roman"/>
      <w:sz w:val="24"/>
      <w:szCs w:val="24"/>
      <w:lang w:eastAsia="ru-RU"/>
    </w:rPr>
  </w:style>
  <w:style w:type="paragraph" w:customStyle="1" w:styleId="131">
    <w:name w:val="Основной текст13"/>
    <w:basedOn w:val="a9"/>
    <w:rsid w:val="0007567E"/>
    <w:pPr>
      <w:widowControl w:val="0"/>
      <w:shd w:val="clear" w:color="auto" w:fill="FFFFFF"/>
      <w:spacing w:before="720" w:after="0" w:line="480" w:lineRule="exact"/>
      <w:ind w:hanging="420"/>
      <w:jc w:val="both"/>
    </w:pPr>
    <w:rPr>
      <w:color w:val="000000"/>
      <w:sz w:val="27"/>
      <w:szCs w:val="27"/>
    </w:rPr>
  </w:style>
  <w:style w:type="character" w:customStyle="1" w:styleId="afffffa">
    <w:name w:val="Колонтитул_"/>
    <w:link w:val="afffffb"/>
    <w:rsid w:val="0007567E"/>
    <w:rPr>
      <w:sz w:val="27"/>
      <w:szCs w:val="27"/>
      <w:shd w:val="clear" w:color="auto" w:fill="FFFFFF"/>
    </w:rPr>
  </w:style>
  <w:style w:type="character" w:customStyle="1" w:styleId="FranklinGothicBook9pt">
    <w:name w:val="Колонтитул + Franklin Gothic Book;9 pt"/>
    <w:rsid w:val="0007567E"/>
    <w:rPr>
      <w:rFonts w:ascii="Franklin Gothic Book" w:eastAsia="Franklin Gothic Book" w:hAnsi="Franklin Gothic Book" w:cs="Franklin Gothic Book"/>
      <w:color w:val="000000"/>
      <w:spacing w:val="0"/>
      <w:w w:val="100"/>
      <w:position w:val="0"/>
      <w:sz w:val="18"/>
      <w:szCs w:val="18"/>
      <w:shd w:val="clear" w:color="auto" w:fill="FFFFFF"/>
      <w:lang w:val="ru-RU"/>
    </w:rPr>
  </w:style>
  <w:style w:type="paragraph" w:customStyle="1" w:styleId="afffffb">
    <w:name w:val="Колонтитул"/>
    <w:basedOn w:val="a9"/>
    <w:link w:val="afffffa"/>
    <w:rsid w:val="0007567E"/>
    <w:pPr>
      <w:widowControl w:val="0"/>
      <w:shd w:val="clear" w:color="auto" w:fill="FFFFFF"/>
      <w:spacing w:after="0" w:line="0" w:lineRule="atLeast"/>
      <w:ind w:firstLine="0"/>
    </w:pPr>
    <w:rPr>
      <w:rFonts w:asciiTheme="minorHAnsi" w:eastAsiaTheme="minorHAnsi" w:hAnsiTheme="minorHAnsi" w:cstheme="minorBidi"/>
      <w:sz w:val="27"/>
      <w:szCs w:val="27"/>
      <w:lang w:eastAsia="en-US"/>
    </w:rPr>
  </w:style>
  <w:style w:type="character" w:customStyle="1" w:styleId="170">
    <w:name w:val="Основной текст (17)"/>
    <w:rsid w:val="0007567E"/>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8pt">
    <w:name w:val="Основной текст + 8 pt"/>
    <w:rsid w:val="0007567E"/>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rPr>
  </w:style>
  <w:style w:type="character" w:customStyle="1" w:styleId="75pt">
    <w:name w:val="Основной текст + 7;5 pt"/>
    <w:rsid w:val="0007567E"/>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customStyle="1" w:styleId="45">
    <w:name w:val="Основной текст4"/>
    <w:basedOn w:val="a9"/>
    <w:rsid w:val="0007567E"/>
    <w:pPr>
      <w:widowControl w:val="0"/>
      <w:shd w:val="clear" w:color="auto" w:fill="FFFFFF"/>
      <w:spacing w:before="240" w:after="0" w:line="209" w:lineRule="exact"/>
      <w:ind w:firstLine="0"/>
      <w:jc w:val="center"/>
    </w:pPr>
    <w:rPr>
      <w:color w:val="000000"/>
      <w:sz w:val="18"/>
      <w:szCs w:val="18"/>
    </w:rPr>
  </w:style>
  <w:style w:type="character" w:customStyle="1" w:styleId="4pt">
    <w:name w:val="Основной текст + 4 pt"/>
    <w:rsid w:val="0007567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7pt">
    <w:name w:val="Основной текст + 7 pt"/>
    <w:rsid w:val="0007567E"/>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1fe">
    <w:name w:val="Основной текст1"/>
    <w:rsid w:val="0007567E"/>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rPr>
  </w:style>
  <w:style w:type="character" w:customStyle="1" w:styleId="3Exact">
    <w:name w:val="Основной текст (3) Exact"/>
    <w:link w:val="39"/>
    <w:rsid w:val="0007567E"/>
    <w:rPr>
      <w:sz w:val="18"/>
      <w:szCs w:val="18"/>
      <w:shd w:val="clear" w:color="auto" w:fill="FFFFFF"/>
    </w:rPr>
  </w:style>
  <w:style w:type="paragraph" w:customStyle="1" w:styleId="39">
    <w:name w:val="Основной текст (3)"/>
    <w:basedOn w:val="a9"/>
    <w:link w:val="3Exact"/>
    <w:rsid w:val="0007567E"/>
    <w:pPr>
      <w:widowControl w:val="0"/>
      <w:shd w:val="clear" w:color="auto" w:fill="FFFFFF"/>
      <w:spacing w:after="0" w:line="0" w:lineRule="atLeast"/>
      <w:ind w:firstLine="0"/>
    </w:pPr>
    <w:rPr>
      <w:rFonts w:asciiTheme="minorHAnsi" w:eastAsiaTheme="minorHAnsi" w:hAnsiTheme="minorHAnsi" w:cstheme="minorBidi"/>
      <w:sz w:val="18"/>
      <w:szCs w:val="18"/>
      <w:lang w:eastAsia="en-US"/>
    </w:rPr>
  </w:style>
  <w:style w:type="paragraph" w:customStyle="1" w:styleId="3a">
    <w:name w:val="Основной текст3"/>
    <w:basedOn w:val="a9"/>
    <w:rsid w:val="0007567E"/>
    <w:pPr>
      <w:widowControl w:val="0"/>
      <w:shd w:val="clear" w:color="auto" w:fill="FFFFFF"/>
      <w:spacing w:after="120" w:line="212" w:lineRule="exact"/>
      <w:ind w:firstLine="0"/>
      <w:jc w:val="center"/>
    </w:pPr>
    <w:rPr>
      <w:color w:val="000000"/>
      <w:sz w:val="19"/>
      <w:szCs w:val="19"/>
    </w:rPr>
  </w:style>
  <w:style w:type="character" w:customStyle="1" w:styleId="CenturyGothic85pt">
    <w:name w:val="Основной текст + Century Gothic;8;5 pt"/>
    <w:rsid w:val="0007567E"/>
    <w:rPr>
      <w:rFonts w:ascii="Century Gothic" w:eastAsia="Century Gothic" w:hAnsi="Century Gothic" w:cs="Century Gothic"/>
      <w:b w:val="0"/>
      <w:bCs w:val="0"/>
      <w:i w:val="0"/>
      <w:iCs w:val="0"/>
      <w:smallCaps w:val="0"/>
      <w:strike w:val="0"/>
      <w:color w:val="000000"/>
      <w:spacing w:val="0"/>
      <w:w w:val="100"/>
      <w:position w:val="0"/>
      <w:sz w:val="17"/>
      <w:szCs w:val="17"/>
      <w:u w:val="none"/>
      <w:shd w:val="clear" w:color="auto" w:fill="FFFFFF"/>
      <w:lang w:val="ru-RU"/>
    </w:rPr>
  </w:style>
  <w:style w:type="character" w:customStyle="1" w:styleId="SimSun55pt1pt">
    <w:name w:val="Основной текст + SimSun;5;5 pt;Интервал 1 pt"/>
    <w:rsid w:val="0007567E"/>
    <w:rPr>
      <w:rFonts w:ascii="SimSun" w:eastAsia="SimSun" w:hAnsi="SimSun" w:cs="SimSun"/>
      <w:b w:val="0"/>
      <w:bCs w:val="0"/>
      <w:i w:val="0"/>
      <w:iCs w:val="0"/>
      <w:smallCaps w:val="0"/>
      <w:strike w:val="0"/>
      <w:color w:val="000000"/>
      <w:spacing w:val="20"/>
      <w:w w:val="100"/>
      <w:position w:val="0"/>
      <w:sz w:val="11"/>
      <w:szCs w:val="11"/>
      <w:u w:val="none"/>
      <w:shd w:val="clear" w:color="auto" w:fill="FFFFFF"/>
      <w:lang w:val="en-US"/>
    </w:rPr>
  </w:style>
  <w:style w:type="table" w:customStyle="1" w:styleId="123">
    <w:name w:val="Сетка таблицы12"/>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
    <w:basedOn w:val="ab"/>
    <w:next w:val="af2"/>
    <w:uiPriority w:val="3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c"/>
    <w:uiPriority w:val="99"/>
    <w:semiHidden/>
    <w:unhideWhenUsed/>
    <w:rsid w:val="0007567E"/>
  </w:style>
  <w:style w:type="table" w:customStyle="1" w:styleId="3b">
    <w:name w:val="Сетка таблицы3"/>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3">
    <w:name w:val="Основной текст с отступом 21"/>
    <w:basedOn w:val="a9"/>
    <w:rsid w:val="0007567E"/>
    <w:pPr>
      <w:spacing w:before="240" w:after="0" w:line="240" w:lineRule="auto"/>
      <w:ind w:firstLine="567"/>
      <w:jc w:val="both"/>
    </w:pPr>
    <w:rPr>
      <w:szCs w:val="20"/>
    </w:rPr>
  </w:style>
  <w:style w:type="paragraph" w:styleId="2f3">
    <w:name w:val="List 2"/>
    <w:basedOn w:val="a9"/>
    <w:unhideWhenUsed/>
    <w:rsid w:val="0007567E"/>
    <w:pPr>
      <w:overflowPunct w:val="0"/>
      <w:autoSpaceDE w:val="0"/>
      <w:autoSpaceDN w:val="0"/>
      <w:adjustRightInd w:val="0"/>
      <w:spacing w:after="0" w:line="240" w:lineRule="auto"/>
      <w:ind w:left="566" w:hanging="283"/>
    </w:pPr>
    <w:rPr>
      <w:sz w:val="20"/>
      <w:szCs w:val="20"/>
    </w:rPr>
  </w:style>
  <w:style w:type="paragraph" w:customStyle="1" w:styleId="BodyText21">
    <w:name w:val="Body Text 21"/>
    <w:basedOn w:val="a9"/>
    <w:rsid w:val="0007567E"/>
    <w:pPr>
      <w:spacing w:after="0" w:line="240" w:lineRule="auto"/>
      <w:ind w:firstLine="0"/>
      <w:jc w:val="both"/>
    </w:pPr>
    <w:rPr>
      <w:sz w:val="24"/>
      <w:szCs w:val="20"/>
    </w:rPr>
  </w:style>
  <w:style w:type="numbering" w:customStyle="1" w:styleId="1150">
    <w:name w:val="Нет списка115"/>
    <w:next w:val="ac"/>
    <w:uiPriority w:val="99"/>
    <w:semiHidden/>
    <w:rsid w:val="0007567E"/>
  </w:style>
  <w:style w:type="table" w:customStyle="1" w:styleId="1121">
    <w:name w:val="Сетка таблицы112"/>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4">
    <w:name w:val="Обычный2"/>
    <w:basedOn w:val="a9"/>
    <w:autoRedefine/>
    <w:rsid w:val="0007567E"/>
    <w:pPr>
      <w:widowControl w:val="0"/>
      <w:tabs>
        <w:tab w:val="left" w:pos="513"/>
      </w:tabs>
      <w:suppressAutoHyphens/>
      <w:adjustRightInd w:val="0"/>
      <w:spacing w:after="0" w:line="240" w:lineRule="auto"/>
      <w:ind w:firstLine="570"/>
      <w:jc w:val="both"/>
      <w:textAlignment w:val="baseline"/>
    </w:pPr>
    <w:rPr>
      <w:rFonts w:eastAsia="MS Mincho"/>
      <w:color w:val="800000"/>
      <w:sz w:val="24"/>
      <w:szCs w:val="24"/>
      <w:lang w:eastAsia="ja-JP"/>
    </w:rPr>
  </w:style>
  <w:style w:type="paragraph" w:customStyle="1" w:styleId="afffffc">
    <w:name w:val="Содержание"/>
    <w:basedOn w:val="a9"/>
    <w:rsid w:val="0007567E"/>
    <w:pPr>
      <w:tabs>
        <w:tab w:val="right" w:leader="dot" w:pos="9356"/>
      </w:tabs>
      <w:spacing w:after="0"/>
      <w:ind w:firstLine="0"/>
    </w:pPr>
    <w:rPr>
      <w:b/>
      <w:caps/>
      <w:sz w:val="24"/>
      <w:szCs w:val="20"/>
    </w:rPr>
  </w:style>
  <w:style w:type="paragraph" w:styleId="2f5">
    <w:name w:val="List Bullet 2"/>
    <w:basedOn w:val="a9"/>
    <w:rsid w:val="0007567E"/>
    <w:pPr>
      <w:tabs>
        <w:tab w:val="left" w:pos="643"/>
      </w:tabs>
      <w:spacing w:after="0" w:line="240" w:lineRule="auto"/>
      <w:ind w:left="643" w:hanging="360"/>
    </w:pPr>
    <w:rPr>
      <w:sz w:val="24"/>
      <w:szCs w:val="20"/>
    </w:rPr>
  </w:style>
  <w:style w:type="paragraph" w:customStyle="1" w:styleId="233">
    <w:name w:val="Основной текст с отступом 23"/>
    <w:basedOn w:val="a9"/>
    <w:rsid w:val="0007567E"/>
    <w:pPr>
      <w:overflowPunct w:val="0"/>
      <w:autoSpaceDE w:val="0"/>
      <w:autoSpaceDN w:val="0"/>
      <w:adjustRightInd w:val="0"/>
      <w:spacing w:before="240" w:after="0" w:line="240" w:lineRule="auto"/>
      <w:ind w:firstLine="567"/>
      <w:jc w:val="both"/>
      <w:textAlignment w:val="baseline"/>
    </w:pPr>
    <w:rPr>
      <w:szCs w:val="20"/>
    </w:rPr>
  </w:style>
  <w:style w:type="paragraph" w:customStyle="1" w:styleId="Iacaaieaoaaeeou">
    <w:name w:val="Iacaaiea oaaeeou"/>
    <w:basedOn w:val="af4"/>
    <w:rsid w:val="0007567E"/>
    <w:pPr>
      <w:overflowPunct w:val="0"/>
      <w:autoSpaceDE w:val="0"/>
      <w:autoSpaceDN w:val="0"/>
      <w:adjustRightInd w:val="0"/>
      <w:spacing w:after="0"/>
      <w:ind w:left="720"/>
      <w:jc w:val="center"/>
      <w:textAlignment w:val="baseline"/>
    </w:pPr>
    <w:rPr>
      <w:b/>
      <w:szCs w:val="20"/>
    </w:rPr>
  </w:style>
  <w:style w:type="paragraph" w:customStyle="1" w:styleId="Noeeu1">
    <w:name w:val="Noeeu1"/>
    <w:basedOn w:val="a9"/>
    <w:rsid w:val="0007567E"/>
    <w:pPr>
      <w:overflowPunct w:val="0"/>
      <w:autoSpaceDE w:val="0"/>
      <w:autoSpaceDN w:val="0"/>
      <w:adjustRightInd w:val="0"/>
      <w:spacing w:after="0" w:line="240" w:lineRule="auto"/>
      <w:ind w:firstLine="720"/>
      <w:jc w:val="both"/>
    </w:pPr>
    <w:rPr>
      <w:sz w:val="24"/>
      <w:szCs w:val="20"/>
    </w:rPr>
  </w:style>
  <w:style w:type="paragraph" w:customStyle="1" w:styleId="100">
    <w:name w:val="Стиль Основной текст + по ширине Первая строка:  1 см После:  0 пт"/>
    <w:basedOn w:val="af4"/>
    <w:rsid w:val="0007567E"/>
    <w:pPr>
      <w:overflowPunct w:val="0"/>
      <w:autoSpaceDE w:val="0"/>
      <w:autoSpaceDN w:val="0"/>
      <w:adjustRightInd w:val="0"/>
      <w:spacing w:after="0" w:line="360" w:lineRule="auto"/>
      <w:ind w:firstLine="567"/>
      <w:jc w:val="both"/>
    </w:pPr>
    <w:rPr>
      <w:szCs w:val="20"/>
    </w:rPr>
  </w:style>
  <w:style w:type="paragraph" w:styleId="3c">
    <w:name w:val="Body Text 3"/>
    <w:basedOn w:val="a9"/>
    <w:link w:val="3d"/>
    <w:uiPriority w:val="99"/>
    <w:rsid w:val="0007567E"/>
    <w:pPr>
      <w:spacing w:after="120" w:line="240" w:lineRule="auto"/>
      <w:ind w:firstLine="0"/>
    </w:pPr>
    <w:rPr>
      <w:sz w:val="16"/>
      <w:szCs w:val="16"/>
    </w:rPr>
  </w:style>
  <w:style w:type="character" w:customStyle="1" w:styleId="3d">
    <w:name w:val="Основной текст 3 Знак"/>
    <w:basedOn w:val="aa"/>
    <w:link w:val="3c"/>
    <w:uiPriority w:val="99"/>
    <w:rsid w:val="0007567E"/>
    <w:rPr>
      <w:rFonts w:ascii="Times New Roman" w:eastAsia="Times New Roman" w:hAnsi="Times New Roman" w:cs="Times New Roman"/>
      <w:sz w:val="16"/>
      <w:szCs w:val="16"/>
      <w:lang w:eastAsia="ru-RU"/>
    </w:rPr>
  </w:style>
  <w:style w:type="paragraph" w:customStyle="1" w:styleId="1ff">
    <w:name w:val="Заголовок 1 с Нум"/>
    <w:basedOn w:val="10"/>
    <w:rsid w:val="0007567E"/>
    <w:pPr>
      <w:keepNext/>
      <w:keepLines w:val="0"/>
      <w:numPr>
        <w:numId w:val="0"/>
      </w:numPr>
      <w:spacing w:after="60" w:line="240" w:lineRule="auto"/>
      <w:jc w:val="left"/>
    </w:pPr>
    <w:rPr>
      <w:rFonts w:eastAsia="Times New Roman" w:cs="Arial"/>
      <w:bCs/>
      <w:kern w:val="32"/>
      <w:sz w:val="24"/>
    </w:rPr>
  </w:style>
  <w:style w:type="paragraph" w:customStyle="1" w:styleId="afffffd">
    <w:name w:val="ВВедение"/>
    <w:basedOn w:val="a9"/>
    <w:rsid w:val="0007567E"/>
    <w:pPr>
      <w:spacing w:before="120" w:after="120" w:line="240" w:lineRule="auto"/>
      <w:ind w:left="709" w:hanging="709"/>
      <w:jc w:val="both"/>
    </w:pPr>
    <w:rPr>
      <w:b/>
      <w:bCs/>
      <w:szCs w:val="20"/>
    </w:rPr>
  </w:style>
  <w:style w:type="paragraph" w:customStyle="1" w:styleId="12562">
    <w:name w:val="Стиль По ширине Первая строка:  125 см Перед:  6 пт После:  2 пт"/>
    <w:basedOn w:val="a9"/>
    <w:rsid w:val="0007567E"/>
    <w:pPr>
      <w:spacing w:before="40" w:after="40" w:line="240" w:lineRule="auto"/>
      <w:jc w:val="both"/>
    </w:pPr>
    <w:rPr>
      <w:sz w:val="24"/>
      <w:szCs w:val="20"/>
    </w:rPr>
  </w:style>
  <w:style w:type="paragraph" w:customStyle="1" w:styleId="12521">
    <w:name w:val="Стиль По ширине Первая строка:  125 см После:  2 пт1"/>
    <w:basedOn w:val="a9"/>
    <w:rsid w:val="0007567E"/>
    <w:pPr>
      <w:spacing w:after="40" w:line="240" w:lineRule="auto"/>
      <w:jc w:val="both"/>
    </w:pPr>
    <w:rPr>
      <w:sz w:val="24"/>
      <w:szCs w:val="20"/>
    </w:rPr>
  </w:style>
  <w:style w:type="paragraph" w:styleId="afffffe">
    <w:name w:val="Normal Indent"/>
    <w:basedOn w:val="a9"/>
    <w:link w:val="affffff"/>
    <w:rsid w:val="0007567E"/>
    <w:pPr>
      <w:overflowPunct w:val="0"/>
      <w:autoSpaceDE w:val="0"/>
      <w:autoSpaceDN w:val="0"/>
      <w:adjustRightInd w:val="0"/>
      <w:spacing w:before="60" w:after="0" w:line="240" w:lineRule="auto"/>
      <w:ind w:left="113"/>
    </w:pPr>
    <w:rPr>
      <w:sz w:val="24"/>
      <w:szCs w:val="20"/>
    </w:rPr>
  </w:style>
  <w:style w:type="character" w:customStyle="1" w:styleId="affffff">
    <w:name w:val="Обычный отступ Знак"/>
    <w:link w:val="afffffe"/>
    <w:rsid w:val="0007567E"/>
    <w:rPr>
      <w:rFonts w:ascii="Times New Roman" w:eastAsia="Times New Roman" w:hAnsi="Times New Roman" w:cs="Times New Roman"/>
      <w:sz w:val="24"/>
      <w:szCs w:val="20"/>
      <w:lang w:eastAsia="ru-RU"/>
    </w:rPr>
  </w:style>
  <w:style w:type="table" w:customStyle="1" w:styleId="11110">
    <w:name w:val="Сетка таблицы1111"/>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0">
    <w:name w:val="Текст1"/>
    <w:basedOn w:val="a9"/>
    <w:rsid w:val="0007567E"/>
    <w:pPr>
      <w:spacing w:after="0" w:line="240" w:lineRule="auto"/>
      <w:jc w:val="both"/>
    </w:pPr>
    <w:rPr>
      <w:sz w:val="24"/>
      <w:szCs w:val="20"/>
    </w:rPr>
  </w:style>
  <w:style w:type="paragraph" w:customStyle="1" w:styleId="affffff0">
    <w:name w:val="Название закона"/>
    <w:basedOn w:val="a9"/>
    <w:next w:val="2b"/>
    <w:rsid w:val="0007567E"/>
    <w:pPr>
      <w:spacing w:after="0" w:line="240" w:lineRule="auto"/>
      <w:ind w:firstLine="0"/>
      <w:jc w:val="center"/>
    </w:pPr>
    <w:rPr>
      <w:b/>
      <w:sz w:val="24"/>
      <w:szCs w:val="24"/>
    </w:rPr>
  </w:style>
  <w:style w:type="paragraph" w:customStyle="1" w:styleId="311">
    <w:name w:val="Основной текст с отступом 31"/>
    <w:basedOn w:val="a9"/>
    <w:rsid w:val="0007567E"/>
    <w:pPr>
      <w:overflowPunct w:val="0"/>
      <w:autoSpaceDE w:val="0"/>
      <w:autoSpaceDN w:val="0"/>
      <w:adjustRightInd w:val="0"/>
      <w:spacing w:after="0" w:line="240" w:lineRule="auto"/>
      <w:ind w:firstLine="720"/>
      <w:jc w:val="both"/>
    </w:pPr>
    <w:rPr>
      <w:rFonts w:ascii="AcademyACTT" w:hAnsi="AcademyACTT"/>
      <w:szCs w:val="20"/>
      <w:lang w:val="en-US"/>
    </w:rPr>
  </w:style>
  <w:style w:type="paragraph" w:customStyle="1" w:styleId="312">
    <w:name w:val="Основной текст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1ff1">
    <w:name w:val="Стиль1"/>
    <w:basedOn w:val="a9"/>
    <w:link w:val="1ff2"/>
    <w:uiPriority w:val="99"/>
    <w:qFormat/>
    <w:rsid w:val="0007567E"/>
    <w:pPr>
      <w:spacing w:after="0" w:line="240" w:lineRule="auto"/>
      <w:ind w:firstLine="720"/>
      <w:jc w:val="both"/>
    </w:pPr>
    <w:rPr>
      <w:sz w:val="24"/>
      <w:szCs w:val="20"/>
    </w:rPr>
  </w:style>
  <w:style w:type="paragraph" w:customStyle="1" w:styleId="1ff3">
    <w:name w:val="Обычный (веб)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affffff1">
    <w:name w:val="Основной"/>
    <w:basedOn w:val="a9"/>
    <w:rsid w:val="0007567E"/>
    <w:pPr>
      <w:spacing w:after="0"/>
      <w:ind w:firstLine="720"/>
      <w:jc w:val="both"/>
    </w:pPr>
    <w:rPr>
      <w:sz w:val="24"/>
      <w:szCs w:val="24"/>
    </w:rPr>
  </w:style>
  <w:style w:type="character" w:customStyle="1" w:styleId="212pt">
    <w:name w:val="Заголовок 2 + 12 pt Знак Знак Знак"/>
    <w:link w:val="212pt0"/>
    <w:locked/>
    <w:rsid w:val="0007567E"/>
    <w:rPr>
      <w:b/>
      <w:bCs/>
      <w:sz w:val="24"/>
    </w:rPr>
  </w:style>
  <w:style w:type="paragraph" w:customStyle="1" w:styleId="212pt0">
    <w:name w:val="Заголовок 2 + 12 pt Знак Знак"/>
    <w:basedOn w:val="a9"/>
    <w:next w:val="a9"/>
    <w:link w:val="212pt"/>
    <w:autoRedefine/>
    <w:rsid w:val="0007567E"/>
    <w:pPr>
      <w:keepNext/>
      <w:spacing w:after="0" w:line="240" w:lineRule="auto"/>
      <w:ind w:firstLine="0"/>
      <w:jc w:val="center"/>
      <w:outlineLvl w:val="0"/>
    </w:pPr>
    <w:rPr>
      <w:rFonts w:asciiTheme="minorHAnsi" w:eastAsiaTheme="minorHAnsi" w:hAnsiTheme="minorHAnsi" w:cstheme="minorBidi"/>
      <w:b/>
      <w:bCs/>
      <w:sz w:val="24"/>
      <w:lang w:eastAsia="en-US"/>
    </w:rPr>
  </w:style>
  <w:style w:type="paragraph" w:customStyle="1" w:styleId="212pt1">
    <w:name w:val="Заголовок 2 + 12 pt"/>
    <w:basedOn w:val="a9"/>
    <w:next w:val="a9"/>
    <w:autoRedefine/>
    <w:rsid w:val="0007567E"/>
    <w:pPr>
      <w:keepNext/>
      <w:spacing w:after="120" w:line="240" w:lineRule="auto"/>
      <w:ind w:firstLine="0"/>
      <w:jc w:val="center"/>
      <w:outlineLvl w:val="0"/>
    </w:pPr>
    <w:rPr>
      <w:bCs/>
      <w:sz w:val="20"/>
      <w:szCs w:val="20"/>
    </w:rPr>
  </w:style>
  <w:style w:type="paragraph" w:customStyle="1" w:styleId="2TimesNewRoman">
    <w:name w:val="Стиль Заголовок 2 + Times New Roman по центру"/>
    <w:basedOn w:val="20"/>
    <w:next w:val="af4"/>
    <w:autoRedefine/>
    <w:rsid w:val="0007567E"/>
    <w:pPr>
      <w:keepNext/>
      <w:keepLines w:val="0"/>
      <w:numPr>
        <w:ilvl w:val="0"/>
        <w:numId w:val="0"/>
      </w:numPr>
      <w:spacing w:before="240" w:after="60" w:line="240" w:lineRule="auto"/>
      <w:ind w:left="1702"/>
      <w:jc w:val="center"/>
    </w:pPr>
    <w:rPr>
      <w:rFonts w:eastAsia="Times New Roman" w:cs="Times New Roman"/>
      <w:b w:val="0"/>
      <w:bCs/>
      <w:iCs/>
      <w:color w:val="auto"/>
      <w:szCs w:val="20"/>
    </w:rPr>
  </w:style>
  <w:style w:type="paragraph" w:customStyle="1" w:styleId="212pt2">
    <w:name w:val="Заголовок 2 + 12 pt Знак"/>
    <w:basedOn w:val="a9"/>
    <w:next w:val="a9"/>
    <w:autoRedefine/>
    <w:rsid w:val="0007567E"/>
    <w:pPr>
      <w:keepNext/>
      <w:spacing w:after="0" w:line="240" w:lineRule="auto"/>
      <w:ind w:firstLine="0"/>
      <w:jc w:val="center"/>
      <w:outlineLvl w:val="0"/>
    </w:pPr>
    <w:rPr>
      <w:bCs/>
      <w:sz w:val="20"/>
      <w:szCs w:val="20"/>
    </w:rPr>
  </w:style>
  <w:style w:type="numbering" w:customStyle="1" w:styleId="2">
    <w:name w:val="Стиль2"/>
    <w:rsid w:val="0007567E"/>
    <w:pPr>
      <w:numPr>
        <w:numId w:val="6"/>
      </w:numPr>
    </w:pPr>
  </w:style>
  <w:style w:type="paragraph" w:customStyle="1" w:styleId="1ff4">
    <w:name w:val="Знак Знак Знак1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customStyle="1" w:styleId="1ff5">
    <w:name w:val="Знак Знак Знак1 Знак Знак Знак Знак Знак Знак Знак Знак Знак Знак Знак Знак Знак Знак Знак Знак Знак Знак Знак Знак Знак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2f6">
    <w:name w:val="List Continue 2"/>
    <w:basedOn w:val="a9"/>
    <w:rsid w:val="0007567E"/>
    <w:pPr>
      <w:overflowPunct w:val="0"/>
      <w:autoSpaceDE w:val="0"/>
      <w:autoSpaceDN w:val="0"/>
      <w:adjustRightInd w:val="0"/>
      <w:spacing w:after="120" w:line="240" w:lineRule="auto"/>
      <w:ind w:left="566" w:firstLine="0"/>
      <w:textAlignment w:val="baseline"/>
    </w:pPr>
    <w:rPr>
      <w:sz w:val="24"/>
      <w:szCs w:val="20"/>
    </w:rPr>
  </w:style>
  <w:style w:type="paragraph" w:customStyle="1" w:styleId="1ff6">
    <w:name w:val="Знак Знак Знак1 Знак"/>
    <w:basedOn w:val="a9"/>
    <w:next w:val="20"/>
    <w:autoRedefine/>
    <w:uiPriority w:val="99"/>
    <w:rsid w:val="0007567E"/>
    <w:pPr>
      <w:spacing w:after="160" w:line="240" w:lineRule="exact"/>
      <w:ind w:firstLine="0"/>
      <w:jc w:val="right"/>
    </w:pPr>
    <w:rPr>
      <w:noProof/>
      <w:sz w:val="24"/>
      <w:szCs w:val="24"/>
      <w:lang w:val="en-US" w:eastAsia="en-US"/>
    </w:rPr>
  </w:style>
  <w:style w:type="paragraph" w:customStyle="1" w:styleId="a1">
    <w:name w:val="Заголовок для СТП"/>
    <w:basedOn w:val="a9"/>
    <w:rsid w:val="0007567E"/>
    <w:pPr>
      <w:numPr>
        <w:numId w:val="7"/>
      </w:numPr>
      <w:overflowPunct w:val="0"/>
      <w:autoSpaceDE w:val="0"/>
      <w:autoSpaceDN w:val="0"/>
      <w:adjustRightInd w:val="0"/>
      <w:spacing w:after="0" w:line="240" w:lineRule="auto"/>
    </w:pPr>
    <w:rPr>
      <w:sz w:val="20"/>
      <w:szCs w:val="20"/>
    </w:rPr>
  </w:style>
  <w:style w:type="paragraph" w:customStyle="1" w:styleId="2f7">
    <w:name w:val="Знак2"/>
    <w:basedOn w:val="a9"/>
    <w:next w:val="20"/>
    <w:autoRedefine/>
    <w:rsid w:val="0007567E"/>
    <w:pPr>
      <w:spacing w:after="160" w:line="240" w:lineRule="exact"/>
      <w:ind w:firstLine="0"/>
      <w:jc w:val="right"/>
    </w:pPr>
    <w:rPr>
      <w:noProof/>
      <w:sz w:val="24"/>
      <w:szCs w:val="24"/>
      <w:lang w:val="en-US" w:eastAsia="en-US"/>
    </w:rPr>
  </w:style>
  <w:style w:type="paragraph" w:styleId="2f8">
    <w:name w:val="Body Text First Indent 2"/>
    <w:basedOn w:val="ad"/>
    <w:link w:val="2f9"/>
    <w:rsid w:val="0007567E"/>
    <w:pPr>
      <w:spacing w:after="120"/>
      <w:ind w:left="283" w:firstLine="210"/>
    </w:pPr>
    <w:rPr>
      <w:szCs w:val="24"/>
    </w:rPr>
  </w:style>
  <w:style w:type="character" w:customStyle="1" w:styleId="2f9">
    <w:name w:val="Красная строка 2 Знак"/>
    <w:basedOn w:val="ae"/>
    <w:link w:val="2f8"/>
    <w:rsid w:val="0007567E"/>
    <w:rPr>
      <w:rFonts w:ascii="Times New Roman" w:eastAsia="Times New Roman" w:hAnsi="Times New Roman" w:cs="Times New Roman"/>
      <w:sz w:val="24"/>
      <w:szCs w:val="24"/>
      <w:lang w:eastAsia="ru-RU"/>
    </w:rPr>
  </w:style>
  <w:style w:type="paragraph" w:customStyle="1" w:styleId="1ff7">
    <w:name w:val="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6">
    <w:name w:val="Знак4"/>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222">
    <w:name w:val="Знак22"/>
    <w:basedOn w:val="a9"/>
    <w:next w:val="20"/>
    <w:autoRedefine/>
    <w:rsid w:val="0007567E"/>
    <w:pPr>
      <w:spacing w:after="160" w:line="240" w:lineRule="exact"/>
      <w:ind w:firstLine="0"/>
      <w:jc w:val="right"/>
    </w:pPr>
    <w:rPr>
      <w:noProof/>
      <w:sz w:val="24"/>
      <w:szCs w:val="24"/>
      <w:lang w:val="en-US" w:eastAsia="en-US"/>
    </w:rPr>
  </w:style>
  <w:style w:type="paragraph" w:customStyle="1" w:styleId="11113">
    <w:name w:val="1.1.1.1_ норм"/>
    <w:basedOn w:val="a9"/>
    <w:link w:val="11114"/>
    <w:autoRedefine/>
    <w:rsid w:val="0007567E"/>
    <w:pPr>
      <w:keepNext/>
      <w:spacing w:after="0"/>
      <w:jc w:val="both"/>
      <w:outlineLvl w:val="3"/>
    </w:pPr>
    <w:rPr>
      <w:bCs/>
      <w:sz w:val="24"/>
      <w:szCs w:val="24"/>
      <w:lang w:eastAsia="en-US" w:bidi="en-US"/>
    </w:rPr>
  </w:style>
  <w:style w:type="character" w:customStyle="1" w:styleId="11114">
    <w:name w:val="1.1.1.1_ норм Знак"/>
    <w:link w:val="11113"/>
    <w:rsid w:val="0007567E"/>
    <w:rPr>
      <w:rFonts w:ascii="Times New Roman" w:eastAsia="Times New Roman" w:hAnsi="Times New Roman" w:cs="Times New Roman"/>
      <w:bCs/>
      <w:sz w:val="24"/>
      <w:szCs w:val="24"/>
      <w:lang w:bidi="en-US"/>
    </w:rPr>
  </w:style>
  <w:style w:type="paragraph" w:customStyle="1" w:styleId="118">
    <w:name w:val="Текст11"/>
    <w:basedOn w:val="a9"/>
    <w:rsid w:val="0007567E"/>
    <w:pPr>
      <w:spacing w:after="0" w:line="240" w:lineRule="auto"/>
      <w:jc w:val="both"/>
    </w:pPr>
    <w:rPr>
      <w:sz w:val="24"/>
      <w:szCs w:val="20"/>
    </w:rPr>
  </w:style>
  <w:style w:type="paragraph" w:customStyle="1" w:styleId="3110">
    <w:name w:val="Основной текст с отступом 311"/>
    <w:basedOn w:val="a9"/>
    <w:rsid w:val="0007567E"/>
    <w:pPr>
      <w:overflowPunct w:val="0"/>
      <w:autoSpaceDE w:val="0"/>
      <w:autoSpaceDN w:val="0"/>
      <w:adjustRightInd w:val="0"/>
      <w:spacing w:after="0" w:line="240" w:lineRule="auto"/>
      <w:ind w:firstLine="720"/>
      <w:jc w:val="both"/>
      <w:textAlignment w:val="baseline"/>
    </w:pPr>
    <w:rPr>
      <w:rFonts w:ascii="AcademyACTT" w:hAnsi="AcademyACTT"/>
      <w:szCs w:val="20"/>
      <w:lang w:val="en-US"/>
    </w:rPr>
  </w:style>
  <w:style w:type="paragraph" w:customStyle="1" w:styleId="2110">
    <w:name w:val="Основной текст 211"/>
    <w:basedOn w:val="a9"/>
    <w:rsid w:val="0007567E"/>
    <w:pPr>
      <w:overflowPunct w:val="0"/>
      <w:autoSpaceDE w:val="0"/>
      <w:autoSpaceDN w:val="0"/>
      <w:adjustRightInd w:val="0"/>
      <w:spacing w:before="120" w:after="0" w:line="240" w:lineRule="auto"/>
      <w:jc w:val="both"/>
      <w:textAlignment w:val="baseline"/>
    </w:pPr>
    <w:rPr>
      <w:sz w:val="24"/>
      <w:szCs w:val="20"/>
    </w:rPr>
  </w:style>
  <w:style w:type="paragraph" w:customStyle="1" w:styleId="3111">
    <w:name w:val="Основной текст 311"/>
    <w:basedOn w:val="a9"/>
    <w:rsid w:val="0007567E"/>
    <w:pPr>
      <w:overflowPunct w:val="0"/>
      <w:autoSpaceDE w:val="0"/>
      <w:autoSpaceDN w:val="0"/>
      <w:adjustRightInd w:val="0"/>
      <w:spacing w:after="0" w:line="240" w:lineRule="auto"/>
      <w:ind w:firstLine="0"/>
      <w:jc w:val="center"/>
      <w:textAlignment w:val="baseline"/>
    </w:pPr>
    <w:rPr>
      <w:b/>
      <w:sz w:val="24"/>
      <w:szCs w:val="20"/>
    </w:rPr>
  </w:style>
  <w:style w:type="paragraph" w:customStyle="1" w:styleId="119">
    <w:name w:val="Обычный (веб)1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styleId="2fa">
    <w:name w:val="index 2"/>
    <w:basedOn w:val="a9"/>
    <w:next w:val="a9"/>
    <w:autoRedefine/>
    <w:rsid w:val="0007567E"/>
    <w:pPr>
      <w:widowControl w:val="0"/>
      <w:autoSpaceDE w:val="0"/>
      <w:autoSpaceDN w:val="0"/>
      <w:adjustRightInd w:val="0"/>
      <w:spacing w:after="0" w:line="240" w:lineRule="auto"/>
      <w:ind w:left="400" w:hanging="200"/>
    </w:pPr>
    <w:rPr>
      <w:sz w:val="20"/>
      <w:szCs w:val="20"/>
    </w:rPr>
  </w:style>
  <w:style w:type="paragraph" w:customStyle="1" w:styleId="a4">
    <w:name w:val="Основной текст с точкой"/>
    <w:basedOn w:val="ad"/>
    <w:link w:val="affffff2"/>
    <w:rsid w:val="0007567E"/>
    <w:pPr>
      <w:numPr>
        <w:numId w:val="8"/>
      </w:numPr>
      <w:tabs>
        <w:tab w:val="left" w:pos="851"/>
      </w:tabs>
      <w:overflowPunct w:val="0"/>
      <w:autoSpaceDE w:val="0"/>
      <w:autoSpaceDN w:val="0"/>
      <w:adjustRightInd w:val="0"/>
      <w:spacing w:before="60"/>
      <w:jc w:val="both"/>
    </w:pPr>
  </w:style>
  <w:style w:type="character" w:customStyle="1" w:styleId="affffff2">
    <w:name w:val="Основной текст с точкой Знак"/>
    <w:link w:val="a4"/>
    <w:rsid w:val="0007567E"/>
    <w:rPr>
      <w:rFonts w:ascii="Times New Roman" w:eastAsia="Times New Roman" w:hAnsi="Times New Roman" w:cs="Times New Roman"/>
      <w:sz w:val="24"/>
      <w:szCs w:val="20"/>
      <w:lang w:eastAsia="ru-RU"/>
    </w:rPr>
  </w:style>
  <w:style w:type="paragraph" w:styleId="affffff3">
    <w:name w:val="List Continue"/>
    <w:basedOn w:val="a9"/>
    <w:rsid w:val="0007567E"/>
    <w:pPr>
      <w:overflowPunct w:val="0"/>
      <w:autoSpaceDE w:val="0"/>
      <w:autoSpaceDN w:val="0"/>
      <w:adjustRightInd w:val="0"/>
      <w:spacing w:after="120" w:line="240" w:lineRule="auto"/>
      <w:ind w:left="283" w:firstLine="0"/>
    </w:pPr>
    <w:rPr>
      <w:sz w:val="24"/>
      <w:szCs w:val="20"/>
    </w:rPr>
  </w:style>
  <w:style w:type="paragraph" w:customStyle="1" w:styleId="Oaaeeiuenoeeu">
    <w:name w:val="Oaaee?iue noeeu"/>
    <w:basedOn w:val="a9"/>
    <w:rsid w:val="0007567E"/>
    <w:pPr>
      <w:overflowPunct w:val="0"/>
      <w:autoSpaceDE w:val="0"/>
      <w:autoSpaceDN w:val="0"/>
      <w:adjustRightInd w:val="0"/>
      <w:spacing w:after="0" w:line="240" w:lineRule="auto"/>
      <w:ind w:firstLine="0"/>
      <w:jc w:val="center"/>
      <w:textAlignment w:val="baseline"/>
    </w:pPr>
    <w:rPr>
      <w:sz w:val="22"/>
      <w:szCs w:val="20"/>
    </w:rPr>
  </w:style>
  <w:style w:type="paragraph" w:customStyle="1" w:styleId="affffff4">
    <w:name w:val="Краткий обратный адрес"/>
    <w:basedOn w:val="a9"/>
    <w:rsid w:val="0007567E"/>
    <w:pPr>
      <w:overflowPunct w:val="0"/>
      <w:autoSpaceDE w:val="0"/>
      <w:autoSpaceDN w:val="0"/>
      <w:adjustRightInd w:val="0"/>
      <w:spacing w:after="0" w:line="240" w:lineRule="auto"/>
      <w:ind w:firstLine="0"/>
    </w:pPr>
    <w:rPr>
      <w:sz w:val="24"/>
      <w:szCs w:val="20"/>
    </w:rPr>
  </w:style>
  <w:style w:type="paragraph" w:customStyle="1" w:styleId="podzag">
    <w:name w:val="podzag"/>
    <w:basedOn w:val="a9"/>
    <w:rsid w:val="0007567E"/>
    <w:pPr>
      <w:spacing w:before="100" w:after="100" w:line="240" w:lineRule="auto"/>
      <w:ind w:firstLine="0"/>
    </w:pPr>
    <w:rPr>
      <w:rFonts w:ascii="Arial Unicode MS" w:eastAsia="Arial Unicode MS" w:hAnsi="Arial Unicode MS"/>
      <w:sz w:val="24"/>
      <w:szCs w:val="20"/>
    </w:rPr>
  </w:style>
  <w:style w:type="paragraph" w:customStyle="1" w:styleId="ConsNormal">
    <w:name w:val="ConsNormal"/>
    <w:rsid w:val="000756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Nonformat">
    <w:name w:val="ConsNonformat"/>
    <w:rsid w:val="0007567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Title">
    <w:name w:val="ConsTitle"/>
    <w:rsid w:val="0007567E"/>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affffff5">
    <w:name w:val="Эко_№_таб"/>
    <w:basedOn w:val="a9"/>
    <w:next w:val="a9"/>
    <w:rsid w:val="0007567E"/>
    <w:pPr>
      <w:tabs>
        <w:tab w:val="num" w:pos="1260"/>
      </w:tabs>
      <w:spacing w:before="120" w:after="0" w:line="240" w:lineRule="auto"/>
      <w:jc w:val="right"/>
    </w:pPr>
    <w:rPr>
      <w:i/>
      <w:sz w:val="24"/>
      <w:szCs w:val="20"/>
    </w:rPr>
  </w:style>
  <w:style w:type="paragraph" w:customStyle="1" w:styleId="a7">
    <w:name w:val="Эко_булет"/>
    <w:basedOn w:val="a9"/>
    <w:next w:val="a9"/>
    <w:rsid w:val="0007567E"/>
    <w:pPr>
      <w:numPr>
        <w:numId w:val="9"/>
      </w:numPr>
      <w:spacing w:before="120" w:after="0" w:line="240" w:lineRule="auto"/>
      <w:jc w:val="both"/>
    </w:pPr>
    <w:rPr>
      <w:sz w:val="24"/>
      <w:szCs w:val="20"/>
    </w:rPr>
  </w:style>
  <w:style w:type="paragraph" w:customStyle="1" w:styleId="affffff6">
    <w:name w:val="Эко_таб"/>
    <w:basedOn w:val="a9"/>
    <w:rsid w:val="0007567E"/>
    <w:pPr>
      <w:spacing w:before="120" w:after="120" w:line="240" w:lineRule="auto"/>
      <w:ind w:firstLine="0"/>
      <w:jc w:val="center"/>
    </w:pPr>
    <w:rPr>
      <w:b/>
      <w:i/>
      <w:sz w:val="24"/>
      <w:szCs w:val="20"/>
    </w:rPr>
  </w:style>
  <w:style w:type="paragraph" w:customStyle="1" w:styleId="affffff7">
    <w:name w:val="Таблица"/>
    <w:basedOn w:val="a9"/>
    <w:rsid w:val="0007567E"/>
    <w:pPr>
      <w:spacing w:after="0" w:line="240" w:lineRule="auto"/>
      <w:ind w:firstLine="0"/>
      <w:jc w:val="center"/>
    </w:pPr>
    <w:rPr>
      <w:sz w:val="20"/>
      <w:szCs w:val="20"/>
    </w:rPr>
  </w:style>
  <w:style w:type="paragraph" w:customStyle="1" w:styleId="151">
    <w:name w:val="Шанпар1.5"/>
    <w:basedOn w:val="a9"/>
    <w:rsid w:val="0007567E"/>
    <w:pPr>
      <w:spacing w:before="120" w:after="0"/>
      <w:ind w:firstLine="720"/>
      <w:jc w:val="both"/>
    </w:pPr>
    <w:rPr>
      <w:sz w:val="24"/>
      <w:szCs w:val="20"/>
    </w:rPr>
  </w:style>
  <w:style w:type="paragraph" w:customStyle="1" w:styleId="Bullet1">
    <w:name w:val="Bullet 1"/>
    <w:basedOn w:val="a9"/>
    <w:rsid w:val="0007567E"/>
    <w:pPr>
      <w:tabs>
        <w:tab w:val="num" w:pos="720"/>
      </w:tabs>
      <w:spacing w:before="120" w:after="0" w:line="240" w:lineRule="atLeast"/>
      <w:ind w:left="720" w:hanging="360"/>
      <w:jc w:val="both"/>
    </w:pPr>
    <w:rPr>
      <w:sz w:val="22"/>
      <w:szCs w:val="20"/>
      <w:lang w:val="en-AU"/>
    </w:rPr>
  </w:style>
  <w:style w:type="paragraph" w:customStyle="1" w:styleId="affffff8">
    <w:name w:val="Обычный для таблицы"/>
    <w:basedOn w:val="a9"/>
    <w:rsid w:val="0007567E"/>
    <w:pPr>
      <w:spacing w:before="120" w:after="120" w:line="240" w:lineRule="auto"/>
      <w:ind w:firstLine="0"/>
      <w:jc w:val="center"/>
    </w:pPr>
    <w:rPr>
      <w:sz w:val="24"/>
      <w:szCs w:val="24"/>
    </w:rPr>
  </w:style>
  <w:style w:type="paragraph" w:customStyle="1" w:styleId="solo11">
    <w:name w:val="solo11"/>
    <w:basedOn w:val="a9"/>
    <w:rsid w:val="0007567E"/>
    <w:pPr>
      <w:overflowPunct w:val="0"/>
      <w:autoSpaceDE w:val="0"/>
      <w:autoSpaceDN w:val="0"/>
      <w:adjustRightInd w:val="0"/>
      <w:spacing w:after="0" w:line="240" w:lineRule="atLeast"/>
      <w:ind w:firstLine="720"/>
      <w:jc w:val="both"/>
      <w:textAlignment w:val="baseline"/>
    </w:pPr>
    <w:rPr>
      <w:rFonts w:ascii="Times New Roman CYR" w:hAnsi="Times New Roman CYR"/>
      <w:sz w:val="24"/>
      <w:szCs w:val="20"/>
    </w:rPr>
  </w:style>
  <w:style w:type="paragraph" w:styleId="3e">
    <w:name w:val="List 3"/>
    <w:basedOn w:val="a9"/>
    <w:rsid w:val="0007567E"/>
    <w:pPr>
      <w:overflowPunct w:val="0"/>
      <w:autoSpaceDE w:val="0"/>
      <w:autoSpaceDN w:val="0"/>
      <w:adjustRightInd w:val="0"/>
      <w:spacing w:after="0" w:line="240" w:lineRule="auto"/>
      <w:ind w:left="849" w:hanging="283"/>
    </w:pPr>
    <w:rPr>
      <w:sz w:val="24"/>
      <w:szCs w:val="20"/>
    </w:rPr>
  </w:style>
  <w:style w:type="paragraph" w:customStyle="1" w:styleId="BodyTextIndent1">
    <w:name w:val="Body Text Indent1"/>
    <w:basedOn w:val="a9"/>
    <w:semiHidden/>
    <w:rsid w:val="0007567E"/>
    <w:pPr>
      <w:spacing w:after="0" w:line="240" w:lineRule="auto"/>
      <w:ind w:firstLine="567"/>
      <w:jc w:val="both"/>
    </w:pPr>
    <w:rPr>
      <w:sz w:val="24"/>
      <w:szCs w:val="20"/>
    </w:rPr>
  </w:style>
  <w:style w:type="paragraph" w:styleId="affffff9">
    <w:name w:val="Block Text"/>
    <w:basedOn w:val="a9"/>
    <w:rsid w:val="0007567E"/>
    <w:pPr>
      <w:widowControl w:val="0"/>
      <w:shd w:val="clear" w:color="auto" w:fill="FFFFFF"/>
      <w:spacing w:after="0" w:line="240" w:lineRule="auto"/>
      <w:ind w:left="14" w:right="36" w:firstLine="695"/>
      <w:jc w:val="both"/>
    </w:pPr>
    <w:rPr>
      <w:snapToGrid w:val="0"/>
      <w:color w:val="000000"/>
      <w:spacing w:val="-1"/>
      <w:sz w:val="24"/>
      <w:szCs w:val="20"/>
    </w:rPr>
  </w:style>
  <w:style w:type="paragraph" w:customStyle="1" w:styleId="1ff8">
    <w:name w:val="Знак Знак Знак1 Знак Знак Знак Знак"/>
    <w:basedOn w:val="a9"/>
    <w:next w:val="20"/>
    <w:autoRedefine/>
    <w:rsid w:val="0007567E"/>
    <w:pPr>
      <w:spacing w:after="160" w:line="240" w:lineRule="exact"/>
      <w:ind w:firstLine="0"/>
      <w:jc w:val="right"/>
    </w:pPr>
    <w:rPr>
      <w:noProof/>
      <w:sz w:val="24"/>
      <w:szCs w:val="24"/>
      <w:lang w:val="en-US" w:eastAsia="en-US"/>
    </w:rPr>
  </w:style>
  <w:style w:type="paragraph" w:styleId="HTML">
    <w:name w:val="HTML Preformatted"/>
    <w:basedOn w:val="a9"/>
    <w:link w:val="HTML0"/>
    <w:rsid w:val="000756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0"/>
    </w:pPr>
    <w:rPr>
      <w:rFonts w:ascii="Courier New" w:hAnsi="Courier New" w:cs="Courier New"/>
      <w:sz w:val="20"/>
      <w:szCs w:val="20"/>
    </w:rPr>
  </w:style>
  <w:style w:type="character" w:customStyle="1" w:styleId="HTML0">
    <w:name w:val="Стандартный HTML Знак"/>
    <w:basedOn w:val="aa"/>
    <w:link w:val="HTML"/>
    <w:rsid w:val="0007567E"/>
    <w:rPr>
      <w:rFonts w:ascii="Courier New" w:eastAsia="Times New Roman" w:hAnsi="Courier New" w:cs="Courier New"/>
      <w:sz w:val="20"/>
      <w:szCs w:val="20"/>
      <w:lang w:eastAsia="ru-RU"/>
    </w:rPr>
  </w:style>
  <w:style w:type="character" w:customStyle="1" w:styleId="214">
    <w:name w:val="Основной текст с отступом 2 Знак1"/>
    <w:aliases w:val="Основной текст с отступом 2 Знак Знак Знак Знак Знак Знак1,Основной текст с отступом 22 Знак1,Основной текст с отступом 2 Знак Знак Знак3 Знак Знак Знак1,Основной текст с отступом 2 Знак Знак Знак Знак Знак2"/>
    <w:locked/>
    <w:rsid w:val="0007567E"/>
    <w:rPr>
      <w:sz w:val="24"/>
    </w:rPr>
  </w:style>
  <w:style w:type="paragraph" w:customStyle="1" w:styleId="3f">
    <w:name w:val="Знак3"/>
    <w:basedOn w:val="a9"/>
    <w:next w:val="20"/>
    <w:autoRedefine/>
    <w:rsid w:val="0007567E"/>
    <w:pPr>
      <w:spacing w:after="160" w:line="240" w:lineRule="exact"/>
      <w:ind w:firstLine="0"/>
      <w:jc w:val="right"/>
    </w:pPr>
    <w:rPr>
      <w:noProof/>
      <w:sz w:val="24"/>
      <w:szCs w:val="24"/>
      <w:lang w:val="en-US" w:eastAsia="en-US"/>
    </w:rPr>
  </w:style>
  <w:style w:type="paragraph" w:customStyle="1" w:styleId="affffffa">
    <w:name w:val="Основной жирный"/>
    <w:basedOn w:val="ad"/>
    <w:next w:val="ad"/>
    <w:rsid w:val="0007567E"/>
    <w:pPr>
      <w:widowControl w:val="0"/>
      <w:overflowPunct w:val="0"/>
      <w:autoSpaceDE w:val="0"/>
      <w:autoSpaceDN w:val="0"/>
      <w:adjustRightInd w:val="0"/>
      <w:spacing w:before="120"/>
      <w:ind w:left="425" w:firstLine="425"/>
      <w:jc w:val="both"/>
    </w:pPr>
    <w:rPr>
      <w:b/>
      <w:bCs/>
      <w:szCs w:val="24"/>
    </w:rPr>
  </w:style>
  <w:style w:type="character" w:customStyle="1" w:styleId="1ff9">
    <w:name w:val="Заголовок 1 с Нум Знак"/>
    <w:rsid w:val="0007567E"/>
    <w:rPr>
      <w:rFonts w:ascii="Arial" w:hAnsi="Arial" w:cs="Arial" w:hint="default"/>
      <w:b/>
      <w:bCs/>
      <w:kern w:val="32"/>
      <w:sz w:val="24"/>
      <w:szCs w:val="32"/>
      <w:lang w:val="ru-RU" w:eastAsia="ru-RU" w:bidi="ar-SA"/>
    </w:rPr>
  </w:style>
  <w:style w:type="character" w:customStyle="1" w:styleId="affffffb">
    <w:name w:val="Основной жирный Знак"/>
    <w:rsid w:val="0007567E"/>
    <w:rPr>
      <w:rFonts w:ascii="Times New Roman" w:eastAsia="Times New Roman" w:hAnsi="Times New Roman" w:cs="Times New Roman"/>
      <w:b/>
      <w:bCs/>
      <w:sz w:val="24"/>
      <w:szCs w:val="24"/>
      <w:lang w:val="ru-RU" w:eastAsia="ru-RU" w:bidi="ar-SA"/>
    </w:rPr>
  </w:style>
  <w:style w:type="character" w:customStyle="1" w:styleId="1ffa">
    <w:name w:val="Основной текст с отступом Знак1"/>
    <w:rsid w:val="0007567E"/>
    <w:rPr>
      <w:sz w:val="24"/>
      <w:lang w:val="ru-RU" w:eastAsia="ru-RU" w:bidi="ar-SA"/>
    </w:rPr>
  </w:style>
  <w:style w:type="character" w:customStyle="1" w:styleId="1ffb">
    <w:name w:val="Заголовок 1 Знак Знак Знак Знак"/>
    <w:aliases w:val="Заголовок 1 Знак Знак Знак Знак1"/>
    <w:rsid w:val="0007567E"/>
    <w:rPr>
      <w:sz w:val="28"/>
    </w:rPr>
  </w:style>
  <w:style w:type="character" w:customStyle="1" w:styleId="180">
    <w:name w:val="Знак Знак18"/>
    <w:rsid w:val="0007567E"/>
    <w:rPr>
      <w:sz w:val="28"/>
    </w:rPr>
  </w:style>
  <w:style w:type="character" w:customStyle="1" w:styleId="171">
    <w:name w:val="Знак Знак17"/>
    <w:rsid w:val="0007567E"/>
    <w:rPr>
      <w:b/>
      <w:sz w:val="22"/>
    </w:rPr>
  </w:style>
  <w:style w:type="character" w:customStyle="1" w:styleId="1ffc">
    <w:name w:val="Название Знак1"/>
    <w:rsid w:val="0007567E"/>
    <w:rPr>
      <w:b/>
      <w:sz w:val="24"/>
      <w:lang w:val="ru-RU" w:eastAsia="ru-RU" w:bidi="ar-SA"/>
    </w:rPr>
  </w:style>
  <w:style w:type="character" w:customStyle="1" w:styleId="82">
    <w:name w:val="Знак Знак8"/>
    <w:rsid w:val="0007567E"/>
    <w:rPr>
      <w:sz w:val="28"/>
    </w:rPr>
  </w:style>
  <w:style w:type="character" w:customStyle="1" w:styleId="74">
    <w:name w:val="Знак Знак7"/>
    <w:rsid w:val="0007567E"/>
    <w:rPr>
      <w:b/>
      <w:sz w:val="24"/>
    </w:rPr>
  </w:style>
  <w:style w:type="character" w:customStyle="1" w:styleId="64">
    <w:name w:val="Знак Знак6"/>
    <w:rsid w:val="0007567E"/>
    <w:rPr>
      <w:sz w:val="24"/>
    </w:rPr>
  </w:style>
  <w:style w:type="paragraph" w:customStyle="1" w:styleId="affffffc">
    <w:name w:val="Îáû÷íûé"/>
    <w:rsid w:val="0007567E"/>
    <w:pPr>
      <w:spacing w:after="0" w:line="240" w:lineRule="auto"/>
    </w:pPr>
    <w:rPr>
      <w:rFonts w:ascii="Times New Roman" w:eastAsia="Times New Roman" w:hAnsi="Times New Roman" w:cs="Times New Roman"/>
      <w:sz w:val="24"/>
      <w:szCs w:val="20"/>
      <w:lang w:eastAsia="ru-RU"/>
    </w:rPr>
  </w:style>
  <w:style w:type="character" w:customStyle="1" w:styleId="affffffd">
    <w:name w:val="Стиль полужирный"/>
    <w:rsid w:val="0007567E"/>
    <w:rPr>
      <w:b/>
      <w:bCs/>
      <w:strike w:val="0"/>
      <w:dstrike w:val="0"/>
      <w:u w:val="none"/>
      <w:effect w:val="none"/>
      <w:vertAlign w:val="baseline"/>
    </w:rPr>
  </w:style>
  <w:style w:type="paragraph" w:customStyle="1" w:styleId="txt">
    <w:name w:val="txt"/>
    <w:basedOn w:val="a9"/>
    <w:rsid w:val="0007567E"/>
    <w:pPr>
      <w:spacing w:before="100" w:beforeAutospacing="1" w:after="100" w:afterAutospacing="1" w:line="240" w:lineRule="auto"/>
      <w:ind w:firstLine="0"/>
    </w:pPr>
    <w:rPr>
      <w:sz w:val="24"/>
      <w:szCs w:val="24"/>
    </w:rPr>
  </w:style>
  <w:style w:type="paragraph" w:customStyle="1" w:styleId="BodyTextIndent21">
    <w:name w:val="Body Text Indent 21"/>
    <w:basedOn w:val="a9"/>
    <w:rsid w:val="0007567E"/>
    <w:pPr>
      <w:overflowPunct w:val="0"/>
      <w:autoSpaceDE w:val="0"/>
      <w:autoSpaceDN w:val="0"/>
      <w:adjustRightInd w:val="0"/>
      <w:spacing w:before="120" w:after="0" w:line="240" w:lineRule="auto"/>
      <w:jc w:val="both"/>
    </w:pPr>
    <w:rPr>
      <w:sz w:val="24"/>
      <w:szCs w:val="20"/>
    </w:rPr>
  </w:style>
  <w:style w:type="paragraph" w:styleId="affffffe">
    <w:name w:val="List"/>
    <w:basedOn w:val="a9"/>
    <w:rsid w:val="0007567E"/>
    <w:pPr>
      <w:overflowPunct w:val="0"/>
      <w:autoSpaceDE w:val="0"/>
      <w:autoSpaceDN w:val="0"/>
      <w:adjustRightInd w:val="0"/>
      <w:spacing w:after="0" w:line="240" w:lineRule="auto"/>
      <w:ind w:left="283" w:hanging="283"/>
    </w:pPr>
    <w:rPr>
      <w:sz w:val="24"/>
      <w:szCs w:val="20"/>
    </w:rPr>
  </w:style>
  <w:style w:type="paragraph" w:styleId="47">
    <w:name w:val="List 4"/>
    <w:basedOn w:val="a9"/>
    <w:rsid w:val="0007567E"/>
    <w:pPr>
      <w:tabs>
        <w:tab w:val="num" w:pos="360"/>
      </w:tabs>
      <w:overflowPunct w:val="0"/>
      <w:autoSpaceDE w:val="0"/>
      <w:autoSpaceDN w:val="0"/>
      <w:adjustRightInd w:val="0"/>
      <w:spacing w:after="0" w:line="240" w:lineRule="auto"/>
      <w:ind w:left="1132" w:hanging="283"/>
    </w:pPr>
    <w:rPr>
      <w:sz w:val="24"/>
      <w:szCs w:val="20"/>
    </w:rPr>
  </w:style>
  <w:style w:type="paragraph" w:styleId="3">
    <w:name w:val="List Bullet 3"/>
    <w:basedOn w:val="a9"/>
    <w:autoRedefine/>
    <w:rsid w:val="0007567E"/>
    <w:pPr>
      <w:numPr>
        <w:numId w:val="10"/>
      </w:numPr>
      <w:tabs>
        <w:tab w:val="clear" w:pos="926"/>
        <w:tab w:val="num" w:pos="360"/>
      </w:tabs>
      <w:overflowPunct w:val="0"/>
      <w:autoSpaceDE w:val="0"/>
      <w:autoSpaceDN w:val="0"/>
      <w:adjustRightInd w:val="0"/>
      <w:spacing w:after="0" w:line="240" w:lineRule="auto"/>
      <w:ind w:left="0" w:firstLine="0"/>
    </w:pPr>
    <w:rPr>
      <w:sz w:val="24"/>
      <w:szCs w:val="20"/>
    </w:rPr>
  </w:style>
  <w:style w:type="paragraph" w:styleId="3f0">
    <w:name w:val="List Continue 3"/>
    <w:basedOn w:val="a9"/>
    <w:rsid w:val="0007567E"/>
    <w:pPr>
      <w:overflowPunct w:val="0"/>
      <w:autoSpaceDE w:val="0"/>
      <w:autoSpaceDN w:val="0"/>
      <w:adjustRightInd w:val="0"/>
      <w:spacing w:after="120" w:line="240" w:lineRule="auto"/>
      <w:ind w:left="849" w:firstLine="0"/>
    </w:pPr>
    <w:rPr>
      <w:sz w:val="24"/>
      <w:szCs w:val="20"/>
    </w:rPr>
  </w:style>
  <w:style w:type="paragraph" w:styleId="afffffff">
    <w:name w:val="Signature"/>
    <w:basedOn w:val="a9"/>
    <w:link w:val="afffffff0"/>
    <w:rsid w:val="0007567E"/>
    <w:pPr>
      <w:overflowPunct w:val="0"/>
      <w:autoSpaceDE w:val="0"/>
      <w:autoSpaceDN w:val="0"/>
      <w:adjustRightInd w:val="0"/>
      <w:spacing w:after="0" w:line="240" w:lineRule="auto"/>
      <w:ind w:left="4252" w:firstLine="0"/>
    </w:pPr>
    <w:rPr>
      <w:sz w:val="24"/>
      <w:szCs w:val="20"/>
    </w:rPr>
  </w:style>
  <w:style w:type="character" w:customStyle="1" w:styleId="afffffff0">
    <w:name w:val="Подпись Знак"/>
    <w:basedOn w:val="aa"/>
    <w:link w:val="afffffff"/>
    <w:rsid w:val="0007567E"/>
    <w:rPr>
      <w:rFonts w:ascii="Times New Roman" w:eastAsia="Times New Roman" w:hAnsi="Times New Roman" w:cs="Times New Roman"/>
      <w:sz w:val="24"/>
      <w:szCs w:val="20"/>
      <w:lang w:eastAsia="ru-RU"/>
    </w:rPr>
  </w:style>
  <w:style w:type="paragraph" w:customStyle="1" w:styleId="PP">
    <w:name w:val="Строка PP"/>
    <w:basedOn w:val="afffffff"/>
    <w:rsid w:val="0007567E"/>
  </w:style>
  <w:style w:type="paragraph" w:customStyle="1" w:styleId="PlainText1">
    <w:name w:val="Plain Text1"/>
    <w:basedOn w:val="a9"/>
    <w:rsid w:val="0007567E"/>
    <w:pPr>
      <w:spacing w:after="0" w:line="240" w:lineRule="auto"/>
      <w:jc w:val="both"/>
    </w:pPr>
    <w:rPr>
      <w:sz w:val="24"/>
      <w:szCs w:val="20"/>
    </w:rPr>
  </w:style>
  <w:style w:type="paragraph" w:customStyle="1" w:styleId="BodyText22">
    <w:name w:val="Body Text 22"/>
    <w:basedOn w:val="a9"/>
    <w:rsid w:val="0007567E"/>
    <w:pPr>
      <w:spacing w:after="120" w:line="240" w:lineRule="auto"/>
      <w:ind w:firstLine="0"/>
      <w:jc w:val="both"/>
    </w:pPr>
    <w:rPr>
      <w:szCs w:val="20"/>
    </w:rPr>
  </w:style>
  <w:style w:type="paragraph" w:customStyle="1" w:styleId="BodyTextIndent22">
    <w:name w:val="Body Text Indent 22"/>
    <w:basedOn w:val="a9"/>
    <w:rsid w:val="0007567E"/>
    <w:pPr>
      <w:widowControl w:val="0"/>
      <w:spacing w:after="0"/>
      <w:ind w:firstLine="720"/>
    </w:pPr>
    <w:rPr>
      <w:sz w:val="24"/>
      <w:szCs w:val="20"/>
    </w:rPr>
  </w:style>
  <w:style w:type="character" w:customStyle="1" w:styleId="txt1201">
    <w:name w:val="txt_1201"/>
    <w:rsid w:val="0007567E"/>
    <w:rPr>
      <w:sz w:val="29"/>
      <w:szCs w:val="29"/>
    </w:rPr>
  </w:style>
  <w:style w:type="character" w:customStyle="1" w:styleId="gdeobj">
    <w:name w:val="gdeobj"/>
    <w:rsid w:val="0007567E"/>
  </w:style>
  <w:style w:type="character" w:customStyle="1" w:styleId="pmbu">
    <w:name w:val="pmbu"/>
    <w:rsid w:val="0007567E"/>
  </w:style>
  <w:style w:type="paragraph" w:customStyle="1" w:styleId="2fb">
    <w:name w:val="Знак Знак Знак2 Знак"/>
    <w:basedOn w:val="a9"/>
    <w:next w:val="20"/>
    <w:autoRedefine/>
    <w:rsid w:val="0007567E"/>
    <w:pPr>
      <w:spacing w:after="160" w:line="240" w:lineRule="exact"/>
      <w:ind w:firstLine="0"/>
      <w:jc w:val="right"/>
    </w:pPr>
    <w:rPr>
      <w:noProof/>
      <w:sz w:val="24"/>
      <w:szCs w:val="24"/>
      <w:lang w:val="en-US" w:eastAsia="en-US"/>
    </w:rPr>
  </w:style>
  <w:style w:type="paragraph" w:customStyle="1" w:styleId="3f1">
    <w:name w:val="заг 3"/>
    <w:basedOn w:val="31"/>
    <w:rsid w:val="0007567E"/>
    <w:pPr>
      <w:keepNext/>
      <w:keepLines w:val="0"/>
      <w:numPr>
        <w:ilvl w:val="0"/>
        <w:numId w:val="0"/>
      </w:numPr>
      <w:spacing w:before="0" w:line="240" w:lineRule="auto"/>
      <w:jc w:val="center"/>
    </w:pPr>
    <w:rPr>
      <w:rFonts w:eastAsia="Times New Roman" w:cs="Times New Roman"/>
      <w:sz w:val="24"/>
      <w:szCs w:val="20"/>
    </w:rPr>
  </w:style>
  <w:style w:type="paragraph" w:customStyle="1" w:styleId="12">
    <w:name w:val="Список нумерованный 1."/>
    <w:basedOn w:val="a9"/>
    <w:link w:val="1ffd"/>
    <w:qFormat/>
    <w:rsid w:val="0007567E"/>
    <w:pPr>
      <w:numPr>
        <w:numId w:val="11"/>
      </w:numPr>
      <w:tabs>
        <w:tab w:val="left" w:pos="397"/>
      </w:tabs>
      <w:spacing w:after="0"/>
      <w:ind w:left="0" w:firstLine="0"/>
      <w:jc w:val="both"/>
    </w:pPr>
    <w:rPr>
      <w:rFonts w:cs="Arial"/>
      <w:sz w:val="24"/>
      <w:szCs w:val="24"/>
    </w:rPr>
  </w:style>
  <w:style w:type="character" w:customStyle="1" w:styleId="1ffd">
    <w:name w:val="Список нумерованный 1. Знак"/>
    <w:link w:val="12"/>
    <w:rsid w:val="0007567E"/>
    <w:rPr>
      <w:rFonts w:ascii="Times New Roman" w:eastAsia="Times New Roman" w:hAnsi="Times New Roman" w:cs="Arial"/>
      <w:sz w:val="24"/>
      <w:szCs w:val="24"/>
      <w:lang w:eastAsia="ru-RU"/>
    </w:rPr>
  </w:style>
  <w:style w:type="paragraph" w:customStyle="1" w:styleId="2TimesNewRoman12pt60">
    <w:name w:val="Стиль Заголовок 2 + Times New Roman 12 pt Перед:  6 пт После:  0......"/>
    <w:basedOn w:val="a9"/>
    <w:next w:val="af4"/>
    <w:autoRedefine/>
    <w:rsid w:val="0007567E"/>
    <w:pPr>
      <w:keepNext/>
      <w:widowControl w:val="0"/>
      <w:autoSpaceDE w:val="0"/>
      <w:autoSpaceDN w:val="0"/>
      <w:adjustRightInd w:val="0"/>
      <w:spacing w:after="0" w:line="240" w:lineRule="auto"/>
      <w:ind w:firstLine="0"/>
      <w:outlineLvl w:val="1"/>
    </w:pPr>
    <w:rPr>
      <w:b/>
      <w:bCs/>
      <w:i/>
      <w:iCs/>
      <w:sz w:val="24"/>
      <w:szCs w:val="20"/>
    </w:rPr>
  </w:style>
  <w:style w:type="paragraph" w:customStyle="1" w:styleId="312pt00">
    <w:name w:val="Стиль Заголовок 3 12pt + Перед:  0 пт После:  0 пт"/>
    <w:basedOn w:val="a9"/>
    <w:rsid w:val="0007567E"/>
    <w:pPr>
      <w:keepNext/>
      <w:widowControl w:val="0"/>
      <w:autoSpaceDE w:val="0"/>
      <w:autoSpaceDN w:val="0"/>
      <w:adjustRightInd w:val="0"/>
      <w:spacing w:after="0" w:line="240" w:lineRule="auto"/>
      <w:ind w:firstLine="0"/>
      <w:outlineLvl w:val="2"/>
    </w:pPr>
    <w:rPr>
      <w:i/>
      <w:iCs/>
      <w:sz w:val="24"/>
      <w:szCs w:val="20"/>
    </w:rPr>
  </w:style>
  <w:style w:type="paragraph" w:customStyle="1" w:styleId="0">
    <w:name w:val="Заголовок 0"/>
    <w:basedOn w:val="10"/>
    <w:autoRedefine/>
    <w:rsid w:val="0007567E"/>
    <w:pPr>
      <w:keepNext/>
      <w:keepLines w:val="0"/>
      <w:numPr>
        <w:numId w:val="0"/>
      </w:numPr>
      <w:spacing w:before="0" w:after="360" w:line="360" w:lineRule="auto"/>
      <w:jc w:val="center"/>
    </w:pPr>
    <w:rPr>
      <w:rFonts w:eastAsia="Times New Roman" w:cs="Times New Roman"/>
      <w:bCs/>
      <w:szCs w:val="28"/>
    </w:rPr>
  </w:style>
  <w:style w:type="paragraph" w:customStyle="1" w:styleId="FR1">
    <w:name w:val="FR1"/>
    <w:rsid w:val="0007567E"/>
    <w:pPr>
      <w:widowControl w:val="0"/>
      <w:autoSpaceDE w:val="0"/>
      <w:autoSpaceDN w:val="0"/>
      <w:adjustRightInd w:val="0"/>
      <w:spacing w:after="0" w:line="240" w:lineRule="auto"/>
      <w:ind w:right="200"/>
      <w:jc w:val="center"/>
    </w:pPr>
    <w:rPr>
      <w:rFonts w:ascii="Arial" w:eastAsia="Times New Roman" w:hAnsi="Arial" w:cs="Arial"/>
      <w:b/>
      <w:bCs/>
      <w:sz w:val="24"/>
      <w:szCs w:val="24"/>
      <w:lang w:eastAsia="ru-RU"/>
    </w:rPr>
  </w:style>
  <w:style w:type="paragraph" w:customStyle="1" w:styleId="FR2">
    <w:name w:val="FR2"/>
    <w:rsid w:val="0007567E"/>
    <w:pPr>
      <w:widowControl w:val="0"/>
      <w:autoSpaceDE w:val="0"/>
      <w:autoSpaceDN w:val="0"/>
      <w:adjustRightInd w:val="0"/>
      <w:spacing w:before="280" w:after="0" w:line="300" w:lineRule="auto"/>
      <w:ind w:left="1520" w:right="1200"/>
      <w:jc w:val="center"/>
    </w:pPr>
    <w:rPr>
      <w:rFonts w:ascii="Arial" w:eastAsia="Times New Roman" w:hAnsi="Arial" w:cs="Arial"/>
      <w:i/>
      <w:iCs/>
      <w:sz w:val="28"/>
      <w:szCs w:val="28"/>
      <w:lang w:eastAsia="ru-RU"/>
    </w:rPr>
  </w:style>
  <w:style w:type="paragraph" w:customStyle="1" w:styleId="ArNar">
    <w:name w:val="Обычный ArNar"/>
    <w:basedOn w:val="a9"/>
    <w:rsid w:val="0007567E"/>
    <w:pPr>
      <w:spacing w:after="0" w:line="240" w:lineRule="auto"/>
      <w:jc w:val="both"/>
    </w:pPr>
    <w:rPr>
      <w:rFonts w:ascii="Arial Narrow" w:hAnsi="Arial Narrow"/>
      <w:color w:val="000000"/>
      <w:sz w:val="22"/>
      <w:szCs w:val="20"/>
    </w:rPr>
  </w:style>
  <w:style w:type="paragraph" w:customStyle="1" w:styleId="a3">
    <w:name w:val="Список отчета"/>
    <w:basedOn w:val="af4"/>
    <w:rsid w:val="0007567E"/>
    <w:pPr>
      <w:numPr>
        <w:numId w:val="13"/>
      </w:numPr>
      <w:spacing w:before="120" w:after="0" w:line="312" w:lineRule="auto"/>
      <w:ind w:left="993" w:right="170"/>
      <w:jc w:val="both"/>
    </w:pPr>
    <w:rPr>
      <w:spacing w:val="10"/>
      <w:szCs w:val="20"/>
    </w:rPr>
  </w:style>
  <w:style w:type="paragraph" w:customStyle="1" w:styleId="FR4">
    <w:name w:val="FR4"/>
    <w:rsid w:val="0007567E"/>
    <w:pPr>
      <w:widowControl w:val="0"/>
      <w:autoSpaceDE w:val="0"/>
      <w:autoSpaceDN w:val="0"/>
      <w:adjustRightInd w:val="0"/>
      <w:spacing w:after="0" w:line="240" w:lineRule="auto"/>
      <w:ind w:left="4960"/>
    </w:pPr>
    <w:rPr>
      <w:rFonts w:ascii="Times New Roman" w:eastAsia="Times New Roman" w:hAnsi="Times New Roman" w:cs="Times New Roman"/>
      <w:noProof/>
      <w:sz w:val="16"/>
      <w:szCs w:val="16"/>
      <w:lang w:eastAsia="ru-RU"/>
    </w:rPr>
  </w:style>
  <w:style w:type="paragraph" w:customStyle="1" w:styleId="afffffff1">
    <w:name w:val="Заголовок раздела"/>
    <w:basedOn w:val="a9"/>
    <w:rsid w:val="0007567E"/>
    <w:pPr>
      <w:keepNext/>
      <w:keepLines/>
      <w:spacing w:before="120" w:after="160" w:line="240" w:lineRule="auto"/>
      <w:jc w:val="center"/>
    </w:pPr>
    <w:rPr>
      <w:rFonts w:ascii="Arial" w:hAnsi="Arial"/>
      <w:b/>
      <w:i/>
      <w:kern w:val="28"/>
      <w:szCs w:val="20"/>
    </w:rPr>
  </w:style>
  <w:style w:type="paragraph" w:customStyle="1" w:styleId="abzac">
    <w:name w:val="abzac"/>
    <w:basedOn w:val="a9"/>
    <w:rsid w:val="0007567E"/>
    <w:pPr>
      <w:spacing w:after="0" w:line="240" w:lineRule="auto"/>
      <w:ind w:firstLine="225"/>
      <w:jc w:val="both"/>
    </w:pPr>
    <w:rPr>
      <w:sz w:val="24"/>
      <w:szCs w:val="24"/>
    </w:rPr>
  </w:style>
  <w:style w:type="paragraph" w:customStyle="1" w:styleId="a6">
    <w:name w:val="штрих"/>
    <w:basedOn w:val="af4"/>
    <w:rsid w:val="0007567E"/>
    <w:pPr>
      <w:numPr>
        <w:numId w:val="14"/>
      </w:numPr>
      <w:tabs>
        <w:tab w:val="num" w:pos="360"/>
      </w:tabs>
      <w:spacing w:after="0"/>
      <w:ind w:left="924" w:hanging="357"/>
      <w:jc w:val="both"/>
    </w:pPr>
    <w:rPr>
      <w:sz w:val="28"/>
      <w:szCs w:val="28"/>
    </w:rPr>
  </w:style>
  <w:style w:type="character" w:styleId="afffffff2">
    <w:name w:val="endnote reference"/>
    <w:rsid w:val="0007567E"/>
    <w:rPr>
      <w:vertAlign w:val="superscript"/>
    </w:rPr>
  </w:style>
  <w:style w:type="character" w:customStyle="1" w:styleId="212pt3">
    <w:name w:val="Заголовок 2 + 12 pt Знак Знак Знак Знак Знак"/>
    <w:rsid w:val="0007567E"/>
    <w:rPr>
      <w:b/>
      <w:bCs/>
      <w:sz w:val="24"/>
      <w:lang w:val="ru-RU" w:eastAsia="ru-RU" w:bidi="ar-SA"/>
    </w:rPr>
  </w:style>
  <w:style w:type="character" w:customStyle="1" w:styleId="212pt4">
    <w:name w:val="Заголовок 2 + 12 pt Знак Знак Знак Знак"/>
    <w:rsid w:val="0007567E"/>
    <w:rPr>
      <w:bCs/>
      <w:sz w:val="24"/>
      <w:szCs w:val="24"/>
      <w:lang w:val="ru-RU" w:eastAsia="ru-RU" w:bidi="ar-SA"/>
    </w:rPr>
  </w:style>
  <w:style w:type="table" w:styleId="1ffe">
    <w:name w:val="Table Columns 1"/>
    <w:basedOn w:val="ab"/>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55">
    <w:name w:val="Table Columns 5"/>
    <w:basedOn w:val="ab"/>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2">
    <w:name w:val="Table List 2"/>
    <w:basedOn w:val="ab"/>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7">
    <w:name w:val="Table List 7"/>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3f2">
    <w:name w:val="Table 3D effects 3"/>
    <w:basedOn w:val="ab"/>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3">
    <w:name w:val="Table Contemporary"/>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
    <w:name w:val="Table Subtle 1"/>
    <w:basedOn w:val="ab"/>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Web 3"/>
    <w:basedOn w:val="ab"/>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fff0">
    <w:name w:val="Стиль таблицы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
    <w:name w:val="List Bullet 4"/>
    <w:basedOn w:val="a9"/>
    <w:rsid w:val="0007567E"/>
    <w:pPr>
      <w:numPr>
        <w:numId w:val="12"/>
      </w:numPr>
      <w:overflowPunct w:val="0"/>
      <w:autoSpaceDE w:val="0"/>
      <w:autoSpaceDN w:val="0"/>
      <w:adjustRightInd w:val="0"/>
      <w:spacing w:after="0" w:line="240" w:lineRule="auto"/>
    </w:pPr>
    <w:rPr>
      <w:sz w:val="24"/>
      <w:szCs w:val="20"/>
    </w:rPr>
  </w:style>
  <w:style w:type="numbering" w:customStyle="1" w:styleId="30">
    <w:name w:val="Стиль3"/>
    <w:rsid w:val="0007567E"/>
    <w:pPr>
      <w:numPr>
        <w:numId w:val="15"/>
      </w:numPr>
    </w:pPr>
  </w:style>
  <w:style w:type="numbering" w:customStyle="1" w:styleId="48">
    <w:name w:val="Стиль4"/>
    <w:rsid w:val="0007567E"/>
  </w:style>
  <w:style w:type="numbering" w:styleId="a8">
    <w:name w:val="Outline List 3"/>
    <w:basedOn w:val="ac"/>
    <w:rsid w:val="0007567E"/>
    <w:pPr>
      <w:numPr>
        <w:numId w:val="17"/>
      </w:numPr>
    </w:pPr>
  </w:style>
  <w:style w:type="paragraph" w:styleId="afffffff4">
    <w:name w:val="endnote text"/>
    <w:basedOn w:val="a9"/>
    <w:link w:val="afffffff5"/>
    <w:rsid w:val="0007567E"/>
    <w:pPr>
      <w:spacing w:after="0" w:line="240" w:lineRule="auto"/>
      <w:ind w:firstLine="0"/>
    </w:pPr>
    <w:rPr>
      <w:sz w:val="20"/>
      <w:szCs w:val="20"/>
    </w:rPr>
  </w:style>
  <w:style w:type="character" w:customStyle="1" w:styleId="afffffff5">
    <w:name w:val="Текст концевой сноски Знак"/>
    <w:basedOn w:val="aa"/>
    <w:link w:val="afffffff4"/>
    <w:rsid w:val="0007567E"/>
    <w:rPr>
      <w:rFonts w:ascii="Times New Roman" w:eastAsia="Times New Roman" w:hAnsi="Times New Roman" w:cs="Times New Roman"/>
      <w:sz w:val="20"/>
      <w:szCs w:val="20"/>
      <w:lang w:eastAsia="ru-RU"/>
    </w:rPr>
  </w:style>
  <w:style w:type="paragraph" w:styleId="a">
    <w:name w:val="List Bullet"/>
    <w:basedOn w:val="a9"/>
    <w:rsid w:val="0007567E"/>
    <w:pPr>
      <w:numPr>
        <w:numId w:val="18"/>
      </w:numPr>
      <w:spacing w:after="0" w:line="240" w:lineRule="auto"/>
    </w:pPr>
    <w:rPr>
      <w:sz w:val="24"/>
      <w:szCs w:val="24"/>
    </w:rPr>
  </w:style>
  <w:style w:type="character" w:customStyle="1" w:styleId="1fff1">
    <w:name w:val="Знак Знак1"/>
    <w:locked/>
    <w:rsid w:val="0007567E"/>
    <w:rPr>
      <w:sz w:val="24"/>
      <w:lang w:val="ru-RU" w:eastAsia="ru-RU" w:bidi="ar-SA"/>
    </w:rPr>
  </w:style>
  <w:style w:type="paragraph" w:customStyle="1" w:styleId="106">
    <w:name w:val="Стиль Название + не полужирный По ширине Первая строка:  1.06 см..."/>
    <w:basedOn w:val="aff9"/>
    <w:rsid w:val="0007567E"/>
    <w:pPr>
      <w:ind w:firstLine="600"/>
      <w:jc w:val="both"/>
    </w:pPr>
    <w:rPr>
      <w:sz w:val="28"/>
      <w:szCs w:val="20"/>
    </w:rPr>
  </w:style>
  <w:style w:type="character" w:customStyle="1" w:styleId="141">
    <w:name w:val="Стиль 14 пт полужирный"/>
    <w:rsid w:val="0007567E"/>
    <w:rPr>
      <w:b/>
      <w:bCs/>
      <w:sz w:val="28"/>
    </w:rPr>
  </w:style>
  <w:style w:type="character" w:customStyle="1" w:styleId="143">
    <w:name w:val="Стиль 14 пт"/>
    <w:rsid w:val="0007567E"/>
    <w:rPr>
      <w:rFonts w:ascii="Times New Roman" w:hAnsi="Times New Roman"/>
      <w:sz w:val="28"/>
    </w:rPr>
  </w:style>
  <w:style w:type="paragraph" w:customStyle="1" w:styleId="141061">
    <w:name w:val="Стиль 14 пт По ширине Первая строка:  1.06 см Междустр.интервал:...1"/>
    <w:basedOn w:val="a9"/>
    <w:rsid w:val="0007567E"/>
    <w:pPr>
      <w:shd w:val="clear" w:color="auto" w:fill="FFFFFF"/>
      <w:spacing w:after="0" w:line="240" w:lineRule="auto"/>
      <w:ind w:firstLine="600"/>
      <w:jc w:val="both"/>
    </w:pPr>
    <w:rPr>
      <w:szCs w:val="20"/>
    </w:rPr>
  </w:style>
  <w:style w:type="paragraph" w:customStyle="1" w:styleId="afffffff6">
    <w:name w:val="Стиль Название + не полужирный"/>
    <w:basedOn w:val="aff9"/>
    <w:link w:val="afffffff7"/>
    <w:rsid w:val="0007567E"/>
    <w:rPr>
      <w:sz w:val="28"/>
      <w:szCs w:val="20"/>
    </w:rPr>
  </w:style>
  <w:style w:type="character" w:customStyle="1" w:styleId="afffffff7">
    <w:name w:val="Стиль Название + не полужирный Знак"/>
    <w:link w:val="afffffff6"/>
    <w:rsid w:val="0007567E"/>
    <w:rPr>
      <w:rFonts w:ascii="Times New Roman" w:eastAsia="Times New Roman" w:hAnsi="Times New Roman" w:cs="Times New Roman"/>
      <w:sz w:val="28"/>
      <w:szCs w:val="20"/>
      <w:lang w:eastAsia="ru-RU"/>
    </w:rPr>
  </w:style>
  <w:style w:type="paragraph" w:customStyle="1" w:styleId="14106005">
    <w:name w:val="Стиль 14 пт По ширине Первая строка:  1.06 см Справа:  0.05 см ..."/>
    <w:basedOn w:val="a9"/>
    <w:rsid w:val="0007567E"/>
    <w:pPr>
      <w:spacing w:after="0" w:line="240" w:lineRule="auto"/>
      <w:ind w:right="27" w:firstLine="600"/>
      <w:jc w:val="both"/>
    </w:pPr>
    <w:rPr>
      <w:szCs w:val="20"/>
    </w:rPr>
  </w:style>
  <w:style w:type="paragraph" w:customStyle="1" w:styleId="Style2">
    <w:name w:val="Style2"/>
    <w:basedOn w:val="a9"/>
    <w:rsid w:val="0007567E"/>
    <w:pPr>
      <w:widowControl w:val="0"/>
      <w:autoSpaceDE w:val="0"/>
      <w:autoSpaceDN w:val="0"/>
      <w:adjustRightInd w:val="0"/>
      <w:spacing w:after="0" w:line="329" w:lineRule="exact"/>
      <w:ind w:firstLine="0"/>
      <w:jc w:val="center"/>
    </w:pPr>
    <w:rPr>
      <w:sz w:val="24"/>
      <w:szCs w:val="24"/>
    </w:rPr>
  </w:style>
  <w:style w:type="paragraph" w:customStyle="1" w:styleId="Style3">
    <w:name w:val="Style3"/>
    <w:basedOn w:val="a9"/>
    <w:rsid w:val="0007567E"/>
    <w:pPr>
      <w:widowControl w:val="0"/>
      <w:autoSpaceDE w:val="0"/>
      <w:autoSpaceDN w:val="0"/>
      <w:adjustRightInd w:val="0"/>
      <w:spacing w:after="0" w:line="326" w:lineRule="exact"/>
      <w:ind w:firstLine="0"/>
      <w:jc w:val="both"/>
    </w:pPr>
    <w:rPr>
      <w:sz w:val="24"/>
      <w:szCs w:val="24"/>
    </w:rPr>
  </w:style>
  <w:style w:type="character" w:customStyle="1" w:styleId="FontStyle11">
    <w:name w:val="Font Style11"/>
    <w:rsid w:val="0007567E"/>
    <w:rPr>
      <w:rFonts w:ascii="Times New Roman" w:hAnsi="Times New Roman" w:cs="Times New Roman"/>
      <w:b/>
      <w:bCs/>
      <w:sz w:val="24"/>
      <w:szCs w:val="24"/>
    </w:rPr>
  </w:style>
  <w:style w:type="character" w:customStyle="1" w:styleId="FontStyle13">
    <w:name w:val="Font Style13"/>
    <w:rsid w:val="0007567E"/>
    <w:rPr>
      <w:rFonts w:ascii="MS Reference Sans Serif" w:hAnsi="MS Reference Sans Serif" w:cs="MS Reference Sans Serif"/>
      <w:b/>
      <w:bCs/>
      <w:spacing w:val="-20"/>
      <w:sz w:val="16"/>
      <w:szCs w:val="16"/>
    </w:rPr>
  </w:style>
  <w:style w:type="character" w:customStyle="1" w:styleId="FontStyle14">
    <w:name w:val="Font Style14"/>
    <w:rsid w:val="0007567E"/>
    <w:rPr>
      <w:rFonts w:ascii="MS Reference Sans Serif" w:hAnsi="MS Reference Sans Serif" w:cs="MS Reference Sans Serif"/>
      <w:spacing w:val="-10"/>
      <w:sz w:val="16"/>
      <w:szCs w:val="16"/>
    </w:rPr>
  </w:style>
  <w:style w:type="paragraph" w:customStyle="1" w:styleId="1fff2">
    <w:name w:val="Знак Знак Знак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4">
    <w:name w:val="Таблица - Текст основной"/>
    <w:basedOn w:val="a9"/>
    <w:qFormat/>
    <w:rsid w:val="0007567E"/>
    <w:pPr>
      <w:widowControl w:val="0"/>
      <w:spacing w:after="0" w:line="240" w:lineRule="auto"/>
      <w:ind w:firstLine="0"/>
    </w:pPr>
    <w:rPr>
      <w:rFonts w:ascii="Arial" w:hAnsi="Arial" w:cs="Arial"/>
      <w:sz w:val="18"/>
      <w:szCs w:val="20"/>
    </w:rPr>
  </w:style>
  <w:style w:type="paragraph" w:customStyle="1" w:styleId="-5">
    <w:name w:val="Таблица - Шапка"/>
    <w:basedOn w:val="a9"/>
    <w:qFormat/>
    <w:rsid w:val="0007567E"/>
    <w:pPr>
      <w:spacing w:after="0" w:line="240" w:lineRule="auto"/>
      <w:ind w:firstLine="0"/>
      <w:jc w:val="center"/>
    </w:pPr>
    <w:rPr>
      <w:rFonts w:ascii="Arial" w:hAnsi="Arial" w:cs="Arial"/>
      <w:b/>
      <w:bCs/>
      <w:sz w:val="18"/>
      <w:szCs w:val="20"/>
    </w:rPr>
  </w:style>
  <w:style w:type="paragraph" w:customStyle="1" w:styleId="-6">
    <w:name w:val="Таблица - Числа справа"/>
    <w:basedOn w:val="-4"/>
    <w:qFormat/>
    <w:rsid w:val="0007567E"/>
    <w:pPr>
      <w:jc w:val="right"/>
    </w:pPr>
  </w:style>
  <w:style w:type="paragraph" w:customStyle="1" w:styleId="-9">
    <w:name w:val="Таблица - Текст центр"/>
    <w:basedOn w:val="-4"/>
    <w:qFormat/>
    <w:rsid w:val="0007567E"/>
    <w:pPr>
      <w:jc w:val="center"/>
    </w:pPr>
  </w:style>
  <w:style w:type="character" w:customStyle="1" w:styleId="101">
    <w:name w:val="Сноска 10"/>
    <w:qFormat/>
    <w:rsid w:val="0007567E"/>
    <w:rPr>
      <w:rFonts w:ascii="Times New Roman" w:hAnsi="Times New Roman" w:cs="Times New Roman"/>
      <w:vertAlign w:val="superscript"/>
    </w:rPr>
  </w:style>
  <w:style w:type="paragraph" w:customStyle="1" w:styleId="afffffff8">
    <w:name w:val="Нормальный (таблица)"/>
    <w:basedOn w:val="a9"/>
    <w:next w:val="a9"/>
    <w:uiPriority w:val="99"/>
    <w:rsid w:val="0007567E"/>
    <w:pPr>
      <w:widowControl w:val="0"/>
      <w:autoSpaceDE w:val="0"/>
      <w:autoSpaceDN w:val="0"/>
      <w:adjustRightInd w:val="0"/>
      <w:spacing w:after="0" w:line="240" w:lineRule="auto"/>
      <w:ind w:firstLine="0"/>
      <w:jc w:val="both"/>
    </w:pPr>
    <w:rPr>
      <w:rFonts w:ascii="Arial" w:hAnsi="Arial" w:cs="Arial"/>
      <w:sz w:val="24"/>
      <w:szCs w:val="24"/>
    </w:rPr>
  </w:style>
  <w:style w:type="paragraph" w:customStyle="1" w:styleId="afffffff9">
    <w:name w:val="Прижатый влево"/>
    <w:basedOn w:val="a9"/>
    <w:next w:val="a9"/>
    <w:uiPriority w:val="99"/>
    <w:rsid w:val="0007567E"/>
    <w:pPr>
      <w:widowControl w:val="0"/>
      <w:autoSpaceDE w:val="0"/>
      <w:autoSpaceDN w:val="0"/>
      <w:adjustRightInd w:val="0"/>
      <w:spacing w:after="0" w:line="240" w:lineRule="auto"/>
      <w:ind w:firstLine="0"/>
    </w:pPr>
    <w:rPr>
      <w:rFonts w:ascii="Arial" w:hAnsi="Arial" w:cs="Arial"/>
      <w:sz w:val="24"/>
      <w:szCs w:val="24"/>
    </w:rPr>
  </w:style>
  <w:style w:type="character" w:customStyle="1" w:styleId="1fff3">
    <w:name w:val="Основной текст Знак Знак Знак Знак1"/>
    <w:aliases w:val="Основной текст Знак Знак Знак Знак Знак Знак,Основной текст Знак1,Основной текст Знак Знак Знак Знак Знак1"/>
    <w:rsid w:val="0007567E"/>
    <w:rPr>
      <w:szCs w:val="24"/>
      <w:lang w:val="ru-RU" w:eastAsia="ru-RU" w:bidi="ar-SA"/>
    </w:rPr>
  </w:style>
  <w:style w:type="numbering" w:customStyle="1" w:styleId="14">
    <w:name w:val="Стиль многоуровневый 14 пт полужирный"/>
    <w:basedOn w:val="ac"/>
    <w:rsid w:val="0007567E"/>
    <w:pPr>
      <w:numPr>
        <w:numId w:val="19"/>
      </w:numPr>
    </w:pPr>
  </w:style>
  <w:style w:type="paragraph" w:customStyle="1" w:styleId="1Arial">
    <w:name w:val="Заголовок 1+Arial"/>
    <w:aliases w:val="по центру"/>
    <w:basedOn w:val="ad"/>
    <w:rsid w:val="0007567E"/>
    <w:pPr>
      <w:overflowPunct w:val="0"/>
      <w:autoSpaceDE w:val="0"/>
      <w:autoSpaceDN w:val="0"/>
      <w:adjustRightInd w:val="0"/>
      <w:spacing w:line="288" w:lineRule="auto"/>
      <w:ind w:left="357" w:hanging="357"/>
      <w:jc w:val="center"/>
      <w:textAlignment w:val="baseline"/>
    </w:pPr>
    <w:rPr>
      <w:rFonts w:ascii="Arial" w:hAnsi="Arial" w:cs="Arial"/>
      <w:szCs w:val="24"/>
    </w:rPr>
  </w:style>
  <w:style w:type="paragraph" w:customStyle="1" w:styleId="1TimesNewRoman12">
    <w:name w:val="Стиль Заголовок 1 + Times New Roman После:  12 пт"/>
    <w:basedOn w:val="10"/>
    <w:rsid w:val="0007567E"/>
    <w:pPr>
      <w:keepNext/>
      <w:keepLines w:val="0"/>
      <w:numPr>
        <w:numId w:val="0"/>
      </w:numPr>
      <w:spacing w:after="240" w:line="240" w:lineRule="auto"/>
      <w:jc w:val="left"/>
    </w:pPr>
    <w:rPr>
      <w:rFonts w:eastAsia="Times New Roman" w:cs="Times New Roman"/>
      <w:bCs/>
      <w:kern w:val="32"/>
      <w:sz w:val="32"/>
      <w:szCs w:val="20"/>
    </w:rPr>
  </w:style>
  <w:style w:type="character" w:customStyle="1" w:styleId="215">
    <w:name w:val="Основной текст с отступом 2 Знак Знак Знак1"/>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w:locked/>
    <w:rsid w:val="0007567E"/>
    <w:rPr>
      <w:rFonts w:cs="Times New Roman"/>
      <w:sz w:val="24"/>
      <w:szCs w:val="24"/>
      <w:lang w:val="ru-RU" w:eastAsia="ru-RU" w:bidi="ar-SA"/>
    </w:rPr>
  </w:style>
  <w:style w:type="paragraph" w:customStyle="1" w:styleId="NormalWeb1">
    <w:name w:val="Normal (Web)1"/>
    <w:basedOn w:val="a9"/>
    <w:rsid w:val="0007567E"/>
    <w:pPr>
      <w:overflowPunct w:val="0"/>
      <w:autoSpaceDE w:val="0"/>
      <w:autoSpaceDN w:val="0"/>
      <w:adjustRightInd w:val="0"/>
      <w:spacing w:before="100" w:after="100" w:line="240" w:lineRule="auto"/>
      <w:ind w:firstLine="0"/>
    </w:pPr>
    <w:rPr>
      <w:color w:val="000000"/>
      <w:sz w:val="24"/>
      <w:szCs w:val="20"/>
    </w:rPr>
  </w:style>
  <w:style w:type="paragraph" w:customStyle="1" w:styleId="BodyText31">
    <w:name w:val="Body Text 31"/>
    <w:basedOn w:val="a9"/>
    <w:rsid w:val="0007567E"/>
    <w:pPr>
      <w:overflowPunct w:val="0"/>
      <w:autoSpaceDE w:val="0"/>
      <w:autoSpaceDN w:val="0"/>
      <w:adjustRightInd w:val="0"/>
      <w:spacing w:after="0" w:line="240" w:lineRule="auto"/>
      <w:ind w:firstLine="0"/>
      <w:jc w:val="center"/>
    </w:pPr>
    <w:rPr>
      <w:b/>
      <w:sz w:val="24"/>
      <w:szCs w:val="20"/>
    </w:rPr>
  </w:style>
  <w:style w:type="paragraph" w:customStyle="1" w:styleId="BodyTextIndent31">
    <w:name w:val="Body Text Indent 31"/>
    <w:basedOn w:val="a9"/>
    <w:rsid w:val="0007567E"/>
    <w:pPr>
      <w:spacing w:after="0" w:line="240" w:lineRule="auto"/>
      <w:ind w:left="855" w:firstLine="0"/>
      <w:jc w:val="both"/>
    </w:pPr>
    <w:rPr>
      <w:szCs w:val="20"/>
    </w:rPr>
  </w:style>
  <w:style w:type="paragraph" w:customStyle="1" w:styleId="BodyTextIndent211">
    <w:name w:val="Body Text Indent 211"/>
    <w:basedOn w:val="a9"/>
    <w:rsid w:val="0007567E"/>
    <w:pPr>
      <w:spacing w:before="120" w:after="0" w:line="240" w:lineRule="auto"/>
      <w:jc w:val="both"/>
    </w:pPr>
    <w:rPr>
      <w:sz w:val="24"/>
      <w:szCs w:val="20"/>
    </w:rPr>
  </w:style>
  <w:style w:type="paragraph" w:customStyle="1" w:styleId="1fff4">
    <w:name w:val="Знак Знак Знак Знак Знак Знак1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a2">
    <w:name w:val="Список с точкой"/>
    <w:basedOn w:val="a9"/>
    <w:link w:val="afffffffa"/>
    <w:rsid w:val="0007567E"/>
    <w:pPr>
      <w:numPr>
        <w:numId w:val="20"/>
      </w:numPr>
      <w:tabs>
        <w:tab w:val="clear" w:pos="360"/>
        <w:tab w:val="num" w:pos="900"/>
      </w:tabs>
      <w:spacing w:after="0" w:line="240" w:lineRule="auto"/>
      <w:ind w:left="900"/>
      <w:jc w:val="both"/>
    </w:pPr>
    <w:rPr>
      <w:sz w:val="24"/>
      <w:szCs w:val="24"/>
    </w:rPr>
  </w:style>
  <w:style w:type="character" w:customStyle="1" w:styleId="afffffffa">
    <w:name w:val="Список с точкой Знак"/>
    <w:link w:val="a2"/>
    <w:locked/>
    <w:rsid w:val="0007567E"/>
    <w:rPr>
      <w:rFonts w:ascii="Times New Roman" w:eastAsia="Times New Roman" w:hAnsi="Times New Roman" w:cs="Times New Roman"/>
      <w:sz w:val="24"/>
      <w:szCs w:val="24"/>
      <w:lang w:eastAsia="ru-RU"/>
    </w:rPr>
  </w:style>
  <w:style w:type="paragraph" w:customStyle="1" w:styleId="afffffffb">
    <w:name w:val="Р_Основной текст"/>
    <w:link w:val="afffffffc"/>
    <w:rsid w:val="0007567E"/>
    <w:pPr>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ffc">
    <w:name w:val="Р_Основной текст Знак"/>
    <w:link w:val="afffffffb"/>
    <w:locked/>
    <w:rsid w:val="0007567E"/>
    <w:rPr>
      <w:rFonts w:ascii="Times New Roman" w:eastAsia="Times New Roman" w:hAnsi="Times New Roman" w:cs="Times New Roman"/>
      <w:sz w:val="24"/>
      <w:szCs w:val="24"/>
      <w:lang w:eastAsia="ru-RU"/>
    </w:rPr>
  </w:style>
  <w:style w:type="paragraph" w:customStyle="1" w:styleId="a0">
    <w:name w:val="Р_Список с тире"/>
    <w:next w:val="afffffffb"/>
    <w:link w:val="afffffffd"/>
    <w:rsid w:val="0007567E"/>
    <w:pPr>
      <w:numPr>
        <w:numId w:val="21"/>
      </w:numPr>
      <w:tabs>
        <w:tab w:val="num" w:pos="1200"/>
      </w:tabs>
      <w:spacing w:after="0" w:line="360" w:lineRule="auto"/>
      <w:ind w:left="1200" w:hanging="480"/>
    </w:pPr>
    <w:rPr>
      <w:rFonts w:ascii="Times New Roman" w:eastAsia="Times New Roman" w:hAnsi="Times New Roman" w:cs="Times New Roman"/>
      <w:sz w:val="24"/>
      <w:szCs w:val="24"/>
      <w:lang w:eastAsia="ru-RU"/>
    </w:rPr>
  </w:style>
  <w:style w:type="character" w:customStyle="1" w:styleId="afffffffd">
    <w:name w:val="Р_Список с тире Знак Знак"/>
    <w:link w:val="a0"/>
    <w:locked/>
    <w:rsid w:val="0007567E"/>
    <w:rPr>
      <w:rFonts w:ascii="Times New Roman" w:eastAsia="Times New Roman" w:hAnsi="Times New Roman" w:cs="Times New Roman"/>
      <w:sz w:val="24"/>
      <w:szCs w:val="24"/>
      <w:lang w:eastAsia="ru-RU"/>
    </w:rPr>
  </w:style>
  <w:style w:type="paragraph" w:customStyle="1" w:styleId="BodyText211">
    <w:name w:val="Body Text 211"/>
    <w:basedOn w:val="a9"/>
    <w:rsid w:val="0007567E"/>
    <w:pPr>
      <w:autoSpaceDE w:val="0"/>
      <w:autoSpaceDN w:val="0"/>
      <w:spacing w:before="120" w:after="0" w:line="240" w:lineRule="auto"/>
      <w:jc w:val="both"/>
    </w:pPr>
    <w:rPr>
      <w:szCs w:val="28"/>
    </w:rPr>
  </w:style>
  <w:style w:type="paragraph" w:customStyle="1" w:styleId="216">
    <w:name w:val="Знак21"/>
    <w:basedOn w:val="a9"/>
    <w:next w:val="20"/>
    <w:autoRedefine/>
    <w:uiPriority w:val="99"/>
    <w:rsid w:val="0007567E"/>
    <w:pPr>
      <w:spacing w:after="160" w:line="240" w:lineRule="exact"/>
      <w:ind w:firstLine="0"/>
      <w:jc w:val="right"/>
    </w:pPr>
    <w:rPr>
      <w:rFonts w:eastAsia="MS Mincho"/>
      <w:noProof/>
      <w:sz w:val="24"/>
      <w:szCs w:val="24"/>
      <w:lang w:val="en-US" w:eastAsia="en-US"/>
    </w:rPr>
  </w:style>
  <w:style w:type="character" w:customStyle="1" w:styleId="FontStyle371">
    <w:name w:val="Font Style371"/>
    <w:rsid w:val="0007567E"/>
    <w:rPr>
      <w:rFonts w:ascii="Times New Roman" w:hAnsi="Times New Roman" w:cs="Times New Roman"/>
      <w:sz w:val="20"/>
      <w:szCs w:val="20"/>
    </w:rPr>
  </w:style>
  <w:style w:type="paragraph" w:customStyle="1" w:styleId="i40">
    <w:name w:val="i40"/>
    <w:basedOn w:val="a9"/>
    <w:rsid w:val="0007567E"/>
    <w:pPr>
      <w:spacing w:after="0" w:line="240" w:lineRule="auto"/>
      <w:ind w:firstLine="461"/>
      <w:jc w:val="both"/>
    </w:pPr>
    <w:rPr>
      <w:sz w:val="24"/>
      <w:szCs w:val="24"/>
    </w:rPr>
  </w:style>
  <w:style w:type="paragraph" w:customStyle="1" w:styleId="afffffffe">
    <w:name w:val="Подзаголовок для СТП"/>
    <w:basedOn w:val="a9"/>
    <w:rsid w:val="0007567E"/>
    <w:pPr>
      <w:spacing w:before="240" w:after="240" w:line="240" w:lineRule="auto"/>
      <w:jc w:val="both"/>
    </w:pPr>
    <w:rPr>
      <w:b/>
      <w:bCs/>
      <w:caps/>
      <w:sz w:val="26"/>
      <w:szCs w:val="20"/>
    </w:rPr>
  </w:style>
  <w:style w:type="paragraph" w:customStyle="1" w:styleId="affffffff">
    <w:name w:val="Перечисление"/>
    <w:basedOn w:val="a9"/>
    <w:rsid w:val="0007567E"/>
    <w:pPr>
      <w:tabs>
        <w:tab w:val="left" w:pos="567"/>
        <w:tab w:val="num" w:pos="1069"/>
      </w:tabs>
      <w:spacing w:before="120" w:after="40" w:line="240" w:lineRule="auto"/>
      <w:jc w:val="both"/>
    </w:pPr>
    <w:rPr>
      <w:bCs/>
      <w:sz w:val="24"/>
      <w:szCs w:val="24"/>
    </w:rPr>
  </w:style>
  <w:style w:type="paragraph" w:customStyle="1" w:styleId="1252">
    <w:name w:val="Стиль По ширине Первая строка:  125 см После:  2 пт"/>
    <w:basedOn w:val="a9"/>
    <w:rsid w:val="0007567E"/>
    <w:pPr>
      <w:spacing w:after="40" w:line="240" w:lineRule="auto"/>
      <w:ind w:firstLine="720"/>
      <w:jc w:val="both"/>
    </w:pPr>
    <w:rPr>
      <w:sz w:val="24"/>
      <w:szCs w:val="20"/>
    </w:rPr>
  </w:style>
  <w:style w:type="paragraph" w:customStyle="1" w:styleId="affffffff0">
    <w:name w:val="Стиль Стиль полужирный По центру + По ширине"/>
    <w:basedOn w:val="a9"/>
    <w:rsid w:val="0007567E"/>
    <w:pPr>
      <w:spacing w:before="240" w:after="240" w:line="240" w:lineRule="auto"/>
      <w:jc w:val="both"/>
    </w:pPr>
    <w:rPr>
      <w:b/>
      <w:bCs/>
      <w:sz w:val="24"/>
      <w:szCs w:val="20"/>
    </w:rPr>
  </w:style>
  <w:style w:type="paragraph" w:customStyle="1" w:styleId="affffffff1">
    <w:name w:val="Текст обычный"/>
    <w:basedOn w:val="a9"/>
    <w:rsid w:val="0007567E"/>
    <w:pPr>
      <w:spacing w:before="40" w:after="40" w:line="240" w:lineRule="auto"/>
      <w:jc w:val="both"/>
    </w:pPr>
    <w:rPr>
      <w:sz w:val="24"/>
      <w:szCs w:val="24"/>
    </w:rPr>
  </w:style>
  <w:style w:type="paragraph" w:customStyle="1" w:styleId="12pt125">
    <w:name w:val="Стиль 12 pt полужирный по центру Первая строка:  125 см Перед:..."/>
    <w:basedOn w:val="a9"/>
    <w:rsid w:val="0007567E"/>
    <w:pPr>
      <w:keepNext/>
      <w:keepLines/>
      <w:spacing w:before="120" w:after="120" w:line="240" w:lineRule="auto"/>
      <w:jc w:val="center"/>
    </w:pPr>
    <w:rPr>
      <w:b/>
      <w:bCs/>
      <w:sz w:val="24"/>
      <w:szCs w:val="20"/>
    </w:rPr>
  </w:style>
  <w:style w:type="paragraph" w:styleId="affffffff2">
    <w:name w:val="Message Header"/>
    <w:basedOn w:val="a9"/>
    <w:link w:val="affffffff3"/>
    <w:rsid w:val="0007567E"/>
    <w:pPr>
      <w:spacing w:before="120" w:after="120" w:line="199" w:lineRule="auto"/>
      <w:ind w:left="-57" w:right="113" w:firstLine="0"/>
      <w:jc w:val="right"/>
    </w:pPr>
    <w:rPr>
      <w:rFonts w:ascii="NTHelvetica/Cyrillic" w:hAnsi="NTHelvetica/Cyrillic"/>
      <w:sz w:val="16"/>
      <w:szCs w:val="20"/>
    </w:rPr>
  </w:style>
  <w:style w:type="character" w:customStyle="1" w:styleId="affffffff3">
    <w:name w:val="Шапка Знак"/>
    <w:basedOn w:val="aa"/>
    <w:link w:val="affffffff2"/>
    <w:rsid w:val="0007567E"/>
    <w:rPr>
      <w:rFonts w:ascii="NTHelvetica/Cyrillic" w:eastAsia="Times New Roman" w:hAnsi="NTHelvetica/Cyrillic" w:cs="Times New Roman"/>
      <w:sz w:val="16"/>
      <w:szCs w:val="20"/>
      <w:lang w:eastAsia="ru-RU"/>
    </w:rPr>
  </w:style>
  <w:style w:type="paragraph" w:customStyle="1" w:styleId="Normal1">
    <w:name w:val="Normal1"/>
    <w:rsid w:val="0007567E"/>
    <w:pPr>
      <w:spacing w:after="0" w:line="240" w:lineRule="auto"/>
    </w:pPr>
    <w:rPr>
      <w:rFonts w:ascii="Times New Roman" w:eastAsia="Times New Roman" w:hAnsi="Times New Roman" w:cs="Times New Roman"/>
      <w:sz w:val="28"/>
      <w:szCs w:val="20"/>
      <w:lang w:eastAsia="ru-RU"/>
    </w:rPr>
  </w:style>
  <w:style w:type="paragraph" w:customStyle="1" w:styleId="affffffff4">
    <w:name w:val="Основно Знак Знак"/>
    <w:basedOn w:val="a9"/>
    <w:rsid w:val="0007567E"/>
    <w:pPr>
      <w:widowControl w:val="0"/>
      <w:spacing w:before="120" w:after="0" w:line="336" w:lineRule="auto"/>
      <w:ind w:firstLine="720"/>
      <w:jc w:val="both"/>
    </w:pPr>
    <w:rPr>
      <w:sz w:val="24"/>
      <w:szCs w:val="24"/>
    </w:rPr>
  </w:style>
  <w:style w:type="character" w:customStyle="1" w:styleId="affffffff5">
    <w:name w:val="Основно Знак Знак Знак"/>
    <w:rsid w:val="0007567E"/>
    <w:rPr>
      <w:rFonts w:cs="Times New Roman"/>
      <w:snapToGrid w:val="0"/>
      <w:sz w:val="24"/>
      <w:szCs w:val="24"/>
      <w:lang w:val="ru-RU" w:eastAsia="ru-RU" w:bidi="ar-SA"/>
    </w:rPr>
  </w:style>
  <w:style w:type="character" w:customStyle="1" w:styleId="c1">
    <w:name w:val="c1"/>
    <w:rsid w:val="0007567E"/>
    <w:rPr>
      <w:rFonts w:cs="Times New Roman"/>
      <w:color w:val="0000FF"/>
    </w:rPr>
  </w:style>
  <w:style w:type="character" w:customStyle="1" w:styleId="c3">
    <w:name w:val="c3"/>
    <w:rsid w:val="0007567E"/>
    <w:rPr>
      <w:rFonts w:cs="Times New Roman"/>
      <w:color w:val="800080"/>
    </w:rPr>
  </w:style>
  <w:style w:type="paragraph" w:customStyle="1" w:styleId="justify1">
    <w:name w:val="justify1"/>
    <w:basedOn w:val="a9"/>
    <w:rsid w:val="0007567E"/>
    <w:pPr>
      <w:spacing w:before="100" w:beforeAutospacing="1" w:after="100" w:afterAutospacing="1"/>
      <w:jc w:val="both"/>
    </w:pPr>
    <w:rPr>
      <w:rFonts w:ascii="Arial Unicode MS" w:eastAsia="Arial Unicode MS" w:hAnsi="Arial Unicode MS" w:cs="Arial Unicode MS"/>
      <w:color w:val="000000"/>
      <w:sz w:val="24"/>
      <w:szCs w:val="24"/>
    </w:rPr>
  </w:style>
  <w:style w:type="paragraph" w:customStyle="1" w:styleId="affffffff6">
    <w:name w:val="основной с отступом"/>
    <w:basedOn w:val="af4"/>
    <w:rsid w:val="0007567E"/>
    <w:pPr>
      <w:tabs>
        <w:tab w:val="left" w:pos="540"/>
        <w:tab w:val="num" w:pos="851"/>
      </w:tabs>
      <w:spacing w:after="0" w:line="288" w:lineRule="auto"/>
      <w:jc w:val="both"/>
    </w:pPr>
  </w:style>
  <w:style w:type="paragraph" w:customStyle="1" w:styleId="affffffff7">
    <w:name w:val="Стиль"/>
    <w:rsid w:val="0007567E"/>
    <w:pPr>
      <w:widowControl w:val="0"/>
      <w:autoSpaceDE w:val="0"/>
      <w:autoSpaceDN w:val="0"/>
      <w:spacing w:after="0" w:line="240" w:lineRule="auto"/>
      <w:ind w:firstLine="720"/>
      <w:jc w:val="both"/>
    </w:pPr>
    <w:rPr>
      <w:rFonts w:ascii="Times New Roman" w:eastAsia="Times New Roman" w:hAnsi="Times New Roman" w:cs="Times New Roman"/>
      <w:sz w:val="24"/>
      <w:szCs w:val="24"/>
      <w:lang w:val="en-US" w:eastAsia="ru-RU"/>
    </w:rPr>
  </w:style>
  <w:style w:type="paragraph" w:customStyle="1" w:styleId="affffffff8">
    <w:name w:val="Название статьи"/>
    <w:basedOn w:val="2b"/>
    <w:rsid w:val="0007567E"/>
    <w:pPr>
      <w:widowControl w:val="0"/>
      <w:tabs>
        <w:tab w:val="left" w:pos="576"/>
        <w:tab w:val="left" w:pos="720"/>
        <w:tab w:val="left" w:pos="3744"/>
      </w:tabs>
      <w:spacing w:before="0"/>
      <w:jc w:val="center"/>
    </w:pPr>
    <w:rPr>
      <w:sz w:val="20"/>
      <w:szCs w:val="20"/>
      <w:u w:val="single"/>
    </w:rPr>
  </w:style>
  <w:style w:type="paragraph" w:customStyle="1" w:styleId="1fff5">
    <w:name w:val="табличный заголовок 1"/>
    <w:basedOn w:val="a9"/>
    <w:rsid w:val="0007567E"/>
    <w:pPr>
      <w:spacing w:after="0" w:line="240" w:lineRule="auto"/>
      <w:jc w:val="both"/>
    </w:pPr>
    <w:rPr>
      <w:sz w:val="24"/>
      <w:szCs w:val="20"/>
    </w:rPr>
  </w:style>
  <w:style w:type="paragraph" w:customStyle="1" w:styleId="affffffff9">
    <w:name w:val="Нумерованные заголовки"/>
    <w:basedOn w:val="affffffffa"/>
    <w:next w:val="a9"/>
    <w:rsid w:val="0007567E"/>
    <w:pPr>
      <w:tabs>
        <w:tab w:val="clear" w:pos="926"/>
        <w:tab w:val="num" w:pos="360"/>
      </w:tabs>
      <w:ind w:left="360" w:firstLine="360"/>
      <w:jc w:val="both"/>
    </w:pPr>
    <w:rPr>
      <w:i/>
    </w:rPr>
  </w:style>
  <w:style w:type="paragraph" w:styleId="affffffffa">
    <w:name w:val="List Number"/>
    <w:basedOn w:val="a9"/>
    <w:rsid w:val="0007567E"/>
    <w:pPr>
      <w:tabs>
        <w:tab w:val="num" w:pos="926"/>
      </w:tabs>
      <w:spacing w:after="0" w:line="240" w:lineRule="auto"/>
      <w:ind w:left="926" w:hanging="360"/>
    </w:pPr>
    <w:rPr>
      <w:sz w:val="24"/>
      <w:szCs w:val="24"/>
    </w:rPr>
  </w:style>
  <w:style w:type="paragraph" w:customStyle="1" w:styleId="affffffffb">
    <w:name w:val="Основно"/>
    <w:basedOn w:val="a9"/>
    <w:rsid w:val="0007567E"/>
    <w:pPr>
      <w:widowControl w:val="0"/>
      <w:spacing w:before="120" w:after="0" w:line="336" w:lineRule="auto"/>
      <w:ind w:firstLine="720"/>
      <w:jc w:val="both"/>
    </w:pPr>
    <w:rPr>
      <w:sz w:val="24"/>
      <w:szCs w:val="24"/>
    </w:rPr>
  </w:style>
  <w:style w:type="paragraph" w:customStyle="1" w:styleId="affffffffc">
    <w:name w:val="Основно Знак"/>
    <w:basedOn w:val="a9"/>
    <w:rsid w:val="0007567E"/>
    <w:pPr>
      <w:widowControl w:val="0"/>
      <w:snapToGrid w:val="0"/>
      <w:spacing w:before="120" w:after="0" w:line="336" w:lineRule="auto"/>
      <w:ind w:firstLine="720"/>
      <w:jc w:val="both"/>
    </w:pPr>
    <w:rPr>
      <w:sz w:val="24"/>
      <w:szCs w:val="24"/>
    </w:rPr>
  </w:style>
  <w:style w:type="paragraph" w:customStyle="1" w:styleId="3TimesNewRoman12">
    <w:name w:val="Стиль Заголовок 3 + Times New Roman 12 пт не полужирный По ширин..."/>
    <w:basedOn w:val="31"/>
    <w:rsid w:val="0007567E"/>
    <w:pPr>
      <w:keepNext/>
      <w:keepLines w:val="0"/>
      <w:numPr>
        <w:numId w:val="0"/>
      </w:numPr>
      <w:tabs>
        <w:tab w:val="num" w:pos="1440"/>
      </w:tabs>
      <w:spacing w:before="0" w:line="240" w:lineRule="auto"/>
      <w:ind w:left="1224" w:firstLine="567"/>
    </w:pPr>
    <w:rPr>
      <w:rFonts w:eastAsia="Times New Roman" w:cs="Times New Roman"/>
      <w:iCs/>
      <w:sz w:val="24"/>
      <w:szCs w:val="20"/>
    </w:rPr>
  </w:style>
  <w:style w:type="character" w:customStyle="1" w:styleId="affffffffd">
    <w:name w:val="Знак Знак Знак Знак"/>
    <w:aliases w:val=" Знак Знак Знак1, Знак Знак Знак Знак Знак Знак Знак"/>
    <w:rsid w:val="0007567E"/>
    <w:rPr>
      <w:sz w:val="24"/>
      <w:lang w:val="ru-RU" w:eastAsia="ru-RU" w:bidi="ar-SA"/>
    </w:rPr>
  </w:style>
  <w:style w:type="paragraph" w:customStyle="1" w:styleId="1fff6">
    <w:name w:val="1 Знак Знак Знак Знак Знак Знак Знак Знак Знак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56">
    <w:name w:val="Сетка таблицы5"/>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a">
    <w:name w:val="Знак Знак Знак1 Знак Знак Знак Знак Знак Знак Знак Знак Знак Знак1"/>
    <w:basedOn w:val="a9"/>
    <w:next w:val="20"/>
    <w:autoRedefine/>
    <w:rsid w:val="0007567E"/>
    <w:pPr>
      <w:spacing w:after="160" w:line="240" w:lineRule="exact"/>
      <w:ind w:firstLine="0"/>
      <w:jc w:val="right"/>
    </w:pPr>
    <w:rPr>
      <w:noProof/>
      <w:sz w:val="24"/>
      <w:szCs w:val="24"/>
      <w:lang w:val="en-US" w:eastAsia="en-US"/>
    </w:rPr>
  </w:style>
  <w:style w:type="paragraph" w:customStyle="1" w:styleId="3f3">
    <w:name w:val="Обычный3"/>
    <w:rsid w:val="0007567E"/>
    <w:pPr>
      <w:spacing w:after="0" w:line="240" w:lineRule="auto"/>
    </w:pPr>
    <w:rPr>
      <w:rFonts w:ascii="Times New Roman" w:eastAsia="PMingLiU" w:hAnsi="Times New Roman" w:cs="Times New Roman"/>
      <w:sz w:val="24"/>
      <w:szCs w:val="20"/>
      <w:lang w:eastAsia="zh-TW"/>
    </w:rPr>
  </w:style>
  <w:style w:type="paragraph" w:customStyle="1" w:styleId="217">
    <w:name w:val="Знак Знак Знак2 Знак1"/>
    <w:basedOn w:val="a9"/>
    <w:next w:val="20"/>
    <w:autoRedefine/>
    <w:rsid w:val="0007567E"/>
    <w:pPr>
      <w:spacing w:after="160" w:line="240" w:lineRule="exact"/>
      <w:ind w:firstLine="0"/>
      <w:jc w:val="right"/>
    </w:pPr>
    <w:rPr>
      <w:noProof/>
      <w:sz w:val="24"/>
      <w:szCs w:val="24"/>
      <w:lang w:val="en-US" w:eastAsia="en-US"/>
    </w:rPr>
  </w:style>
  <w:style w:type="character" w:customStyle="1" w:styleId="181">
    <w:name w:val="Знак Знак181"/>
    <w:locked/>
    <w:rsid w:val="0007567E"/>
    <w:rPr>
      <w:rFonts w:cs="Times New Roman"/>
      <w:sz w:val="24"/>
      <w:lang w:val="ru-RU" w:eastAsia="ru-RU" w:bidi="ar-SA"/>
    </w:rPr>
  </w:style>
  <w:style w:type="character" w:customStyle="1" w:styleId="124">
    <w:name w:val="Знак Знак12"/>
    <w:locked/>
    <w:rsid w:val="0007567E"/>
    <w:rPr>
      <w:bCs/>
      <w:iCs/>
      <w:sz w:val="24"/>
      <w:szCs w:val="24"/>
      <w:lang w:val="ru-RU" w:eastAsia="ru-RU" w:bidi="ar-SA"/>
    </w:rPr>
  </w:style>
  <w:style w:type="character" w:customStyle="1" w:styleId="11b">
    <w:name w:val="Знак Знак11"/>
    <w:locked/>
    <w:rsid w:val="0007567E"/>
    <w:rPr>
      <w:i/>
      <w:iCs/>
      <w:sz w:val="24"/>
      <w:szCs w:val="24"/>
      <w:lang w:val="ru-RU" w:eastAsia="ru-RU" w:bidi="ar-SA"/>
    </w:rPr>
  </w:style>
  <w:style w:type="character" w:customStyle="1" w:styleId="102">
    <w:name w:val="Знак Знак10"/>
    <w:locked/>
    <w:rsid w:val="0007567E"/>
    <w:rPr>
      <w:i/>
      <w:iCs/>
      <w:sz w:val="24"/>
      <w:szCs w:val="24"/>
      <w:lang w:val="ru-RU" w:eastAsia="ru-RU" w:bidi="ar-SA"/>
    </w:rPr>
  </w:style>
  <w:style w:type="character" w:customStyle="1" w:styleId="93">
    <w:name w:val="Знак Знак9"/>
    <w:locked/>
    <w:rsid w:val="0007567E"/>
    <w:rPr>
      <w:b/>
      <w:bCs/>
      <w:sz w:val="24"/>
      <w:szCs w:val="24"/>
      <w:lang w:val="ru-RU" w:eastAsia="ru-RU" w:bidi="ar-SA"/>
    </w:rPr>
  </w:style>
  <w:style w:type="character" w:customStyle="1" w:styleId="811">
    <w:name w:val="Знак Знак81"/>
    <w:locked/>
    <w:rsid w:val="0007567E"/>
    <w:rPr>
      <w:b/>
      <w:bCs/>
      <w:i/>
      <w:iCs/>
      <w:sz w:val="24"/>
      <w:szCs w:val="24"/>
      <w:lang w:val="ru-RU" w:eastAsia="ru-RU" w:bidi="ar-SA"/>
    </w:rPr>
  </w:style>
  <w:style w:type="character" w:customStyle="1" w:styleId="711">
    <w:name w:val="Знак Знак71"/>
    <w:locked/>
    <w:rsid w:val="0007567E"/>
    <w:rPr>
      <w:b/>
      <w:sz w:val="22"/>
      <w:szCs w:val="22"/>
      <w:lang w:val="ru-RU" w:eastAsia="ru-RU" w:bidi="ar-SA"/>
    </w:rPr>
  </w:style>
  <w:style w:type="character" w:customStyle="1" w:styleId="611">
    <w:name w:val="Знак Знак61"/>
    <w:locked/>
    <w:rsid w:val="0007567E"/>
    <w:rPr>
      <w:b/>
      <w:sz w:val="24"/>
      <w:szCs w:val="24"/>
      <w:u w:val="single"/>
      <w:lang w:val="ru-RU" w:eastAsia="ru-RU" w:bidi="ar-SA"/>
    </w:rPr>
  </w:style>
  <w:style w:type="character" w:customStyle="1" w:styleId="57">
    <w:name w:val="Знак Знак5"/>
    <w:locked/>
    <w:rsid w:val="0007567E"/>
    <w:rPr>
      <w:sz w:val="24"/>
      <w:lang w:val="ru-RU" w:eastAsia="ru-RU" w:bidi="ar-SA"/>
    </w:rPr>
  </w:style>
  <w:style w:type="character" w:customStyle="1" w:styleId="49">
    <w:name w:val="Знак Знак4"/>
    <w:locked/>
    <w:rsid w:val="0007567E"/>
    <w:rPr>
      <w:sz w:val="24"/>
      <w:lang w:val="ru-RU" w:eastAsia="ru-RU" w:bidi="ar-SA"/>
    </w:rPr>
  </w:style>
  <w:style w:type="character" w:customStyle="1" w:styleId="3f4">
    <w:name w:val="Знак Знак3"/>
    <w:locked/>
    <w:rsid w:val="0007567E"/>
    <w:rPr>
      <w:b/>
      <w:sz w:val="24"/>
      <w:lang w:val="ru-RU" w:eastAsia="ru-RU" w:bidi="ar-SA"/>
    </w:rPr>
  </w:style>
  <w:style w:type="character" w:customStyle="1" w:styleId="2fc">
    <w:name w:val="Основной текст с отступом 2 Знак Знак Знак"/>
    <w:locked/>
    <w:rsid w:val="0007567E"/>
    <w:rPr>
      <w:sz w:val="24"/>
      <w:szCs w:val="24"/>
      <w:lang w:val="ru-RU" w:eastAsia="ru-RU" w:bidi="ar-SA"/>
    </w:rPr>
  </w:style>
  <w:style w:type="character" w:customStyle="1" w:styleId="v121">
    <w:name w:val="v121"/>
    <w:rsid w:val="0007567E"/>
    <w:rPr>
      <w:rFonts w:ascii="Verdana" w:hAnsi="Verdana" w:hint="default"/>
      <w:sz w:val="18"/>
      <w:szCs w:val="18"/>
    </w:rPr>
  </w:style>
  <w:style w:type="paragraph" w:customStyle="1" w:styleId="1fff7">
    <w:name w:val="Знак Знак Знак1"/>
    <w:basedOn w:val="a9"/>
    <w:rsid w:val="0007567E"/>
    <w:pPr>
      <w:spacing w:before="100" w:beforeAutospacing="1" w:after="100" w:afterAutospacing="1" w:line="240" w:lineRule="auto"/>
      <w:ind w:firstLine="0"/>
    </w:pPr>
    <w:rPr>
      <w:rFonts w:ascii="Tahoma" w:hAnsi="Tahoma"/>
      <w:sz w:val="20"/>
      <w:szCs w:val="20"/>
      <w:lang w:val="en-US" w:eastAsia="en-US"/>
    </w:rPr>
  </w:style>
  <w:style w:type="paragraph" w:customStyle="1" w:styleId="1fff8">
    <w:name w:val="1 Знак Знак Знак Знак"/>
    <w:basedOn w:val="a9"/>
    <w:rsid w:val="0007567E"/>
    <w:pPr>
      <w:spacing w:before="100" w:beforeAutospacing="1" w:after="100" w:afterAutospacing="1" w:line="240" w:lineRule="auto"/>
      <w:ind w:firstLine="0"/>
    </w:pPr>
    <w:rPr>
      <w:rFonts w:ascii="Tahoma" w:hAnsi="Tahoma"/>
      <w:sz w:val="20"/>
      <w:szCs w:val="20"/>
      <w:lang w:val="en-US" w:eastAsia="en-US"/>
    </w:rPr>
  </w:style>
  <w:style w:type="table" w:customStyle="1" w:styleId="2fd">
    <w:name w:val="Стиль таблицы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styleId="affffffffe">
    <w:name w:val="Table Professional"/>
    <w:basedOn w:val="ab"/>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f5">
    <w:name w:val="Стиль таблицы3"/>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110">
    <w:name w:val="Знак Знак Знак1 Знак Знак Знак Знак1"/>
    <w:basedOn w:val="a9"/>
    <w:rsid w:val="0007567E"/>
    <w:pPr>
      <w:numPr>
        <w:numId w:val="5"/>
      </w:numPr>
      <w:spacing w:after="160" w:line="240" w:lineRule="exact"/>
      <w:jc w:val="both"/>
    </w:pPr>
    <w:rPr>
      <w:rFonts w:ascii="Verdana" w:hAnsi="Verdana" w:cs="Verdana"/>
      <w:sz w:val="20"/>
      <w:szCs w:val="20"/>
      <w:lang w:val="en-US" w:eastAsia="en-US"/>
    </w:rPr>
  </w:style>
  <w:style w:type="paragraph" w:customStyle="1" w:styleId="Iniiaiieoaenonionooiii2">
    <w:name w:val="Iniiaiie oaeno n ionooiii 2"/>
    <w:basedOn w:val="a9"/>
    <w:rsid w:val="0007567E"/>
    <w:pPr>
      <w:widowControl w:val="0"/>
      <w:spacing w:after="0" w:line="240" w:lineRule="auto"/>
      <w:ind w:right="170"/>
      <w:jc w:val="both"/>
    </w:pPr>
    <w:rPr>
      <w:snapToGrid w:val="0"/>
      <w:sz w:val="24"/>
      <w:szCs w:val="24"/>
    </w:rPr>
  </w:style>
  <w:style w:type="character" w:customStyle="1" w:styleId="511">
    <w:name w:val="Заголовок 5 Знак1"/>
    <w:aliases w:val="Underline Знак1"/>
    <w:semiHidden/>
    <w:rsid w:val="0007567E"/>
    <w:rPr>
      <w:rFonts w:ascii="Cambria" w:eastAsia="Times New Roman" w:hAnsi="Cambria" w:cs="Times New Roman" w:hint="default"/>
      <w:color w:val="243F60"/>
      <w:sz w:val="24"/>
      <w:szCs w:val="24"/>
    </w:rPr>
  </w:style>
  <w:style w:type="paragraph" w:styleId="afffffffff">
    <w:name w:val="Body Text First Indent"/>
    <w:basedOn w:val="af4"/>
    <w:link w:val="afffffffff0"/>
    <w:unhideWhenUsed/>
    <w:rsid w:val="0007567E"/>
    <w:pPr>
      <w:ind w:firstLine="210"/>
    </w:pPr>
    <w:rPr>
      <w:rFonts w:ascii="Calibri" w:eastAsia="Calibri" w:hAnsi="Calibri"/>
      <w:lang w:eastAsia="en-US"/>
    </w:rPr>
  </w:style>
  <w:style w:type="character" w:customStyle="1" w:styleId="afffffffff0">
    <w:name w:val="Красная строка Знак"/>
    <w:basedOn w:val="af5"/>
    <w:link w:val="afffffffff"/>
    <w:rsid w:val="0007567E"/>
    <w:rPr>
      <w:rFonts w:ascii="Calibri" w:eastAsia="Calibri" w:hAnsi="Calibri" w:cs="Times New Roman"/>
      <w:sz w:val="24"/>
      <w:szCs w:val="24"/>
      <w:lang w:eastAsia="ru-RU"/>
    </w:rPr>
  </w:style>
  <w:style w:type="paragraph" w:customStyle="1" w:styleId="text">
    <w:name w:val="text"/>
    <w:basedOn w:val="a9"/>
    <w:semiHidden/>
    <w:rsid w:val="0007567E"/>
    <w:pPr>
      <w:spacing w:before="40" w:after="40" w:line="240" w:lineRule="auto"/>
      <w:ind w:firstLine="315"/>
      <w:jc w:val="both"/>
    </w:pPr>
    <w:rPr>
      <w:rFonts w:ascii="Verdana" w:hAnsi="Verdana"/>
      <w:sz w:val="17"/>
      <w:szCs w:val="17"/>
    </w:rPr>
  </w:style>
  <w:style w:type="paragraph" w:customStyle="1" w:styleId="218">
    <w:name w:val="Список 21"/>
    <w:basedOn w:val="a9"/>
    <w:semiHidden/>
    <w:rsid w:val="0007567E"/>
    <w:pPr>
      <w:suppressAutoHyphens/>
      <w:spacing w:after="0" w:line="240" w:lineRule="auto"/>
      <w:ind w:left="566" w:hanging="283"/>
    </w:pPr>
    <w:rPr>
      <w:sz w:val="24"/>
      <w:szCs w:val="24"/>
      <w:lang w:eastAsia="ar-SA"/>
    </w:rPr>
  </w:style>
  <w:style w:type="paragraph" w:customStyle="1" w:styleId="11c">
    <w:name w:val="Знак Знак Знак1 Знак1"/>
    <w:basedOn w:val="a9"/>
    <w:next w:val="20"/>
    <w:autoRedefine/>
    <w:uiPriority w:val="99"/>
    <w:semiHidden/>
    <w:rsid w:val="0007567E"/>
    <w:pPr>
      <w:spacing w:after="160" w:line="240" w:lineRule="exact"/>
      <w:ind w:firstLine="0"/>
      <w:jc w:val="right"/>
    </w:pPr>
    <w:rPr>
      <w:noProof/>
      <w:sz w:val="24"/>
      <w:szCs w:val="24"/>
      <w:lang w:val="en-US" w:eastAsia="en-US"/>
    </w:rPr>
  </w:style>
  <w:style w:type="paragraph" w:customStyle="1" w:styleId="11d">
    <w:name w:val="Абзац списка11"/>
    <w:basedOn w:val="a9"/>
    <w:semiHidden/>
    <w:rsid w:val="0007567E"/>
    <w:pPr>
      <w:overflowPunct w:val="0"/>
      <w:autoSpaceDE w:val="0"/>
      <w:autoSpaceDN w:val="0"/>
      <w:adjustRightInd w:val="0"/>
      <w:spacing w:after="0" w:line="240" w:lineRule="auto"/>
      <w:ind w:left="720" w:firstLine="0"/>
      <w:contextualSpacing/>
    </w:pPr>
    <w:rPr>
      <w:rFonts w:ascii="Times New Roman CYR" w:hAnsi="Times New Roman CYR"/>
      <w:sz w:val="24"/>
      <w:szCs w:val="20"/>
    </w:rPr>
  </w:style>
  <w:style w:type="paragraph" w:customStyle="1" w:styleId="afffffffff1">
    <w:name w:val="Моноширинный"/>
    <w:basedOn w:val="a9"/>
    <w:next w:val="a9"/>
    <w:semiHidden/>
    <w:rsid w:val="0007567E"/>
    <w:pPr>
      <w:widowControl w:val="0"/>
      <w:autoSpaceDE w:val="0"/>
      <w:autoSpaceDN w:val="0"/>
      <w:adjustRightInd w:val="0"/>
      <w:spacing w:after="0" w:line="240" w:lineRule="auto"/>
      <w:ind w:firstLine="0"/>
      <w:jc w:val="both"/>
    </w:pPr>
    <w:rPr>
      <w:rFonts w:ascii="Courier New" w:hAnsi="Courier New" w:cs="Courier New"/>
      <w:sz w:val="24"/>
      <w:szCs w:val="24"/>
    </w:rPr>
  </w:style>
  <w:style w:type="paragraph" w:customStyle="1" w:styleId="3f6">
    <w:name w:val="3"/>
    <w:basedOn w:val="a"/>
    <w:autoRedefine/>
    <w:uiPriority w:val="99"/>
    <w:semiHidden/>
    <w:rsid w:val="0007567E"/>
    <w:pPr>
      <w:numPr>
        <w:numId w:val="0"/>
      </w:numPr>
      <w:tabs>
        <w:tab w:val="left" w:pos="1260"/>
      </w:tabs>
      <w:spacing w:line="288" w:lineRule="auto"/>
      <w:ind w:left="1260" w:hanging="180"/>
    </w:pPr>
    <w:rPr>
      <w:rFonts w:eastAsia="Arial Unicode MS"/>
    </w:rPr>
  </w:style>
  <w:style w:type="paragraph" w:customStyle="1" w:styleId="4a">
    <w:name w:val="4"/>
    <w:basedOn w:val="a9"/>
    <w:uiPriority w:val="99"/>
    <w:semiHidden/>
    <w:rsid w:val="0007567E"/>
    <w:pPr>
      <w:tabs>
        <w:tab w:val="num" w:pos="638"/>
        <w:tab w:val="num" w:pos="1429"/>
        <w:tab w:val="left" w:pos="4678"/>
      </w:tabs>
      <w:spacing w:before="120" w:after="120"/>
      <w:ind w:left="638"/>
      <w:jc w:val="both"/>
    </w:pPr>
    <w:rPr>
      <w:sz w:val="24"/>
      <w:szCs w:val="20"/>
    </w:rPr>
  </w:style>
  <w:style w:type="paragraph" w:customStyle="1" w:styleId="2fe">
    <w:name w:val="Абзац списка2"/>
    <w:basedOn w:val="a9"/>
    <w:semiHidden/>
    <w:rsid w:val="0007567E"/>
    <w:pPr>
      <w:spacing w:after="0" w:line="240" w:lineRule="auto"/>
      <w:ind w:left="720" w:firstLine="0"/>
    </w:pPr>
    <w:rPr>
      <w:sz w:val="24"/>
      <w:szCs w:val="24"/>
    </w:rPr>
  </w:style>
  <w:style w:type="paragraph" w:customStyle="1" w:styleId="MARY2">
    <w:name w:val="MARY заголовок 2"/>
    <w:basedOn w:val="20"/>
    <w:semiHidden/>
    <w:rsid w:val="0007567E"/>
    <w:pPr>
      <w:keepNext/>
      <w:keepLines w:val="0"/>
      <w:numPr>
        <w:ilvl w:val="0"/>
        <w:numId w:val="0"/>
      </w:numPr>
      <w:autoSpaceDE w:val="0"/>
      <w:autoSpaceDN w:val="0"/>
      <w:spacing w:before="240" w:after="240" w:line="240" w:lineRule="auto"/>
      <w:ind w:left="567"/>
    </w:pPr>
    <w:rPr>
      <w:rFonts w:eastAsia="Times New Roman" w:cs="Times New Roman"/>
      <w:color w:val="auto"/>
      <w:sz w:val="26"/>
      <w:szCs w:val="20"/>
      <w:lang w:eastAsia="en-US"/>
    </w:rPr>
  </w:style>
  <w:style w:type="character" w:customStyle="1" w:styleId="Heading3Char">
    <w:name w:val="Heading 3 Char"/>
    <w:locked/>
    <w:rsid w:val="0007567E"/>
    <w:rPr>
      <w:b/>
      <w:bCs w:val="0"/>
      <w:sz w:val="24"/>
      <w:szCs w:val="24"/>
      <w:u w:val="single"/>
      <w:lang w:val="ru-RU" w:eastAsia="ru-RU" w:bidi="ar-SA"/>
    </w:rPr>
  </w:style>
  <w:style w:type="character" w:customStyle="1" w:styleId="BodyTextIndent2Char">
    <w:name w:val="Body Text Indent 2 Char"/>
    <w:aliases w:val="Основной текст с отступом 2 Знак Знак Char,Основной текст с отступом 2 Знак Знак Знак Знак Знак Char,Основной текст с отступом 22 Char,Основной текст с отступом 2 Знак Знак Знак3 Знак Знак Char"/>
    <w:locked/>
    <w:rsid w:val="0007567E"/>
    <w:rPr>
      <w:sz w:val="24"/>
      <w:szCs w:val="24"/>
      <w:lang w:val="ru-RU" w:eastAsia="ru-RU" w:bidi="ar-SA"/>
    </w:rPr>
  </w:style>
  <w:style w:type="character" w:customStyle="1" w:styleId="313">
    <w:name w:val="Заголовок 3 Знак1"/>
    <w:aliases w:val="H3 Знак1,h3 Знак1"/>
    <w:uiPriority w:val="99"/>
    <w:semiHidden/>
    <w:rsid w:val="0007567E"/>
    <w:rPr>
      <w:rFonts w:ascii="Cambria" w:eastAsia="Times New Roman" w:hAnsi="Cambria" w:cs="Times New Roman"/>
      <w:b/>
      <w:bCs/>
      <w:color w:val="4F81BD"/>
      <w:sz w:val="24"/>
      <w:szCs w:val="24"/>
    </w:rPr>
  </w:style>
  <w:style w:type="character" w:customStyle="1" w:styleId="1fff9">
    <w:name w:val="Текст примечания Знак1"/>
    <w:semiHidden/>
    <w:rsid w:val="0007567E"/>
  </w:style>
  <w:style w:type="character" w:customStyle="1" w:styleId="219">
    <w:name w:val="Основной текст 2 Знак1"/>
    <w:semiHidden/>
    <w:rsid w:val="0007567E"/>
    <w:rPr>
      <w:sz w:val="24"/>
      <w:szCs w:val="24"/>
    </w:rPr>
  </w:style>
  <w:style w:type="character" w:customStyle="1" w:styleId="1fffa">
    <w:name w:val="Подпись Знак1"/>
    <w:semiHidden/>
    <w:rsid w:val="0007567E"/>
    <w:rPr>
      <w:sz w:val="24"/>
      <w:szCs w:val="24"/>
    </w:rPr>
  </w:style>
  <w:style w:type="character" w:customStyle="1" w:styleId="712">
    <w:name w:val="Заголовок 7 Знак1"/>
    <w:semiHidden/>
    <w:rsid w:val="0007567E"/>
    <w:rPr>
      <w:rFonts w:ascii="Cambria" w:eastAsia="Times New Roman" w:hAnsi="Cambria" w:cs="Times New Roman"/>
      <w:i/>
      <w:iCs/>
      <w:color w:val="404040"/>
      <w:sz w:val="24"/>
      <w:szCs w:val="24"/>
    </w:rPr>
  </w:style>
  <w:style w:type="character" w:customStyle="1" w:styleId="812">
    <w:name w:val="Заголовок 8 Знак1"/>
    <w:semiHidden/>
    <w:rsid w:val="0007567E"/>
    <w:rPr>
      <w:rFonts w:ascii="Cambria" w:eastAsia="Times New Roman" w:hAnsi="Cambria" w:cs="Times New Roman"/>
      <w:color w:val="404040"/>
    </w:rPr>
  </w:style>
  <w:style w:type="character" w:customStyle="1" w:styleId="910">
    <w:name w:val="Заголовок 9 Знак1"/>
    <w:semiHidden/>
    <w:rsid w:val="0007567E"/>
    <w:rPr>
      <w:rFonts w:ascii="Cambria" w:eastAsia="Times New Roman" w:hAnsi="Cambria" w:cs="Times New Roman"/>
      <w:i/>
      <w:iCs/>
      <w:color w:val="404040"/>
    </w:rPr>
  </w:style>
  <w:style w:type="character" w:customStyle="1" w:styleId="1fffb">
    <w:name w:val="Нижний колонтитул Знак1"/>
    <w:semiHidden/>
    <w:rsid w:val="0007567E"/>
    <w:rPr>
      <w:sz w:val="24"/>
      <w:szCs w:val="24"/>
    </w:rPr>
  </w:style>
  <w:style w:type="character" w:customStyle="1" w:styleId="1fffc">
    <w:name w:val="Верхний колонтитул Знак1"/>
    <w:uiPriority w:val="99"/>
    <w:semiHidden/>
    <w:rsid w:val="0007567E"/>
    <w:rPr>
      <w:sz w:val="24"/>
      <w:szCs w:val="24"/>
    </w:rPr>
  </w:style>
  <w:style w:type="character" w:customStyle="1" w:styleId="314">
    <w:name w:val="Основной текст с отступом 3 Знак1"/>
    <w:semiHidden/>
    <w:rsid w:val="0007567E"/>
    <w:rPr>
      <w:sz w:val="16"/>
      <w:szCs w:val="16"/>
    </w:rPr>
  </w:style>
  <w:style w:type="character" w:customStyle="1" w:styleId="315">
    <w:name w:val="Основной текст 3 Знак1"/>
    <w:uiPriority w:val="99"/>
    <w:semiHidden/>
    <w:rsid w:val="0007567E"/>
    <w:rPr>
      <w:sz w:val="16"/>
      <w:szCs w:val="16"/>
    </w:rPr>
  </w:style>
  <w:style w:type="character" w:customStyle="1" w:styleId="1fffd">
    <w:name w:val="Схема документа Знак1"/>
    <w:uiPriority w:val="99"/>
    <w:semiHidden/>
    <w:rsid w:val="0007567E"/>
    <w:rPr>
      <w:rFonts w:ascii="Tahoma" w:hAnsi="Tahoma" w:cs="Tahoma"/>
      <w:sz w:val="16"/>
      <w:szCs w:val="16"/>
    </w:rPr>
  </w:style>
  <w:style w:type="character" w:customStyle="1" w:styleId="1fffe">
    <w:name w:val="Текст выноски Знак1"/>
    <w:semiHidden/>
    <w:rsid w:val="0007567E"/>
    <w:rPr>
      <w:rFonts w:ascii="Tahoma" w:hAnsi="Tahoma" w:cs="Tahoma"/>
      <w:sz w:val="16"/>
      <w:szCs w:val="16"/>
    </w:rPr>
  </w:style>
  <w:style w:type="character" w:customStyle="1" w:styleId="1ffff">
    <w:name w:val="Тема примечания Знак1"/>
    <w:semiHidden/>
    <w:rsid w:val="0007567E"/>
    <w:rPr>
      <w:b/>
      <w:bCs/>
    </w:rPr>
  </w:style>
  <w:style w:type="character" w:customStyle="1" w:styleId="21a">
    <w:name w:val="Красная строка 2 Знак1"/>
    <w:semiHidden/>
    <w:rsid w:val="0007567E"/>
    <w:rPr>
      <w:sz w:val="24"/>
      <w:szCs w:val="24"/>
      <w:lang w:val="ru-RU" w:eastAsia="ru-RU" w:bidi="ar-SA"/>
    </w:rPr>
  </w:style>
  <w:style w:type="character" w:customStyle="1" w:styleId="1ffff0">
    <w:name w:val="Подзаголовок Знак1"/>
    <w:rsid w:val="0007567E"/>
    <w:rPr>
      <w:rFonts w:ascii="Cambria" w:eastAsia="Times New Roman" w:hAnsi="Cambria" w:cs="Times New Roman"/>
      <w:i/>
      <w:iCs/>
      <w:color w:val="4F81BD"/>
      <w:spacing w:val="15"/>
      <w:sz w:val="24"/>
      <w:szCs w:val="24"/>
    </w:rPr>
  </w:style>
  <w:style w:type="character" w:customStyle="1" w:styleId="1ffff1">
    <w:name w:val="Текст концевой сноски Знак1"/>
    <w:semiHidden/>
    <w:rsid w:val="0007567E"/>
  </w:style>
  <w:style w:type="character" w:customStyle="1" w:styleId="1ffff2">
    <w:name w:val="Шапка Знак1"/>
    <w:semiHidden/>
    <w:rsid w:val="0007567E"/>
    <w:rPr>
      <w:rFonts w:ascii="Cambria" w:eastAsia="Times New Roman" w:hAnsi="Cambria" w:cs="Times New Roman"/>
      <w:sz w:val="24"/>
      <w:szCs w:val="24"/>
      <w:shd w:val="pct20" w:color="auto" w:fill="auto"/>
    </w:rPr>
  </w:style>
  <w:style w:type="character" w:customStyle="1" w:styleId="1ffff3">
    <w:name w:val="Красная строка Знак1"/>
    <w:semiHidden/>
    <w:rsid w:val="0007567E"/>
    <w:rPr>
      <w:sz w:val="24"/>
      <w:szCs w:val="24"/>
      <w:lang w:val="ru-RU" w:eastAsia="ru-RU" w:bidi="ar-SA"/>
    </w:rPr>
  </w:style>
  <w:style w:type="paragraph" w:customStyle="1" w:styleId="afffffffff2">
    <w:name w:val="Основной абзац"/>
    <w:basedOn w:val="a9"/>
    <w:rsid w:val="0007567E"/>
    <w:pPr>
      <w:spacing w:after="0"/>
      <w:ind w:firstLine="567"/>
      <w:jc w:val="both"/>
    </w:pPr>
    <w:rPr>
      <w:sz w:val="24"/>
      <w:szCs w:val="20"/>
    </w:rPr>
  </w:style>
  <w:style w:type="character" w:customStyle="1" w:styleId="620">
    <w:name w:val="Заголовок №6 (2)_"/>
    <w:link w:val="621"/>
    <w:rsid w:val="0007567E"/>
    <w:rPr>
      <w:i/>
      <w:iCs/>
      <w:sz w:val="27"/>
      <w:szCs w:val="27"/>
      <w:shd w:val="clear" w:color="auto" w:fill="FFFFFF"/>
      <w:lang w:val="en-US"/>
    </w:rPr>
  </w:style>
  <w:style w:type="paragraph" w:customStyle="1" w:styleId="621">
    <w:name w:val="Заголовок №6 (2)"/>
    <w:basedOn w:val="a9"/>
    <w:link w:val="620"/>
    <w:rsid w:val="0007567E"/>
    <w:pPr>
      <w:widowControl w:val="0"/>
      <w:shd w:val="clear" w:color="auto" w:fill="FFFFFF"/>
      <w:spacing w:before="420" w:after="720" w:line="0" w:lineRule="atLeast"/>
      <w:ind w:firstLine="0"/>
      <w:jc w:val="both"/>
      <w:outlineLvl w:val="5"/>
    </w:pPr>
    <w:rPr>
      <w:rFonts w:asciiTheme="minorHAnsi" w:eastAsiaTheme="minorHAnsi" w:hAnsiTheme="minorHAnsi" w:cstheme="minorBidi"/>
      <w:i/>
      <w:iCs/>
      <w:sz w:val="27"/>
      <w:szCs w:val="27"/>
      <w:lang w:val="en-US" w:eastAsia="en-US"/>
    </w:rPr>
  </w:style>
  <w:style w:type="character" w:customStyle="1" w:styleId="12pt">
    <w:name w:val="Основной текст + 12 pt;Полужирный"/>
    <w:rsid w:val="0007567E"/>
    <w:rPr>
      <w:rFonts w:ascii="Times New Roman" w:eastAsia="Times New Roman" w:hAnsi="Times New Roman" w:cs="Times New Roman"/>
      <w:b/>
      <w:bCs/>
      <w:color w:val="000000"/>
      <w:spacing w:val="0"/>
      <w:w w:val="100"/>
      <w:position w:val="0"/>
      <w:sz w:val="24"/>
      <w:szCs w:val="24"/>
      <w:shd w:val="clear" w:color="auto" w:fill="FFFFFF"/>
      <w:lang w:val="ru-RU"/>
    </w:rPr>
  </w:style>
  <w:style w:type="character" w:customStyle="1" w:styleId="afffffffff3">
    <w:name w:val="Сноска_"/>
    <w:link w:val="afffffffff4"/>
    <w:rsid w:val="0007567E"/>
    <w:rPr>
      <w:b/>
      <w:bCs/>
      <w:shd w:val="clear" w:color="auto" w:fill="FFFFFF"/>
    </w:rPr>
  </w:style>
  <w:style w:type="paragraph" w:customStyle="1" w:styleId="afffffffff4">
    <w:name w:val="Сноска"/>
    <w:basedOn w:val="a9"/>
    <w:link w:val="afffffffff3"/>
    <w:rsid w:val="0007567E"/>
    <w:pPr>
      <w:widowControl w:val="0"/>
      <w:shd w:val="clear" w:color="auto" w:fill="FFFFFF"/>
      <w:spacing w:after="0" w:line="298" w:lineRule="exact"/>
      <w:ind w:firstLine="0"/>
      <w:jc w:val="both"/>
    </w:pPr>
    <w:rPr>
      <w:rFonts w:asciiTheme="minorHAnsi" w:eastAsiaTheme="minorHAnsi" w:hAnsiTheme="minorHAnsi" w:cstheme="minorBidi"/>
      <w:b/>
      <w:bCs/>
      <w:sz w:val="22"/>
      <w:lang w:eastAsia="en-US"/>
    </w:rPr>
  </w:style>
  <w:style w:type="character" w:customStyle="1" w:styleId="2ff">
    <w:name w:val="Сноска (2)_"/>
    <w:link w:val="2ff0"/>
    <w:rsid w:val="0007567E"/>
    <w:rPr>
      <w:sz w:val="23"/>
      <w:szCs w:val="23"/>
      <w:shd w:val="clear" w:color="auto" w:fill="FFFFFF"/>
    </w:rPr>
  </w:style>
  <w:style w:type="paragraph" w:customStyle="1" w:styleId="2ff0">
    <w:name w:val="Сноска (2)"/>
    <w:basedOn w:val="a9"/>
    <w:link w:val="2ff"/>
    <w:rsid w:val="0007567E"/>
    <w:pPr>
      <w:widowControl w:val="0"/>
      <w:shd w:val="clear" w:color="auto" w:fill="FFFFFF"/>
      <w:spacing w:after="0" w:line="317" w:lineRule="exact"/>
      <w:ind w:firstLine="700"/>
    </w:pPr>
    <w:rPr>
      <w:rFonts w:asciiTheme="minorHAnsi" w:eastAsiaTheme="minorHAnsi" w:hAnsiTheme="minorHAnsi" w:cstheme="minorBidi"/>
      <w:sz w:val="23"/>
      <w:szCs w:val="23"/>
      <w:lang w:eastAsia="en-US"/>
    </w:rPr>
  </w:style>
  <w:style w:type="character" w:customStyle="1" w:styleId="afffffffff5">
    <w:name w:val="Основной текст + Полужирный;Курсив"/>
    <w:rsid w:val="0007567E"/>
    <w:rPr>
      <w:rFonts w:ascii="Times New Roman" w:eastAsia="Times New Roman" w:hAnsi="Times New Roman" w:cs="Times New Roman"/>
      <w:b/>
      <w:bCs/>
      <w:i/>
      <w:iCs/>
      <w:smallCaps w:val="0"/>
      <w:strike w:val="0"/>
      <w:color w:val="000000"/>
      <w:spacing w:val="0"/>
      <w:w w:val="100"/>
      <w:position w:val="0"/>
      <w:sz w:val="27"/>
      <w:szCs w:val="27"/>
      <w:u w:val="none"/>
      <w:shd w:val="clear" w:color="auto" w:fill="FFFFFF"/>
      <w:lang w:val="ru-RU"/>
    </w:rPr>
  </w:style>
  <w:style w:type="character" w:customStyle="1" w:styleId="95pt">
    <w:name w:val="Основной текст + 9;5 pt"/>
    <w:rsid w:val="0007567E"/>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1ffff4">
    <w:name w:val="Сетка таблицы светлая1"/>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msonormal0">
    <w:name w:val="msonormal"/>
    <w:basedOn w:val="a9"/>
    <w:rsid w:val="0007567E"/>
    <w:pPr>
      <w:spacing w:before="100" w:beforeAutospacing="1" w:after="100" w:afterAutospacing="1" w:line="240" w:lineRule="auto"/>
      <w:ind w:firstLine="0"/>
    </w:pPr>
    <w:rPr>
      <w:sz w:val="24"/>
      <w:szCs w:val="24"/>
    </w:rPr>
  </w:style>
  <w:style w:type="table" w:customStyle="1" w:styleId="4b">
    <w:name w:val="Сетка таблицы4"/>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pt">
    <w:name w:val="Основной текст + 10 pt"/>
    <w:rsid w:val="0007567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rPr>
  </w:style>
  <w:style w:type="character" w:customStyle="1" w:styleId="1ffff5">
    <w:name w:val="Упомянуть1"/>
    <w:uiPriority w:val="99"/>
    <w:semiHidden/>
    <w:unhideWhenUsed/>
    <w:rsid w:val="0007567E"/>
    <w:rPr>
      <w:color w:val="2B579A"/>
      <w:shd w:val="clear" w:color="auto" w:fill="E6E6E6"/>
    </w:rPr>
  </w:style>
  <w:style w:type="paragraph" w:customStyle="1" w:styleId="1ffff6">
    <w:name w:val="Для таблицы (приложения 1)"/>
    <w:basedOn w:val="a9"/>
    <w:uiPriority w:val="99"/>
    <w:rsid w:val="0007567E"/>
    <w:pPr>
      <w:widowControl w:val="0"/>
      <w:adjustRightInd w:val="0"/>
      <w:spacing w:after="0" w:line="240" w:lineRule="atLeast"/>
      <w:ind w:firstLine="0"/>
      <w:textAlignment w:val="baseline"/>
    </w:pPr>
    <w:rPr>
      <w:rFonts w:ascii="Arial" w:hAnsi="Arial"/>
      <w:bCs/>
      <w:color w:val="000000"/>
      <w:spacing w:val="-5"/>
      <w:sz w:val="18"/>
      <w:lang w:eastAsia="en-US"/>
    </w:rPr>
  </w:style>
  <w:style w:type="table" w:customStyle="1" w:styleId="65">
    <w:name w:val="Сетка таблицы6"/>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7">
    <w:name w:val="Неразрешенное упоминание1"/>
    <w:uiPriority w:val="99"/>
    <w:semiHidden/>
    <w:unhideWhenUsed/>
    <w:rsid w:val="0007567E"/>
    <w:rPr>
      <w:color w:val="808080"/>
      <w:shd w:val="clear" w:color="auto" w:fill="E6E6E6"/>
    </w:rPr>
  </w:style>
  <w:style w:type="table" w:customStyle="1" w:styleId="1210">
    <w:name w:val="Сетка таблицы12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
    <w:name w:val="Сетка таблицы211"/>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
    <w:name w:val="Сетка таблицы7"/>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9"/>
    <w:uiPriority w:val="1"/>
    <w:qFormat/>
    <w:rsid w:val="0007567E"/>
    <w:pPr>
      <w:widowControl w:val="0"/>
      <w:autoSpaceDE w:val="0"/>
      <w:autoSpaceDN w:val="0"/>
      <w:spacing w:after="0" w:line="240" w:lineRule="auto"/>
      <w:ind w:firstLine="0"/>
    </w:pPr>
    <w:rPr>
      <w:sz w:val="22"/>
      <w:lang w:val="en-US" w:eastAsia="en-US"/>
    </w:rPr>
  </w:style>
  <w:style w:type="table" w:customStyle="1" w:styleId="TableNormal2">
    <w:name w:val="Table Normal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1">
    <w:name w:val="Table Normal1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1">
    <w:name w:val="Table Normal1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83">
    <w:name w:val="Нет списка8"/>
    <w:next w:val="ac"/>
    <w:uiPriority w:val="99"/>
    <w:semiHidden/>
    <w:unhideWhenUsed/>
    <w:rsid w:val="0007567E"/>
  </w:style>
  <w:style w:type="table" w:customStyle="1" w:styleId="TableGridReport3">
    <w:name w:val="Table Grid Report3"/>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1">
    <w:name w:val="Изысканная таблица2"/>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2">
    <w:name w:val="Сетка таблицы1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
    <w:name w:val="Сетка таблицы22"/>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c"/>
    <w:uiPriority w:val="99"/>
    <w:semiHidden/>
    <w:unhideWhenUsed/>
    <w:rsid w:val="0007567E"/>
  </w:style>
  <w:style w:type="table" w:customStyle="1" w:styleId="316">
    <w:name w:val="Сетка таблицы31"/>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c"/>
    <w:uiPriority w:val="99"/>
    <w:semiHidden/>
    <w:rsid w:val="0007567E"/>
  </w:style>
  <w:style w:type="table" w:customStyle="1" w:styleId="1131">
    <w:name w:val="Сетка таблицы113"/>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
    <w:name w:val="Сетка таблицы1112"/>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b">
    <w:name w:val="Стиль21"/>
    <w:rsid w:val="0007567E"/>
  </w:style>
  <w:style w:type="table" w:customStyle="1" w:styleId="11e">
    <w:name w:val="Столбцы таблицы 11"/>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12">
    <w:name w:val="Столбцы таблицы 51"/>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1">
    <w:name w:val="Таблица-список 21"/>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1">
    <w:name w:val="Таблица-список 71"/>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17">
    <w:name w:val="Объемная таблица 31"/>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8">
    <w:name w:val="Современная таблица1"/>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
    <w:name w:val="Изысканная таблица11"/>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f0">
    <w:name w:val="Изящная таблица 11"/>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
    <w:name w:val="Веб-таблица 31"/>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1">
    <w:name w:val="Стиль таблицы11"/>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8">
    <w:name w:val="Стиль31"/>
    <w:rsid w:val="0007567E"/>
  </w:style>
  <w:style w:type="numbering" w:customStyle="1" w:styleId="411">
    <w:name w:val="Стиль41"/>
    <w:rsid w:val="0007567E"/>
  </w:style>
  <w:style w:type="numbering" w:customStyle="1" w:styleId="1ffff9">
    <w:name w:val="Статья / Раздел1"/>
    <w:basedOn w:val="ac"/>
    <w:next w:val="a8"/>
    <w:rsid w:val="0007567E"/>
  </w:style>
  <w:style w:type="numbering" w:customStyle="1" w:styleId="1410">
    <w:name w:val="Стиль многоуровневый 14 пт полужирный1"/>
    <w:basedOn w:val="ac"/>
    <w:rsid w:val="0007567E"/>
  </w:style>
  <w:style w:type="table" w:customStyle="1" w:styleId="513">
    <w:name w:val="Сетка таблицы51"/>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c">
    <w:name w:val="Стиль таблицы2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1ffffa">
    <w:name w:val="Стандартная таблица1"/>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19">
    <w:name w:val="Стиль таблицы31"/>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GridTableLight">
    <w:name w:val="Grid Table Light"/>
    <w:basedOn w:val="ab"/>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12">
    <w:name w:val="Сетка таблицы41"/>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ff2">
    <w:name w:val="Упомянуть2"/>
    <w:uiPriority w:val="99"/>
    <w:semiHidden/>
    <w:unhideWhenUsed/>
    <w:rsid w:val="0007567E"/>
    <w:rPr>
      <w:color w:val="2B579A"/>
      <w:shd w:val="clear" w:color="auto" w:fill="E6E6E6"/>
    </w:rPr>
  </w:style>
  <w:style w:type="table" w:customStyle="1" w:styleId="612">
    <w:name w:val="Сетка таблицы6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0">
    <w:name w:val="Сетка таблицы212"/>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0">
    <w:name w:val="Table Normal2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0">
    <w:name w:val="Table Normal110"/>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1">
    <w:name w:val="Table Normal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1">
    <w:name w:val="Table Normal5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1">
    <w:name w:val="Table Normal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1">
    <w:name w:val="Table Normal91"/>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1">
    <w:name w:val="Table Normal10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2">
    <w:name w:val="Table Normal1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1">
    <w:name w:val="Table Normal14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2">
    <w:name w:val="Table Normal1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1">
    <w:name w:val="Table Normal16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1">
    <w:name w:val="Table Normal17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1">
    <w:name w:val="Table Normal18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1">
    <w:name w:val="Table Normal191"/>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
    <w:name w:val="Стиль5"/>
    <w:uiPriority w:val="99"/>
    <w:rsid w:val="0007567E"/>
    <w:pPr>
      <w:numPr>
        <w:numId w:val="22"/>
      </w:numPr>
    </w:pPr>
  </w:style>
  <w:style w:type="table" w:customStyle="1" w:styleId="84">
    <w:name w:val="Сетка таблицы8"/>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fff6">
    <w:name w:val="table of figures"/>
    <w:basedOn w:val="a9"/>
    <w:next w:val="a9"/>
    <w:uiPriority w:val="99"/>
    <w:unhideWhenUsed/>
    <w:rsid w:val="0007567E"/>
    <w:pPr>
      <w:spacing w:line="276" w:lineRule="auto"/>
      <w:jc w:val="both"/>
    </w:pPr>
    <w:rPr>
      <w:sz w:val="26"/>
    </w:rPr>
  </w:style>
  <w:style w:type="numbering" w:customStyle="1" w:styleId="95">
    <w:name w:val="Нет списка9"/>
    <w:next w:val="ac"/>
    <w:uiPriority w:val="99"/>
    <w:semiHidden/>
    <w:unhideWhenUsed/>
    <w:rsid w:val="0007567E"/>
  </w:style>
  <w:style w:type="table" w:customStyle="1" w:styleId="TableGridReport4">
    <w:name w:val="Table Grid Report4"/>
    <w:basedOn w:val="ab"/>
    <w:next w:val="af2"/>
    <w:uiPriority w:val="59"/>
    <w:rsid w:val="000756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7">
    <w:name w:val="Изысканная таблица3"/>
    <w:basedOn w:val="ab"/>
    <w:next w:val="afffc"/>
    <w:semiHidden/>
    <w:unhideWhenUsed/>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4">
    <w:name w:val="Сетка таблицы14"/>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b"/>
    <w:next w:val="af2"/>
    <w:uiPriority w:val="59"/>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
    <w:next w:val="ac"/>
    <w:uiPriority w:val="99"/>
    <w:semiHidden/>
    <w:unhideWhenUsed/>
    <w:rsid w:val="0007567E"/>
  </w:style>
  <w:style w:type="table" w:customStyle="1" w:styleId="320">
    <w:name w:val="Сетка таблицы32"/>
    <w:basedOn w:val="ab"/>
    <w:next w:val="af2"/>
    <w:uiPriority w:val="99"/>
    <w:rsid w:val="0007567E"/>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70">
    <w:name w:val="Нет списка117"/>
    <w:next w:val="ac"/>
    <w:uiPriority w:val="99"/>
    <w:semiHidden/>
    <w:rsid w:val="0007567E"/>
  </w:style>
  <w:style w:type="table" w:customStyle="1" w:styleId="1141">
    <w:name w:val="Сетка таблицы114"/>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0">
    <w:name w:val="Сетка таблицы1113"/>
    <w:basedOn w:val="ab"/>
    <w:next w:val="af2"/>
    <w:rsid w:val="0007567E"/>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Стиль22"/>
    <w:rsid w:val="0007567E"/>
    <w:pPr>
      <w:numPr>
        <w:numId w:val="2"/>
      </w:numPr>
    </w:pPr>
  </w:style>
  <w:style w:type="table" w:customStyle="1" w:styleId="125">
    <w:name w:val="Столбцы таблицы 12"/>
    <w:basedOn w:val="ab"/>
    <w:next w:val="1ffe"/>
    <w:rsid w:val="0007567E"/>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20">
    <w:name w:val="Столбцы таблицы 52"/>
    <w:basedOn w:val="ab"/>
    <w:next w:val="55"/>
    <w:rsid w:val="0007567E"/>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2">
    <w:name w:val="Таблица-список 22"/>
    <w:basedOn w:val="ab"/>
    <w:next w:val="-2"/>
    <w:rsid w:val="0007567E"/>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2">
    <w:name w:val="Таблица-список 72"/>
    <w:basedOn w:val="ab"/>
    <w:next w:val="-7"/>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b"/>
    <w:next w:val="-8"/>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21">
    <w:name w:val="Объемная таблица 32"/>
    <w:basedOn w:val="ab"/>
    <w:next w:val="3f2"/>
    <w:rsid w:val="0007567E"/>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3">
    <w:name w:val="Современная таблица2"/>
    <w:basedOn w:val="ab"/>
    <w:next w:val="afffffff3"/>
    <w:rsid w:val="0007567E"/>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26">
    <w:name w:val="Изысканная таблица12"/>
    <w:basedOn w:val="ab"/>
    <w:next w:val="afffc"/>
    <w:rsid w:val="0007567E"/>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27">
    <w:name w:val="Изящная таблица 12"/>
    <w:basedOn w:val="ab"/>
    <w:next w:val="1fff"/>
    <w:rsid w:val="0007567E"/>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
    <w:name w:val="Веб-таблица 32"/>
    <w:basedOn w:val="ab"/>
    <w:next w:val="-3"/>
    <w:rsid w:val="0007567E"/>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28">
    <w:name w:val="Стиль таблицы12"/>
    <w:basedOn w:val="af2"/>
    <w:rsid w:val="000756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
    <w:name w:val="Стиль32"/>
    <w:rsid w:val="0007567E"/>
    <w:pPr>
      <w:numPr>
        <w:numId w:val="12"/>
      </w:numPr>
    </w:pPr>
  </w:style>
  <w:style w:type="numbering" w:customStyle="1" w:styleId="42">
    <w:name w:val="Стиль42"/>
    <w:rsid w:val="0007567E"/>
    <w:pPr>
      <w:numPr>
        <w:numId w:val="13"/>
      </w:numPr>
    </w:pPr>
  </w:style>
  <w:style w:type="numbering" w:customStyle="1" w:styleId="2ff4">
    <w:name w:val="Статья / Раздел2"/>
    <w:basedOn w:val="ac"/>
    <w:next w:val="a8"/>
    <w:rsid w:val="0007567E"/>
  </w:style>
  <w:style w:type="numbering" w:customStyle="1" w:styleId="142">
    <w:name w:val="Стиль многоуровневый 14 пт полужирный2"/>
    <w:basedOn w:val="ac"/>
    <w:rsid w:val="0007567E"/>
    <w:pPr>
      <w:numPr>
        <w:numId w:val="16"/>
      </w:numPr>
    </w:pPr>
  </w:style>
  <w:style w:type="table" w:customStyle="1" w:styleId="521">
    <w:name w:val="Сетка таблицы52"/>
    <w:basedOn w:val="ab"/>
    <w:next w:val="af2"/>
    <w:rsid w:val="0007567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4">
    <w:name w:val="Стиль таблицы2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5">
    <w:name w:val="Стандартная таблица2"/>
    <w:basedOn w:val="ab"/>
    <w:next w:val="affffffffe"/>
    <w:rsid w:val="0007567E"/>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22">
    <w:name w:val="Стиль таблицы32"/>
    <w:basedOn w:val="ab"/>
    <w:rsid w:val="0007567E"/>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2ff6">
    <w:name w:val="Сетка таблицы светлая2"/>
    <w:basedOn w:val="ab"/>
    <w:next w:val="GridTableLight"/>
    <w:uiPriority w:val="40"/>
    <w:rsid w:val="0007567E"/>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20">
    <w:name w:val="Сетка таблицы42"/>
    <w:basedOn w:val="ab"/>
    <w:next w:val="af2"/>
    <w:uiPriority w:val="39"/>
    <w:rsid w:val="0007567E"/>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2">
    <w:name w:val="Сетка таблицы62"/>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0">
    <w:name w:val="Сетка таблицы213"/>
    <w:basedOn w:val="ab"/>
    <w:next w:val="af2"/>
    <w:uiPriority w:val="39"/>
    <w:rsid w:val="0007567E"/>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0">
    <w:name w:val="Сетка таблицы72"/>
    <w:basedOn w:val="ab"/>
    <w:next w:val="af2"/>
    <w:uiPriority w:val="3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3">
    <w:name w:val="Table Normal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2">
    <w:name w:val="Table Normal3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2">
    <w:name w:val="Table Normal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2">
    <w:name w:val="Table Normal5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2">
    <w:name w:val="Table Normal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2">
    <w:name w:val="Table Normal7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2">
    <w:name w:val="Table Normal8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2">
    <w:name w:val="Table Normal92"/>
    <w:uiPriority w:val="2"/>
    <w:semiHidden/>
    <w:unhideWhenUsed/>
    <w:qFormat/>
    <w:rsid w:val="0007567E"/>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2">
    <w:name w:val="Table Normal10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3">
    <w:name w:val="Table Normal12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3">
    <w:name w:val="Table Normal13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2">
    <w:name w:val="Table Normal14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3">
    <w:name w:val="Table Normal153"/>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2">
    <w:name w:val="Table Normal16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2">
    <w:name w:val="Table Normal17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2">
    <w:name w:val="Table Normal18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2">
    <w:name w:val="Table Normal192"/>
    <w:uiPriority w:val="2"/>
    <w:semiHidden/>
    <w:unhideWhenUsed/>
    <w:qFormat/>
    <w:rsid w:val="0007567E"/>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1">
    <w:name w:val="Стиль51"/>
    <w:uiPriority w:val="99"/>
    <w:rsid w:val="0007567E"/>
    <w:pPr>
      <w:numPr>
        <w:numId w:val="23"/>
      </w:numPr>
    </w:pPr>
  </w:style>
  <w:style w:type="table" w:customStyle="1" w:styleId="813">
    <w:name w:val="Сетка таблицы8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b"/>
    <w:next w:val="af2"/>
    <w:uiPriority w:val="59"/>
    <w:rsid w:val="000756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
    <w:name w:val="Сетка таблицы115"/>
    <w:basedOn w:val="ab"/>
    <w:next w:val="af2"/>
    <w:rsid w:val="0007567E"/>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5">
    <w:name w:val="Table Grid Report5"/>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
    <w:name w:val="Сетка таблицы116"/>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40">
    <w:name w:val="Сетка таблицы1114"/>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5">
    <w:name w:val="Стиль23"/>
    <w:rsid w:val="00DC2AA7"/>
  </w:style>
  <w:style w:type="numbering" w:customStyle="1" w:styleId="330">
    <w:name w:val="Стиль33"/>
    <w:rsid w:val="00DC2AA7"/>
  </w:style>
  <w:style w:type="numbering" w:customStyle="1" w:styleId="3f8">
    <w:name w:val="Статья / Раздел3"/>
    <w:basedOn w:val="ac"/>
    <w:next w:val="a8"/>
    <w:rsid w:val="00DC2AA7"/>
  </w:style>
  <w:style w:type="numbering" w:customStyle="1" w:styleId="1430">
    <w:name w:val="Стиль многоуровневый 14 пт полужирный3"/>
    <w:basedOn w:val="ac"/>
    <w:rsid w:val="00DC2AA7"/>
  </w:style>
  <w:style w:type="table" w:customStyle="1" w:styleId="1240">
    <w:name w:val="Сетка таблицы12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22">
    <w:name w:val="Стиль52"/>
    <w:uiPriority w:val="99"/>
    <w:rsid w:val="00DC2AA7"/>
  </w:style>
  <w:style w:type="table" w:customStyle="1" w:styleId="TableGridReport11">
    <w:name w:val="Table Grid Report11"/>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Стиль511"/>
    <w:uiPriority w:val="99"/>
    <w:rsid w:val="00DC2AA7"/>
  </w:style>
  <w:style w:type="numbering" w:customStyle="1" w:styleId="2210">
    <w:name w:val="Стиль221"/>
    <w:rsid w:val="00DC2AA7"/>
  </w:style>
  <w:style w:type="numbering" w:customStyle="1" w:styleId="3210">
    <w:name w:val="Стиль321"/>
    <w:rsid w:val="00DC2AA7"/>
  </w:style>
  <w:style w:type="numbering" w:customStyle="1" w:styleId="421">
    <w:name w:val="Стиль421"/>
    <w:rsid w:val="00DC2AA7"/>
  </w:style>
  <w:style w:type="numbering" w:customStyle="1" w:styleId="1421">
    <w:name w:val="Стиль многоуровневый 14 пт полужирный21"/>
    <w:basedOn w:val="ac"/>
    <w:rsid w:val="00DC2AA7"/>
  </w:style>
  <w:style w:type="numbering" w:customStyle="1" w:styleId="5210">
    <w:name w:val="Стиль521"/>
    <w:uiPriority w:val="99"/>
    <w:rsid w:val="00DC2AA7"/>
  </w:style>
  <w:style w:type="table" w:customStyle="1" w:styleId="820">
    <w:name w:val="Сетка таблицы8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0">
    <w:name w:val="Сетка таблицы92"/>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Изысканная таблица4"/>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240">
    <w:name w:val="Сетка таблицы24"/>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
    <w:name w:val="Сетка таблицы33"/>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31">
    <w:name w:val="Стиль231"/>
    <w:rsid w:val="00DC2AA7"/>
    <w:pPr>
      <w:numPr>
        <w:numId w:val="24"/>
      </w:numPr>
    </w:pPr>
  </w:style>
  <w:style w:type="table" w:customStyle="1" w:styleId="133">
    <w:name w:val="Столбцы таблицы 13"/>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30">
    <w:name w:val="Столбцы таблицы 53"/>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3">
    <w:name w:val="Таблица-список 23"/>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3">
    <w:name w:val="Таблица-список 73"/>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32">
    <w:name w:val="Объемная таблица 33"/>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f9">
    <w:name w:val="Современная таблица3"/>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34">
    <w:name w:val="Изысканная таблица13"/>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35">
    <w:name w:val="Изящная таблица 13"/>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
    <w:name w:val="Веб-таблица 33"/>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36">
    <w:name w:val="Стиль таблицы13"/>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10">
    <w:name w:val="Стиль331"/>
    <w:rsid w:val="00DC2AA7"/>
  </w:style>
  <w:style w:type="numbering" w:customStyle="1" w:styleId="430">
    <w:name w:val="Стиль43"/>
    <w:rsid w:val="00DC2AA7"/>
  </w:style>
  <w:style w:type="numbering" w:customStyle="1" w:styleId="31a">
    <w:name w:val="Статья / Раздел31"/>
    <w:basedOn w:val="ac"/>
    <w:next w:val="a8"/>
    <w:rsid w:val="00DC2AA7"/>
  </w:style>
  <w:style w:type="numbering" w:customStyle="1" w:styleId="1431">
    <w:name w:val="Стиль многоуровневый 14 пт полужирный31"/>
    <w:basedOn w:val="ac"/>
    <w:rsid w:val="00DC2AA7"/>
  </w:style>
  <w:style w:type="table" w:customStyle="1" w:styleId="531">
    <w:name w:val="Сетка таблицы53"/>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6">
    <w:name w:val="Стиль таблицы2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a">
    <w:name w:val="Стандартная таблица3"/>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33">
    <w:name w:val="Стиль таблицы33"/>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3fb">
    <w:name w:val="Сетка таблицы светлая3"/>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31">
    <w:name w:val="Сетка таблицы43"/>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4">
    <w:name w:val="Table Normal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4">
    <w:name w:val="Table Normal11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5">
    <w:name w:val="Table Normal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3">
    <w:name w:val="Table Normal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3">
    <w:name w:val="Table Normal5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3">
    <w:name w:val="Table Normal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3">
    <w:name w:val="Table Normal7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3">
    <w:name w:val="Table Normal8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3">
    <w:name w:val="Table Normal93"/>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3">
    <w:name w:val="Table Normal10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5">
    <w:name w:val="Table Normal11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3">
    <w:name w:val="Table Normal14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3">
    <w:name w:val="Table Normal16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3">
    <w:name w:val="Table Normal17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3">
    <w:name w:val="Table Normal18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3">
    <w:name w:val="Table Normal193"/>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32">
    <w:name w:val="Стиль53"/>
    <w:uiPriority w:val="99"/>
    <w:rsid w:val="00DC2AA7"/>
  </w:style>
  <w:style w:type="table" w:customStyle="1" w:styleId="830">
    <w:name w:val="Сетка таблицы8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5">
    <w:name w:val="Рис."/>
    <w:basedOn w:val="a9"/>
    <w:next w:val="a9"/>
    <w:qFormat/>
    <w:rsid w:val="00DC2AA7"/>
    <w:pPr>
      <w:widowControl w:val="0"/>
      <w:numPr>
        <w:numId w:val="25"/>
      </w:numPr>
      <w:suppressAutoHyphens/>
      <w:spacing w:after="0" w:line="240" w:lineRule="auto"/>
      <w:ind w:left="360" w:right="-108"/>
    </w:pPr>
    <w:rPr>
      <w:b/>
      <w:sz w:val="26"/>
      <w:szCs w:val="20"/>
    </w:rPr>
  </w:style>
  <w:style w:type="table" w:customStyle="1" w:styleId="173">
    <w:name w:val="Сетка таблицы17"/>
    <w:basedOn w:val="ab"/>
    <w:next w:val="af2"/>
    <w:uiPriority w:val="39"/>
    <w:rsid w:val="00DC2AA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Изысканная таблица5"/>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82">
    <w:name w:val="Сетка таблицы18"/>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Стиль24"/>
    <w:rsid w:val="00DC2AA7"/>
  </w:style>
  <w:style w:type="table" w:customStyle="1" w:styleId="145">
    <w:name w:val="Столбцы таблицы 14"/>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40">
    <w:name w:val="Столбцы таблицы 54"/>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4">
    <w:name w:val="Таблица-список 24"/>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4">
    <w:name w:val="Таблица-список 74"/>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41">
    <w:name w:val="Объемная таблица 34"/>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d">
    <w:name w:val="Современная таблица4"/>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46">
    <w:name w:val="Изысканная таблица14"/>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47">
    <w:name w:val="Изящная таблица 14"/>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Веб-таблица 34"/>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48">
    <w:name w:val="Стиль таблицы14"/>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2">
    <w:name w:val="Стиль34"/>
    <w:rsid w:val="00DC2AA7"/>
  </w:style>
  <w:style w:type="numbering" w:customStyle="1" w:styleId="440">
    <w:name w:val="Стиль44"/>
    <w:rsid w:val="00DC2AA7"/>
  </w:style>
  <w:style w:type="numbering" w:customStyle="1" w:styleId="4e">
    <w:name w:val="Статья / Раздел4"/>
    <w:basedOn w:val="ac"/>
    <w:next w:val="a8"/>
    <w:rsid w:val="00DC2AA7"/>
  </w:style>
  <w:style w:type="numbering" w:customStyle="1" w:styleId="1440">
    <w:name w:val="Стиль многоуровневый 14 пт полужирный4"/>
    <w:basedOn w:val="ac"/>
    <w:rsid w:val="00DC2AA7"/>
  </w:style>
  <w:style w:type="table" w:customStyle="1" w:styleId="541">
    <w:name w:val="Сетка таблицы54"/>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тиль таблицы2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
    <w:name w:val="Стандартная таблица4"/>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43">
    <w:name w:val="Стиль таблицы34"/>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4f0">
    <w:name w:val="Сетка таблицы светлая4"/>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41">
    <w:name w:val="Сетка таблицы44"/>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0">
    <w:name w:val="Сетка таблицы6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0">
    <w:name w:val="Сетка таблицы74"/>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6">
    <w:name w:val="Table Normal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6">
    <w:name w:val="Table Normal11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7">
    <w:name w:val="Table Normal2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4">
    <w:name w:val="Table Normal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4">
    <w:name w:val="Table Normal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4">
    <w:name w:val="Table Normal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4">
    <w:name w:val="Table Normal7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4">
    <w:name w:val="Table Normal8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4">
    <w:name w:val="Table Normal94"/>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4">
    <w:name w:val="Table Normal10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7">
    <w:name w:val="Table Normal117"/>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4">
    <w:name w:val="Table Normal12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4">
    <w:name w:val="Table Normal13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4">
    <w:name w:val="Table Normal14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4">
    <w:name w:val="Table Normal15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4">
    <w:name w:val="Table Normal16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4">
    <w:name w:val="Table Normal17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4">
    <w:name w:val="Table Normal18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4">
    <w:name w:val="Table Normal194"/>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42">
    <w:name w:val="Стиль54"/>
    <w:uiPriority w:val="99"/>
    <w:rsid w:val="00DC2AA7"/>
  </w:style>
  <w:style w:type="table" w:customStyle="1" w:styleId="840">
    <w:name w:val="Сетка таблицы8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0">
    <w:name w:val="Сетка таблицы94"/>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
    <w:name w:val="Изысканная таблица6"/>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90">
    <w:name w:val="Сетка таблицы19"/>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5">
    <w:name w:val="Сетка таблицы1115"/>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Стиль25"/>
    <w:rsid w:val="00DC2AA7"/>
  </w:style>
  <w:style w:type="table" w:customStyle="1" w:styleId="153">
    <w:name w:val="Столбцы таблицы 15"/>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50">
    <w:name w:val="Столбцы таблицы 55"/>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5">
    <w:name w:val="Таблица-список 25"/>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5">
    <w:name w:val="Таблица-список 75"/>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5">
    <w:name w:val="Таблица-список 85"/>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51">
    <w:name w:val="Объемная таблица 35"/>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9">
    <w:name w:val="Современная таблица5"/>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54">
    <w:name w:val="Изысканная таблица15"/>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55">
    <w:name w:val="Изящная таблица 15"/>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5">
    <w:name w:val="Веб-таблица 35"/>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6">
    <w:name w:val="Стиль таблицы15"/>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2">
    <w:name w:val="Стиль35"/>
    <w:rsid w:val="00DC2AA7"/>
  </w:style>
  <w:style w:type="numbering" w:customStyle="1" w:styleId="450">
    <w:name w:val="Стиль45"/>
    <w:rsid w:val="00DC2AA7"/>
  </w:style>
  <w:style w:type="numbering" w:customStyle="1" w:styleId="5a">
    <w:name w:val="Статья / Раздел5"/>
    <w:basedOn w:val="ac"/>
    <w:next w:val="a8"/>
    <w:rsid w:val="00DC2AA7"/>
  </w:style>
  <w:style w:type="numbering" w:customStyle="1" w:styleId="1450">
    <w:name w:val="Стиль многоуровневый 14 пт полужирный5"/>
    <w:basedOn w:val="ac"/>
    <w:rsid w:val="00DC2AA7"/>
  </w:style>
  <w:style w:type="table" w:customStyle="1" w:styleId="551">
    <w:name w:val="Сетка таблицы55"/>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
    <w:name w:val="Стиль таблицы2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b">
    <w:name w:val="Стандартная таблица5"/>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53">
    <w:name w:val="Стиль таблицы35"/>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5c">
    <w:name w:val="Сетка таблицы светлая5"/>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51">
    <w:name w:val="Сетка таблицы45"/>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0">
    <w:name w:val="Сетка таблицы6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50">
    <w:name w:val="Сетка таблицы12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0">
    <w:name w:val="Сетка таблицы75"/>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8">
    <w:name w:val="Table Normal2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8">
    <w:name w:val="Table Normal118"/>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9">
    <w:name w:val="Table Normal2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5">
    <w:name w:val="Table Normal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5">
    <w:name w:val="Table Normal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5">
    <w:name w:val="Table Normal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5">
    <w:name w:val="Table Normal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5">
    <w:name w:val="Table Normal7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5">
    <w:name w:val="Table Normal8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5">
    <w:name w:val="Table Normal95"/>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5">
    <w:name w:val="Table Normal10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9">
    <w:name w:val="Table Normal119"/>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5">
    <w:name w:val="Table Normal12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5">
    <w:name w:val="Table Normal13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5">
    <w:name w:val="Table Normal14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5">
    <w:name w:val="Table Normal15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5">
    <w:name w:val="Table Normal16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5">
    <w:name w:val="Table Normal17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5">
    <w:name w:val="Table Normal18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5">
    <w:name w:val="Table Normal195"/>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52">
    <w:name w:val="Стиль55"/>
    <w:uiPriority w:val="99"/>
    <w:rsid w:val="00DC2AA7"/>
  </w:style>
  <w:style w:type="table" w:customStyle="1" w:styleId="85">
    <w:name w:val="Сетка таблицы8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50">
    <w:name w:val="Сетка таблицы95"/>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2">
    <w:name w:val="Стиль1 Знак"/>
    <w:basedOn w:val="aa"/>
    <w:link w:val="1ff1"/>
    <w:uiPriority w:val="99"/>
    <w:rsid w:val="00DC2AA7"/>
    <w:rPr>
      <w:rFonts w:ascii="Times New Roman" w:eastAsia="Times New Roman" w:hAnsi="Times New Roman" w:cs="Times New Roman"/>
      <w:sz w:val="24"/>
      <w:szCs w:val="20"/>
      <w:lang w:eastAsia="ru-RU"/>
    </w:rPr>
  </w:style>
  <w:style w:type="character" w:customStyle="1" w:styleId="96">
    <w:name w:val="Основной текст + 9"/>
    <w:aliases w:val="5 pt"/>
    <w:basedOn w:val="afff3"/>
    <w:rsid w:val="00DC2AA7"/>
    <w:rPr>
      <w:rFonts w:ascii="Times New Roman" w:eastAsia="Times New Roman" w:hAnsi="Times New Roman" w:cs="Times New Roman"/>
      <w:color w:val="000000"/>
      <w:spacing w:val="0"/>
      <w:w w:val="100"/>
      <w:position w:val="0"/>
      <w:sz w:val="19"/>
      <w:szCs w:val="19"/>
      <w:shd w:val="clear" w:color="auto" w:fill="FFFFFF"/>
      <w:lang w:val="ru-RU"/>
    </w:rPr>
  </w:style>
  <w:style w:type="table" w:customStyle="1" w:styleId="TableGridReport6">
    <w:name w:val="Table Grid Report6"/>
    <w:basedOn w:val="ab"/>
    <w:next w:val="af2"/>
    <w:uiPriority w:val="59"/>
    <w:rsid w:val="00DC2AA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Изысканная таблица7"/>
    <w:basedOn w:val="ab"/>
    <w:next w:val="afffc"/>
    <w:semiHidden/>
    <w:unhideWhenUsed/>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100">
    <w:name w:val="Сетка таблицы110"/>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b"/>
    <w:next w:val="af2"/>
    <w:uiPriority w:val="59"/>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b"/>
    <w:next w:val="af2"/>
    <w:uiPriority w:val="99"/>
    <w:rsid w:val="00DC2AA7"/>
    <w:pPr>
      <w:overflowPunct w:val="0"/>
      <w:autoSpaceDE w:val="0"/>
      <w:autoSpaceDN w:val="0"/>
      <w:adjustRightInd w:val="0"/>
      <w:spacing w:after="0" w:line="240" w:lineRule="auto"/>
    </w:pPr>
    <w:rPr>
      <w:rFonts w:ascii="Century" w:eastAsia="Times New Roman" w:hAnsi="Century"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
    <w:basedOn w:val="ab"/>
    <w:next w:val="af2"/>
    <w:rsid w:val="00DC2AA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6">
    <w:name w:val="Сетка таблицы1116"/>
    <w:basedOn w:val="ab"/>
    <w:next w:val="af2"/>
    <w:rsid w:val="00DC2AA7"/>
    <w:pPr>
      <w:overflowPunct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Стиль26"/>
    <w:rsid w:val="00DC2AA7"/>
  </w:style>
  <w:style w:type="table" w:customStyle="1" w:styleId="162">
    <w:name w:val="Столбцы таблицы 16"/>
    <w:basedOn w:val="ab"/>
    <w:next w:val="1ffe"/>
    <w:rsid w:val="00DC2AA7"/>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560">
    <w:name w:val="Столбцы таблицы 56"/>
    <w:basedOn w:val="ab"/>
    <w:next w:val="55"/>
    <w:rsid w:val="00DC2AA7"/>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26">
    <w:name w:val="Таблица-список 26"/>
    <w:basedOn w:val="ab"/>
    <w:next w:val="-2"/>
    <w:rsid w:val="00DC2AA7"/>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76">
    <w:name w:val="Таблица-список 76"/>
    <w:basedOn w:val="ab"/>
    <w:next w:val="-7"/>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6">
    <w:name w:val="Таблица-список 86"/>
    <w:basedOn w:val="ab"/>
    <w:next w:val="-8"/>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361">
    <w:name w:val="Объемная таблица 36"/>
    <w:basedOn w:val="ab"/>
    <w:next w:val="3f2"/>
    <w:rsid w:val="00DC2AA7"/>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67">
    <w:name w:val="Современная таблица6"/>
    <w:basedOn w:val="ab"/>
    <w:next w:val="afffffff3"/>
    <w:rsid w:val="00DC2AA7"/>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63">
    <w:name w:val="Изысканная таблица16"/>
    <w:basedOn w:val="ab"/>
    <w:next w:val="afffc"/>
    <w:rsid w:val="00DC2AA7"/>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Pr/>
      <w:tcPr>
        <w:tcBorders>
          <w:tl2br w:val="none" w:sz="0" w:space="0" w:color="auto"/>
          <w:tr2bl w:val="none" w:sz="0" w:space="0" w:color="auto"/>
        </w:tcBorders>
      </w:tcPr>
    </w:tblStylePr>
  </w:style>
  <w:style w:type="table" w:customStyle="1" w:styleId="164">
    <w:name w:val="Изящная таблица 16"/>
    <w:basedOn w:val="ab"/>
    <w:next w:val="1fff"/>
    <w:rsid w:val="00DC2AA7"/>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6">
    <w:name w:val="Веб-таблица 36"/>
    <w:basedOn w:val="ab"/>
    <w:next w:val="-3"/>
    <w:rsid w:val="00DC2AA7"/>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65">
    <w:name w:val="Стиль таблицы16"/>
    <w:basedOn w:val="af2"/>
    <w:rsid w:val="00DC2A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2">
    <w:name w:val="Стиль36"/>
    <w:rsid w:val="00DC2AA7"/>
  </w:style>
  <w:style w:type="numbering" w:customStyle="1" w:styleId="460">
    <w:name w:val="Стиль46"/>
    <w:rsid w:val="00DC2AA7"/>
  </w:style>
  <w:style w:type="numbering" w:customStyle="1" w:styleId="68">
    <w:name w:val="Статья / Раздел6"/>
    <w:basedOn w:val="ac"/>
    <w:next w:val="a8"/>
    <w:rsid w:val="00DC2AA7"/>
  </w:style>
  <w:style w:type="numbering" w:customStyle="1" w:styleId="1460">
    <w:name w:val="Стиль многоуровневый 14 пт полужирный6"/>
    <w:basedOn w:val="ac"/>
    <w:rsid w:val="00DC2AA7"/>
  </w:style>
  <w:style w:type="table" w:customStyle="1" w:styleId="561">
    <w:name w:val="Сетка таблицы56"/>
    <w:basedOn w:val="ab"/>
    <w:next w:val="af2"/>
    <w:rsid w:val="00DC2AA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
    <w:name w:val="Стиль таблицы2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9">
    <w:name w:val="Стандартная таблица6"/>
    <w:basedOn w:val="ab"/>
    <w:next w:val="affffffffe"/>
    <w:rsid w:val="00DC2AA7"/>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tl2br w:val="none" w:sz="0" w:space="0" w:color="auto"/>
          <w:tr2bl w:val="none" w:sz="0" w:space="0" w:color="auto"/>
        </w:tcBorders>
        <w:shd w:val="solid" w:color="000000" w:fill="FFFFFF"/>
      </w:tcPr>
    </w:tblStylePr>
  </w:style>
  <w:style w:type="table" w:customStyle="1" w:styleId="363">
    <w:name w:val="Стиль таблицы36"/>
    <w:basedOn w:val="ab"/>
    <w:rsid w:val="00DC2AA7"/>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table" w:customStyle="1" w:styleId="6a">
    <w:name w:val="Сетка таблицы светлая6"/>
    <w:basedOn w:val="ab"/>
    <w:next w:val="GridTableLight"/>
    <w:uiPriority w:val="40"/>
    <w:rsid w:val="00DC2AA7"/>
    <w:pPr>
      <w:spacing w:after="0" w:line="240" w:lineRule="auto"/>
    </w:pPr>
    <w:rPr>
      <w:rFonts w:ascii="Calibri" w:eastAsia="Times New Roman" w:hAnsi="Calibri"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461">
    <w:name w:val="Сетка таблицы46"/>
    <w:basedOn w:val="ab"/>
    <w:next w:val="af2"/>
    <w:uiPriority w:val="39"/>
    <w:rsid w:val="00DC2AA7"/>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60">
    <w:name w:val="Сетка таблицы12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0">
    <w:name w:val="Сетка таблицы216"/>
    <w:basedOn w:val="ab"/>
    <w:next w:val="af2"/>
    <w:uiPriority w:val="39"/>
    <w:rsid w:val="00DC2AA7"/>
    <w:pPr>
      <w:spacing w:after="0" w:line="240" w:lineRule="auto"/>
      <w:jc w:val="both"/>
    </w:pPr>
    <w:rPr>
      <w:rFonts w:ascii="Calibri" w:eastAsia="Times New Roman"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0">
    <w:name w:val="Сетка таблицы76"/>
    <w:basedOn w:val="ab"/>
    <w:next w:val="af2"/>
    <w:uiPriority w:val="3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0">
    <w:name w:val="Table Normal3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0">
    <w:name w:val="Table Normal12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210">
    <w:name w:val="Table Normal2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46">
    <w:name w:val="Table Normal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56">
    <w:name w:val="Table Normal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66">
    <w:name w:val="Table Normal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76">
    <w:name w:val="Table Normal7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86">
    <w:name w:val="Table Normal8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96">
    <w:name w:val="Table Normal96"/>
    <w:uiPriority w:val="2"/>
    <w:semiHidden/>
    <w:unhideWhenUsed/>
    <w:qFormat/>
    <w:rsid w:val="00DC2AA7"/>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06">
    <w:name w:val="Table Normal10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110">
    <w:name w:val="Table Normal1110"/>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26">
    <w:name w:val="Table Normal12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36">
    <w:name w:val="Table Normal13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46">
    <w:name w:val="Table Normal14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56">
    <w:name w:val="Table Normal15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66">
    <w:name w:val="Table Normal16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76">
    <w:name w:val="Table Normal17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86">
    <w:name w:val="Table Normal18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196">
    <w:name w:val="Table Normal196"/>
    <w:uiPriority w:val="2"/>
    <w:semiHidden/>
    <w:unhideWhenUsed/>
    <w:qFormat/>
    <w:rsid w:val="00DC2AA7"/>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562">
    <w:name w:val="Стиль56"/>
    <w:uiPriority w:val="99"/>
    <w:rsid w:val="00DC2AA7"/>
  </w:style>
  <w:style w:type="table" w:customStyle="1" w:styleId="86">
    <w:name w:val="Сетка таблицы8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60">
    <w:name w:val="Сетка таблицы96"/>
    <w:basedOn w:val="ab"/>
    <w:next w:val="af2"/>
    <w:uiPriority w:val="59"/>
    <w:rsid w:val="00DC2A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b"/>
    <w:next w:val="af2"/>
    <w:uiPriority w:val="59"/>
    <w:rsid w:val="00B33E5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7">
    <w:name w:val="Table Grid Report7"/>
    <w:basedOn w:val="ab"/>
    <w:next w:val="af2"/>
    <w:uiPriority w:val="59"/>
    <w:rsid w:val="009260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8">
    <w:name w:val="Table Grid Report8"/>
    <w:basedOn w:val="ab"/>
    <w:next w:val="af2"/>
    <w:uiPriority w:val="59"/>
    <w:rsid w:val="00C268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9">
    <w:name w:val="Table Grid Report9"/>
    <w:basedOn w:val="ab"/>
    <w:next w:val="af2"/>
    <w:uiPriority w:val="59"/>
    <w:rsid w:val="002E79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0">
    <w:name w:val="Сетка таблицы38"/>
    <w:basedOn w:val="ab"/>
    <w:next w:val="af2"/>
    <w:rsid w:val="007D78A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7">
    <w:name w:val="Сетка таблицы97"/>
    <w:basedOn w:val="ab"/>
    <w:uiPriority w:val="59"/>
    <w:rsid w:val="00B50FCB"/>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b"/>
    <w:next w:val="af2"/>
    <w:rsid w:val="002307F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0">
    <w:name w:val="Сетка таблицы310"/>
    <w:basedOn w:val="ab"/>
    <w:next w:val="af2"/>
    <w:rsid w:val="008D1C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2">
    <w:name w:val="Сетка таблицы311"/>
    <w:basedOn w:val="ab"/>
    <w:next w:val="af2"/>
    <w:rsid w:val="00FA33A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
    <w:name w:val="Table Grid Report10"/>
    <w:basedOn w:val="ab"/>
    <w:next w:val="af2"/>
    <w:uiPriority w:val="59"/>
    <w:rsid w:val="005435C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b"/>
    <w:next w:val="af2"/>
    <w:rsid w:val="005D4590"/>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3">
    <w:name w:val="Table Grid Report13"/>
    <w:basedOn w:val="ab"/>
    <w:next w:val="af2"/>
    <w:uiPriority w:val="59"/>
    <w:rsid w:val="00303A1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2">
    <w:name w:val="Table Grid Report12"/>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4">
    <w:name w:val="Table Grid Report14"/>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5">
    <w:name w:val="Table Grid Report15"/>
    <w:basedOn w:val="ab"/>
    <w:next w:val="af2"/>
    <w:uiPriority w:val="59"/>
    <w:rsid w:val="00303A1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6">
    <w:name w:val="Table Grid Report16"/>
    <w:basedOn w:val="ab"/>
    <w:next w:val="af2"/>
    <w:uiPriority w:val="59"/>
    <w:rsid w:val="003571EF"/>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8">
    <w:name w:val="Table Normal38"/>
    <w:uiPriority w:val="2"/>
    <w:semiHidden/>
    <w:unhideWhenUsed/>
    <w:qFormat/>
    <w:rsid w:val="001E2692"/>
    <w:pPr>
      <w:widowControl w:val="0"/>
      <w:spacing w:after="0" w:line="240" w:lineRule="auto"/>
    </w:pPr>
    <w:rPr>
      <w:lang w:val="en-US"/>
    </w:rPr>
    <w:tblPr>
      <w:tblInd w:w="0" w:type="dxa"/>
      <w:tblCellMar>
        <w:top w:w="0" w:type="dxa"/>
        <w:left w:w="0" w:type="dxa"/>
        <w:bottom w:w="0" w:type="dxa"/>
        <w:right w:w="0" w:type="dxa"/>
      </w:tblCellMar>
    </w:tblPr>
  </w:style>
  <w:style w:type="table" w:customStyle="1" w:styleId="1190">
    <w:name w:val="Сетка таблицы119"/>
    <w:basedOn w:val="ab"/>
    <w:next w:val="af2"/>
    <w:rsid w:val="00D44BA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7">
    <w:name w:val="Table Grid Report17"/>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8">
    <w:name w:val="Table Grid Report18"/>
    <w:basedOn w:val="ab"/>
    <w:next w:val="af2"/>
    <w:uiPriority w:val="59"/>
    <w:rsid w:val="00655C60"/>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9">
    <w:name w:val="Table Grid Report19"/>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0">
    <w:name w:val="Table Grid Report20"/>
    <w:basedOn w:val="ab"/>
    <w:next w:val="af2"/>
    <w:uiPriority w:val="59"/>
    <w:rsid w:val="00450D75"/>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b"/>
    <w:next w:val="af2"/>
    <w:rsid w:val="00311279"/>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1">
    <w:name w:val="Table Grid Report21"/>
    <w:basedOn w:val="ab"/>
    <w:next w:val="af2"/>
    <w:uiPriority w:val="59"/>
    <w:rsid w:val="00E92A7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2">
    <w:name w:val="Table Grid Report22"/>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3">
    <w:name w:val="Table Grid Report23"/>
    <w:basedOn w:val="ab"/>
    <w:next w:val="af2"/>
    <w:uiPriority w:val="59"/>
    <w:rsid w:val="001A1CC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4">
    <w:name w:val="Table Grid Report24"/>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5">
    <w:name w:val="Table Grid Report25"/>
    <w:basedOn w:val="ab"/>
    <w:next w:val="af2"/>
    <w:uiPriority w:val="59"/>
    <w:rsid w:val="001C21EE"/>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101">
    <w:name w:val="Table Grid Report101"/>
    <w:basedOn w:val="ab"/>
    <w:next w:val="af2"/>
    <w:uiPriority w:val="59"/>
    <w:rsid w:val="001C21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6">
    <w:name w:val="Table Grid Report26"/>
    <w:basedOn w:val="ab"/>
    <w:next w:val="af2"/>
    <w:uiPriority w:val="59"/>
    <w:rsid w:val="00C119B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7">
    <w:name w:val="Table Grid Report27"/>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Report28">
    <w:name w:val="Table Grid Report28"/>
    <w:basedOn w:val="ab"/>
    <w:next w:val="af2"/>
    <w:uiPriority w:val="59"/>
    <w:rsid w:val="00765BC6"/>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7">
    <w:name w:val="ТАБЛИЦА"/>
    <w:basedOn w:val="a9"/>
    <w:link w:val="afffffffff8"/>
    <w:uiPriority w:val="1"/>
    <w:qFormat/>
    <w:rsid w:val="00990DE3"/>
    <w:pPr>
      <w:widowControl w:val="0"/>
      <w:spacing w:after="0" w:line="276" w:lineRule="auto"/>
      <w:ind w:firstLine="0"/>
      <w:jc w:val="both"/>
    </w:pPr>
    <w:rPr>
      <w:rFonts w:eastAsia="Arial" w:cs="Arial"/>
      <w:bCs/>
      <w:sz w:val="20"/>
      <w:szCs w:val="18"/>
      <w:lang w:eastAsia="en-US"/>
    </w:rPr>
  </w:style>
  <w:style w:type="character" w:customStyle="1" w:styleId="afffffffff8">
    <w:name w:val="ТАБЛИЦА Знак"/>
    <w:basedOn w:val="aa"/>
    <w:link w:val="afffffffff7"/>
    <w:uiPriority w:val="1"/>
    <w:rsid w:val="00990DE3"/>
    <w:rPr>
      <w:rFonts w:ascii="Times New Roman" w:eastAsia="Arial" w:hAnsi="Times New Roman" w:cs="Arial"/>
      <w:bCs/>
      <w:sz w:val="20"/>
      <w:szCs w:val="18"/>
    </w:rPr>
  </w:style>
  <w:style w:type="paragraph" w:customStyle="1" w:styleId="afffffffff9">
    <w:name w:val="Обычн"/>
    <w:basedOn w:val="a9"/>
    <w:link w:val="afffffffffa"/>
    <w:qFormat/>
    <w:rsid w:val="0011515A"/>
    <w:pPr>
      <w:spacing w:after="0" w:line="240" w:lineRule="auto"/>
      <w:ind w:firstLine="0"/>
      <w:jc w:val="both"/>
    </w:pPr>
    <w:rPr>
      <w:sz w:val="24"/>
      <w:szCs w:val="36"/>
    </w:rPr>
  </w:style>
  <w:style w:type="character" w:customStyle="1" w:styleId="afffffffffa">
    <w:name w:val="Обычн Знак"/>
    <w:basedOn w:val="aa"/>
    <w:link w:val="afffffffff9"/>
    <w:rsid w:val="0011515A"/>
    <w:rPr>
      <w:rFonts w:ascii="Times New Roman" w:eastAsia="Times New Roman" w:hAnsi="Times New Roman" w:cs="Times New Roman"/>
      <w:sz w:val="24"/>
      <w:szCs w:val="36"/>
      <w:lang w:eastAsia="ru-RU"/>
    </w:rPr>
  </w:style>
  <w:style w:type="paragraph" w:customStyle="1" w:styleId="1ffffb">
    <w:name w:val="Таблица_1"/>
    <w:basedOn w:val="afffffffff9"/>
    <w:next w:val="afffffffff9"/>
    <w:link w:val="1ffffc"/>
    <w:uiPriority w:val="1"/>
    <w:qFormat/>
    <w:rsid w:val="007D2C9D"/>
    <w:pPr>
      <w:widowControl w:val="0"/>
      <w:contextualSpacing/>
      <w:jc w:val="center"/>
    </w:pPr>
    <w:rPr>
      <w:rFonts w:eastAsia="Arial" w:cs="Arial"/>
      <w:b/>
      <w:bCs/>
      <w:szCs w:val="18"/>
      <w:lang w:eastAsia="en-US"/>
    </w:rPr>
  </w:style>
  <w:style w:type="character" w:customStyle="1" w:styleId="1ffffc">
    <w:name w:val="Таблица_1 Знак"/>
    <w:basedOn w:val="aa"/>
    <w:link w:val="1ffffb"/>
    <w:uiPriority w:val="1"/>
    <w:rsid w:val="007D2C9D"/>
    <w:rPr>
      <w:rFonts w:ascii="Times New Roman" w:eastAsia="Arial" w:hAnsi="Times New Roman" w:cs="Arial"/>
      <w:b/>
      <w:bCs/>
      <w:sz w:val="24"/>
      <w:szCs w:val="18"/>
    </w:rPr>
  </w:style>
</w:styles>
</file>

<file path=word/webSettings.xml><?xml version="1.0" encoding="utf-8"?>
<w:webSettings xmlns:r="http://schemas.openxmlformats.org/officeDocument/2006/relationships" xmlns:w="http://schemas.openxmlformats.org/wordprocessingml/2006/main">
  <w:divs>
    <w:div w:id="250704037">
      <w:bodyDiv w:val="1"/>
      <w:marLeft w:val="0"/>
      <w:marRight w:val="0"/>
      <w:marTop w:val="0"/>
      <w:marBottom w:val="0"/>
      <w:divBdr>
        <w:top w:val="none" w:sz="0" w:space="0" w:color="auto"/>
        <w:left w:val="none" w:sz="0" w:space="0" w:color="auto"/>
        <w:bottom w:val="none" w:sz="0" w:space="0" w:color="auto"/>
        <w:right w:val="none" w:sz="0" w:space="0" w:color="auto"/>
      </w:divBdr>
    </w:div>
    <w:div w:id="739639863">
      <w:bodyDiv w:val="1"/>
      <w:marLeft w:val="0"/>
      <w:marRight w:val="0"/>
      <w:marTop w:val="0"/>
      <w:marBottom w:val="0"/>
      <w:divBdr>
        <w:top w:val="none" w:sz="0" w:space="0" w:color="auto"/>
        <w:left w:val="none" w:sz="0" w:space="0" w:color="auto"/>
        <w:bottom w:val="none" w:sz="0" w:space="0" w:color="auto"/>
        <w:right w:val="none" w:sz="0" w:space="0" w:color="auto"/>
      </w:divBdr>
    </w:div>
    <w:div w:id="894468063">
      <w:bodyDiv w:val="1"/>
      <w:marLeft w:val="0"/>
      <w:marRight w:val="0"/>
      <w:marTop w:val="0"/>
      <w:marBottom w:val="0"/>
      <w:divBdr>
        <w:top w:val="none" w:sz="0" w:space="0" w:color="auto"/>
        <w:left w:val="none" w:sz="0" w:space="0" w:color="auto"/>
        <w:bottom w:val="none" w:sz="0" w:space="0" w:color="auto"/>
        <w:right w:val="none" w:sz="0" w:space="0" w:color="auto"/>
      </w:divBdr>
    </w:div>
    <w:div w:id="1201749207">
      <w:bodyDiv w:val="1"/>
      <w:marLeft w:val="0"/>
      <w:marRight w:val="0"/>
      <w:marTop w:val="0"/>
      <w:marBottom w:val="0"/>
      <w:divBdr>
        <w:top w:val="none" w:sz="0" w:space="0" w:color="auto"/>
        <w:left w:val="none" w:sz="0" w:space="0" w:color="auto"/>
        <w:bottom w:val="none" w:sz="0" w:space="0" w:color="auto"/>
        <w:right w:val="none" w:sz="0" w:space="0" w:color="auto"/>
      </w:divBdr>
    </w:div>
    <w:div w:id="1632131950">
      <w:bodyDiv w:val="1"/>
      <w:marLeft w:val="0"/>
      <w:marRight w:val="0"/>
      <w:marTop w:val="0"/>
      <w:marBottom w:val="0"/>
      <w:divBdr>
        <w:top w:val="none" w:sz="0" w:space="0" w:color="auto"/>
        <w:left w:val="none" w:sz="0" w:space="0" w:color="auto"/>
        <w:bottom w:val="none" w:sz="0" w:space="0" w:color="auto"/>
        <w:right w:val="none" w:sz="0" w:space="0" w:color="auto"/>
      </w:divBdr>
    </w:div>
    <w:div w:id="1634365832">
      <w:bodyDiv w:val="1"/>
      <w:marLeft w:val="0"/>
      <w:marRight w:val="0"/>
      <w:marTop w:val="0"/>
      <w:marBottom w:val="0"/>
      <w:divBdr>
        <w:top w:val="none" w:sz="0" w:space="0" w:color="auto"/>
        <w:left w:val="none" w:sz="0" w:space="0" w:color="auto"/>
        <w:bottom w:val="none" w:sz="0" w:space="0" w:color="auto"/>
        <w:right w:val="none" w:sz="0" w:space="0" w:color="auto"/>
      </w:divBdr>
    </w:div>
    <w:div w:id="1771662021">
      <w:bodyDiv w:val="1"/>
      <w:marLeft w:val="0"/>
      <w:marRight w:val="0"/>
      <w:marTop w:val="0"/>
      <w:marBottom w:val="0"/>
      <w:divBdr>
        <w:top w:val="none" w:sz="0" w:space="0" w:color="auto"/>
        <w:left w:val="none" w:sz="0" w:space="0" w:color="auto"/>
        <w:bottom w:val="none" w:sz="0" w:space="0" w:color="auto"/>
        <w:right w:val="none" w:sz="0" w:space="0" w:color="auto"/>
      </w:divBdr>
    </w:div>
    <w:div w:id="202671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675588-B900-4569-B76B-3FB1BBD29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86</Pages>
  <Words>24627</Words>
  <Characters>140375</Characters>
  <Application>Microsoft Office Word</Application>
  <DocSecurity>0</DocSecurity>
  <Lines>1169</Lines>
  <Paragraphs>329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164673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Говорун</dc:creator>
  <cp:keywords/>
  <dc:description/>
  <cp:lastModifiedBy>Заместитель главы</cp:lastModifiedBy>
  <cp:revision>60</cp:revision>
  <cp:lastPrinted>2019-12-24T22:43:00Z</cp:lastPrinted>
  <dcterms:created xsi:type="dcterms:W3CDTF">2020-05-05T05:43:00Z</dcterms:created>
  <dcterms:modified xsi:type="dcterms:W3CDTF">2020-06-26T11:31:00Z</dcterms:modified>
</cp:coreProperties>
</file>